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57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57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10.18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3.18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3.18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3.18</w:t>
            </w: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3.18</w:t>
            </w: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4.18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242.88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D19413F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242.88</w:t>
            </w:r>
          </w:p>
        </w:tc>
      </w:tr>
      <w:tr w14:paraId="2438B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7772533B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下岗职工困难补助</w:t>
            </w:r>
          </w:p>
        </w:tc>
        <w:tc>
          <w:tcPr>
            <w:tcW w:w="2116" w:type="dxa"/>
            <w:gridSpan w:val="2"/>
            <w:vAlign w:val="center"/>
          </w:tcPr>
          <w:p w14:paraId="1B11B2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24E67C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983" w:type="dxa"/>
            <w:gridSpan w:val="2"/>
            <w:vAlign w:val="center"/>
          </w:tcPr>
          <w:p w14:paraId="698BA93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</w:tr>
      <w:tr w14:paraId="4190C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2F8D723A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老旧小区改造专项经费</w:t>
            </w:r>
          </w:p>
        </w:tc>
        <w:tc>
          <w:tcPr>
            <w:tcW w:w="2116" w:type="dxa"/>
            <w:gridSpan w:val="2"/>
            <w:vAlign w:val="center"/>
          </w:tcPr>
          <w:p w14:paraId="5084CA7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4BA13E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52CA386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</w:tr>
      <w:tr w14:paraId="0F568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6A40AA9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施工图审查</w:t>
            </w:r>
          </w:p>
        </w:tc>
        <w:tc>
          <w:tcPr>
            <w:tcW w:w="2116" w:type="dxa"/>
            <w:gridSpan w:val="2"/>
            <w:vAlign w:val="center"/>
          </w:tcPr>
          <w:p w14:paraId="4CEC37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603.99</w:t>
            </w:r>
          </w:p>
        </w:tc>
        <w:tc>
          <w:tcPr>
            <w:tcW w:w="2039" w:type="dxa"/>
            <w:gridSpan w:val="2"/>
            <w:vAlign w:val="center"/>
          </w:tcPr>
          <w:p w14:paraId="3062884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983" w:type="dxa"/>
            <w:gridSpan w:val="2"/>
            <w:vAlign w:val="center"/>
          </w:tcPr>
          <w:p w14:paraId="73B50BB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</w:tr>
      <w:tr w14:paraId="10AA0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71B501F0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工程建设审批制度改革专项</w:t>
            </w:r>
          </w:p>
        </w:tc>
        <w:tc>
          <w:tcPr>
            <w:tcW w:w="2116" w:type="dxa"/>
            <w:gridSpan w:val="2"/>
            <w:vAlign w:val="center"/>
          </w:tcPr>
          <w:p w14:paraId="7CEB40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3AC8CB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983" w:type="dxa"/>
            <w:gridSpan w:val="2"/>
            <w:vAlign w:val="center"/>
          </w:tcPr>
          <w:p w14:paraId="0ED361C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16150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F368FA6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乡镇污水处理厂在线监测费用</w:t>
            </w:r>
          </w:p>
        </w:tc>
        <w:tc>
          <w:tcPr>
            <w:tcW w:w="2116" w:type="dxa"/>
            <w:gridSpan w:val="2"/>
            <w:vAlign w:val="center"/>
          </w:tcPr>
          <w:p w14:paraId="1F68195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DF7A2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69</w:t>
            </w:r>
          </w:p>
        </w:tc>
        <w:tc>
          <w:tcPr>
            <w:tcW w:w="1983" w:type="dxa"/>
            <w:gridSpan w:val="2"/>
            <w:vAlign w:val="center"/>
          </w:tcPr>
          <w:p w14:paraId="36ADC40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69</w:t>
            </w:r>
          </w:p>
        </w:tc>
      </w:tr>
      <w:tr w14:paraId="47057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5B212A61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城市黑臭水体验测费</w:t>
            </w:r>
          </w:p>
        </w:tc>
        <w:tc>
          <w:tcPr>
            <w:tcW w:w="2116" w:type="dxa"/>
            <w:gridSpan w:val="2"/>
            <w:vAlign w:val="center"/>
          </w:tcPr>
          <w:p w14:paraId="43DCD3D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9EB7A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5.88</w:t>
            </w:r>
          </w:p>
        </w:tc>
        <w:tc>
          <w:tcPr>
            <w:tcW w:w="1983" w:type="dxa"/>
            <w:gridSpan w:val="2"/>
            <w:vAlign w:val="center"/>
          </w:tcPr>
          <w:p w14:paraId="7E6E933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5.88</w:t>
            </w:r>
          </w:p>
        </w:tc>
      </w:tr>
      <w:tr w14:paraId="4D2D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370A9613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帮代办工作经费</w:t>
            </w:r>
          </w:p>
        </w:tc>
        <w:tc>
          <w:tcPr>
            <w:tcW w:w="2116" w:type="dxa"/>
            <w:gridSpan w:val="2"/>
            <w:vAlign w:val="center"/>
          </w:tcPr>
          <w:p w14:paraId="30FA4C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535203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45</w:t>
            </w:r>
          </w:p>
        </w:tc>
        <w:tc>
          <w:tcPr>
            <w:tcW w:w="1983" w:type="dxa"/>
            <w:gridSpan w:val="2"/>
            <w:vAlign w:val="center"/>
          </w:tcPr>
          <w:p w14:paraId="2CCFB6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45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19.15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24.51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34.07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25.24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15.96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12.58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13.96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5.7</w:t>
            </w: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550E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3.58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11201.16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617.52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617.7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20389.99 </w:t>
            </w: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972.34</w:t>
            </w: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4257.6</w:t>
            </w: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郭婷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10.21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</w:t>
      </w:r>
      <w:bookmarkStart w:id="0" w:name="_GoBack"/>
      <w:bookmarkEnd w:id="0"/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18373004195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单位负责人签字：</w:t>
      </w:r>
    </w:p>
    <w:p w14:paraId="654E9B96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30C8F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260" w:type="dxa"/>
            <w:gridSpan w:val="4"/>
            <w:vAlign w:val="center"/>
          </w:tcPr>
          <w:p w14:paraId="156E0D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785EE4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2A3748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708D78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67F5E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2717B7C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E485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5CE1D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46D111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812C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26654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1001F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10423A4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A5A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4075F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580FC8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982B1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F7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3ECD9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201BA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EE261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BA53E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3DF5A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F080A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55F4A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2A226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D7116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5323318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479FA5D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C1B34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C56B9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5DA348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E1E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C42FD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8ADF2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8AFBD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14EC5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A000B2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94C6C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7EBC3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E73072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672D5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326119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078289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7A453B8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15A3F6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2AC58B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337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95DEC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40B64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745A3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50A34D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4DB10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0D8D4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2404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DE220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004A8B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5D9BC2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E8C48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886005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5FAE41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330990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FBA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4A612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7D09F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2ABD6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10DCE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10F1A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AC0299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6C66ED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14AC28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59B9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4DC606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45B96C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5C3564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A82224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3C931F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7F4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D494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FDA62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D872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F0190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F4912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3DC03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66481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4C250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B6320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1B548B4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055B34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6B414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47C4D9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1C7C7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FAF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2BCD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D0DE1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8272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6B927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BB249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4B7E67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CB64A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06A7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4C6D2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4F2AFD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ABEB3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1B5B3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1D3F37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19FFC8C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9D3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FA43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4778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28984C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67D8AA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D1571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4AA98D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5F318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3D62FDE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7DECF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B5D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7573E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782E37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58BA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3ED4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D4C98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2FC22B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97110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760B7D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40A98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63B7EC9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5ECA8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C3282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2BD2B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86F43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4C2510A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09361E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2DCD3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65229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012A7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04051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89CDCB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E354EE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C36DE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B31F2A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21D1770E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××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</w:rPr>
        <w:t>XX</w:t>
      </w:r>
      <w:r>
        <w:rPr>
          <w:rFonts w:ascii="Times New Roman" w:hAnsi="Times New Roman" w:eastAsia="Times New Roman" w:cs="Times New Roman"/>
          <w:spacing w:val="7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00657FCB"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516D3C52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2A755169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 w14:paraId="07F1EBC0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58038BA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总结归纳本部门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30E49DA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可以从预算和预算绩效管理，部门履职效能，资金分配、使用和管理，资产和财务管理、政府采购等方面归纳存在的问题；反映各种预算支出执行偏离绩效目标的情况，并分析其原因。</w:t>
      </w:r>
    </w:p>
    <w:p w14:paraId="21E6073D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37ACA1CA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0AA6B266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4FE9C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6AC9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 w14:paraId="093A69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 w14:paraId="6732E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1E93A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2FDAD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025B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B21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117F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字魂创粗黑">
    <w:panose1 w:val="00000500000000000000"/>
    <w:charset w:val="86"/>
    <w:family w:val="auto"/>
    <w:pitch w:val="default"/>
    <w:sig w:usb0="A000006F" w:usb1="0801004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ZhYmYwNDNhNDk4MTQ5YzE1Y2RiOTU0MTkyYTczOWEifQ=="/>
  </w:docVars>
  <w:rsids>
    <w:rsidRoot w:val="00000000"/>
    <w:rsid w:val="01AF3811"/>
    <w:rsid w:val="03795BF7"/>
    <w:rsid w:val="086E756B"/>
    <w:rsid w:val="0ACF37E5"/>
    <w:rsid w:val="0B400BC6"/>
    <w:rsid w:val="0E68228D"/>
    <w:rsid w:val="0EA6787F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94A1329"/>
    <w:rsid w:val="4F8B6063"/>
    <w:rsid w:val="52FA3F96"/>
    <w:rsid w:val="55850F17"/>
    <w:rsid w:val="57AE6D93"/>
    <w:rsid w:val="5FB623A7"/>
    <w:rsid w:val="69B252B9"/>
    <w:rsid w:val="6E3851B0"/>
    <w:rsid w:val="74697492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669</Words>
  <Characters>749</Characters>
  <TotalTime>0</TotalTime>
  <ScaleCrop>false</ScaleCrop>
  <LinksUpToDate>false</LinksUpToDate>
  <CharactersWithSpaces>796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WPS_446280222</cp:lastModifiedBy>
  <cp:lastPrinted>2024-05-21T14:05:00Z</cp:lastPrinted>
  <dcterms:modified xsi:type="dcterms:W3CDTF">2024-10-23T15:36:09Z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2052-12.1.0.18608</vt:lpwstr>
  </property>
  <property fmtid="{D5CDD505-2E9C-101B-9397-08002B2CF9AE}" pid="6" name="ICV">
    <vt:lpwstr>A460A4D32DDD4158917DE7A8E3C03566_13</vt:lpwstr>
  </property>
</Properties>
</file>