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5.75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hint="eastAsia" w:ascii="仿宋" w:hAnsi="仿宋" w:eastAsia="仿宋" w:cs="仿宋"/>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 w:hAnsi="仿宋" w:eastAsia="仿宋" w:cs="仿宋"/>
                <w:kern w:val="0"/>
              </w:rPr>
            </w:pPr>
            <w:r>
              <w:rPr>
                <w:rFonts w:hint="eastAsia" w:ascii="仿宋" w:hAnsi="仿宋" w:eastAsia="仿宋" w:cs="仿宋"/>
                <w:color w:val="000000"/>
                <w:kern w:val="0"/>
                <w:sz w:val="21"/>
                <w:szCs w:val="21"/>
                <w:lang w:eastAsia="zh-CN"/>
              </w:rPr>
              <w:t>交通流量经费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rPr>
            </w:pPr>
            <w:r>
              <w:rPr>
                <w:rFonts w:hint="eastAsia" w:ascii="仿宋" w:hAnsi="仿宋" w:eastAsia="仿宋" w:cs="仿宋"/>
                <w:color w:val="000000"/>
                <w:kern w:val="0"/>
                <w:sz w:val="21"/>
                <w:szCs w:val="21"/>
                <w:lang w:eastAsia="zh-CN"/>
              </w:rPr>
              <w:t>顽瘴痼疾整治经费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rPr>
            </w:pPr>
            <w:r>
              <w:rPr>
                <w:rFonts w:hint="eastAsia" w:ascii="仿宋" w:hAnsi="仿宋" w:eastAsia="仿宋" w:cs="仿宋"/>
                <w:color w:val="000000"/>
                <w:kern w:val="0"/>
                <w:sz w:val="21"/>
                <w:szCs w:val="21"/>
                <w:lang w:eastAsia="zh-CN"/>
              </w:rPr>
              <w:t>春运及交通安全经费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18"/>
                <w:szCs w:val="18"/>
                <w:lang w:val="en-US" w:eastAsia="zh-CN" w:bidi="ar-SA"/>
              </w:rPr>
            </w:pPr>
            <w:r>
              <w:rPr>
                <w:rFonts w:hint="eastAsia" w:ascii="仿宋" w:hAnsi="仿宋" w:eastAsia="仿宋" w:cs="仿宋"/>
                <w:i w:val="0"/>
                <w:iCs w:val="0"/>
                <w:snapToGrid w:val="0"/>
                <w:color w:val="000000"/>
                <w:kern w:val="0"/>
                <w:sz w:val="18"/>
                <w:szCs w:val="18"/>
                <w:u w:val="none"/>
                <w:lang w:val="en-US" w:eastAsia="zh-CN" w:bidi="ar"/>
              </w:rPr>
              <w:t>国省干线养护资金</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18"/>
                <w:szCs w:val="18"/>
                <w:lang w:val="en-US" w:eastAsia="zh-CN" w:bidi="ar-SA"/>
              </w:rPr>
            </w:pPr>
            <w:r>
              <w:rPr>
                <w:rFonts w:hint="eastAsia" w:ascii="仿宋" w:hAnsi="仿宋" w:eastAsia="仿宋" w:cs="仿宋"/>
                <w:i w:val="0"/>
                <w:iCs w:val="0"/>
                <w:snapToGrid w:val="0"/>
                <w:color w:val="000000"/>
                <w:kern w:val="0"/>
                <w:sz w:val="18"/>
                <w:szCs w:val="18"/>
                <w:u w:val="none"/>
                <w:lang w:val="en-US" w:eastAsia="zh-CN" w:bidi="ar"/>
              </w:rPr>
              <w:t>团山桥改造工程</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176.8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106.02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13.39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pStyle w:val="5"/>
              <w:widowControl/>
              <w:spacing w:before="0" w:beforeAutospacing="0" w:after="0" w:afterAutospacing="0" w:line="26" w:lineRule="atLeast"/>
              <w:ind w:firstLine="210" w:firstLineChars="100"/>
              <w:jc w:val="both"/>
              <w:rPr>
                <w:rFonts w:hint="eastAsia" w:ascii="仿宋" w:hAnsi="仿宋" w:eastAsia="仿宋" w:cs="仿宋"/>
                <w:b w:val="0"/>
                <w:bCs w:val="0"/>
                <w:sz w:val="21"/>
                <w:szCs w:val="21"/>
              </w:rPr>
            </w:pPr>
            <w:r>
              <w:rPr>
                <w:rFonts w:hint="eastAsia" w:ascii="仿宋" w:hAnsi="仿宋" w:eastAsia="仿宋" w:cs="仿宋"/>
                <w:b w:val="0"/>
                <w:bCs w:val="0"/>
                <w:sz w:val="21"/>
                <w:szCs w:val="21"/>
              </w:rPr>
              <w:t>认真贯彻落实八项规定要求，实行预算控制制度，严格控制公务接待数量、规模、接待标准。</w:t>
            </w:r>
          </w:p>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汨罗市公路建设和养护中心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1034.21</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1441.87</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1441.87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1441.87</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1000.87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1.通过预算执行，保障在职人员的工资及生活补助及单位的正常办公。</w:t>
            </w:r>
          </w:p>
          <w:p>
            <w:pPr>
              <w:spacing w:line="240" w:lineRule="auto"/>
              <w:ind w:firstLine="420"/>
              <w:jc w:val="left"/>
              <w:rPr>
                <w:rFonts w:hint="eastAsia" w:ascii="仿宋_GB2312" w:eastAsia="仿宋_GB2312"/>
                <w:kern w:val="0"/>
              </w:rPr>
            </w:pPr>
            <w:r>
              <w:rPr>
                <w:rFonts w:hint="eastAsia" w:ascii="仿宋_GB2312" w:eastAsia="仿宋_GB2312"/>
                <w:kern w:val="0"/>
              </w:rPr>
              <w:t>2.保障辖区内省级干线公路的建设和养护等工作总体水平迈上新台阶，为我市经济社会发展营造更加优良的环境。</w:t>
            </w:r>
          </w:p>
          <w:p>
            <w:pPr>
              <w:spacing w:line="240" w:lineRule="auto"/>
              <w:ind w:firstLine="420"/>
              <w:jc w:val="left"/>
              <w:rPr>
                <w:rFonts w:ascii="仿宋_GB2312" w:eastAsia="仿宋_GB2312"/>
                <w:kern w:val="0"/>
              </w:rPr>
            </w:pPr>
            <w:r>
              <w:rPr>
                <w:rFonts w:hint="eastAsia" w:ascii="仿宋_GB2312" w:eastAsia="仿宋_GB2312"/>
                <w:kern w:val="0"/>
              </w:rPr>
              <w:t>3.承办12345热线工单以及市委市政府以及上级主管部门交办的其他事项。</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保障在职人员的工资及生活补助及单位的正常办公。保障辖区内省级干线公路的建设和养护等工作,承办12345热线工单以及市委市政府以及上级主管部门交办的其他事项。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left"/>
              <w:rPr>
                <w:rFonts w:hint="default" w:ascii="仿宋_GB2312" w:eastAsia="仿宋"/>
                <w:kern w:val="0"/>
                <w:lang w:val="en-US" w:eastAsia="zh-CN"/>
              </w:rPr>
            </w:pPr>
            <w:r>
              <w:rPr>
                <w:rFonts w:hint="eastAsia" w:ascii="仿宋" w:hAnsi="仿宋" w:eastAsia="仿宋" w:cs="仿宋"/>
                <w:i w:val="0"/>
                <w:iCs w:val="0"/>
                <w:snapToGrid w:val="0"/>
                <w:color w:val="000000"/>
                <w:kern w:val="0"/>
                <w:sz w:val="20"/>
                <w:szCs w:val="20"/>
                <w:u w:val="none"/>
                <w:lang w:val="en-US" w:eastAsia="zh-CN" w:bidi="ar"/>
              </w:rPr>
              <w:t>人员支出（工资福利支出）868.32万元；公用支出106.02万元；对个人和家庭的补助支出19.87万元,项目支出40万元</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1034.21</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1441.87</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按时发放在职人员的工资及生活补助，保障单位的正常办公。保障辖区内省级干线公路的建设和养护，交通流量调查真实和准确。</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left"/>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按时发放职工各项费用</w:t>
            </w:r>
          </w:p>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 w:hAnsi="仿宋" w:eastAsia="仿宋" w:cs="仿宋"/>
                <w:i w:val="0"/>
                <w:iCs w:val="0"/>
                <w:snapToGrid w:val="0"/>
                <w:color w:val="000000"/>
                <w:kern w:val="0"/>
                <w:sz w:val="20"/>
                <w:szCs w:val="20"/>
                <w:u w:val="none"/>
                <w:lang w:val="en-US" w:eastAsia="zh-CN" w:bidi="ar"/>
              </w:rPr>
              <w:t>2022年12月全部完成</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left"/>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交通畅通，改善交通状况，提高车辆行驶的安全性便捷性，加快经济建设</w:t>
            </w:r>
          </w:p>
        </w:tc>
        <w:tc>
          <w:tcPr>
            <w:tcW w:w="1298"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加快</w:t>
            </w:r>
          </w:p>
        </w:tc>
        <w:tc>
          <w:tcPr>
            <w:tcW w:w="1269"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加快</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hint="default" w:ascii="仿宋_GB2312" w:eastAsia="仿宋_GB2312"/>
                <w:kern w:val="0"/>
                <w:lang w:val="en-US"/>
              </w:rPr>
            </w:pPr>
            <w:r>
              <w:rPr>
                <w:rFonts w:hint="eastAsia" w:ascii="仿宋" w:hAnsi="仿宋" w:eastAsia="仿宋" w:cs="仿宋"/>
                <w:i w:val="0"/>
                <w:iCs w:val="0"/>
                <w:snapToGrid w:val="0"/>
                <w:color w:val="000000"/>
                <w:kern w:val="0"/>
                <w:sz w:val="20"/>
                <w:szCs w:val="20"/>
                <w:u w:val="none"/>
                <w:lang w:val="en-US" w:eastAsia="zh-CN" w:bidi="ar"/>
              </w:rPr>
              <w:t>保障辖区内省级干线公路的建设和养护等工作总体水平迈上新台阶.交通的便利，促进商品的跨区域流通，提高商品销量，激励消费</w:t>
            </w:r>
          </w:p>
        </w:tc>
        <w:tc>
          <w:tcPr>
            <w:tcW w:w="129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提高</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提高</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美化道路环境</w:t>
            </w:r>
          </w:p>
        </w:tc>
        <w:tc>
          <w:tcPr>
            <w:tcW w:w="1298"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美化</w:t>
            </w:r>
          </w:p>
        </w:tc>
        <w:tc>
          <w:tcPr>
            <w:tcW w:w="1269"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美化</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正常顺利发放职工工资及生活补助组织实施，通过交通整治治理，保障和延长公路使用寿命，提升通行质量，改善道路行驶环境。提高企业经济效益，实现事前，事中，事后全过程监管管理工作</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rPr>
              <w:t>受到职工和全市人民的一致好评</w:t>
            </w:r>
            <w:r>
              <w:rPr>
                <w:rFonts w:hint="eastAsia" w:ascii="仿宋_GB2312" w:eastAsia="仿宋_GB2312"/>
                <w:kern w:val="0"/>
                <w:lang w:val="en-US" w:eastAsia="zh-CN"/>
              </w:rPr>
              <w:t>,</w:t>
            </w:r>
            <w:r>
              <w:rPr>
                <w:rFonts w:hint="eastAsia" w:ascii="仿宋_GB2312" w:eastAsia="仿宋_GB2312"/>
                <w:kern w:val="0"/>
              </w:rPr>
              <w:t>社会满意度100%</w:t>
            </w:r>
          </w:p>
        </w:tc>
        <w:tc>
          <w:tcPr>
            <w:tcW w:w="1298"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整体支出成本</w:t>
            </w:r>
          </w:p>
        </w:tc>
        <w:tc>
          <w:tcPr>
            <w:tcW w:w="1298" w:type="dxa"/>
            <w:vAlign w:val="center"/>
          </w:tcPr>
          <w:p>
            <w:pPr>
              <w:spacing w:line="240" w:lineRule="auto"/>
              <w:ind w:firstLine="420"/>
              <w:jc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w:t>
            </w:r>
            <w:r>
              <w:rPr>
                <w:rFonts w:hint="eastAsia" w:ascii="仿宋_GB2312" w:hAnsi="宋体" w:eastAsia="仿宋_GB2312" w:cs="仿宋_GB2312"/>
                <w:i w:val="0"/>
                <w:iCs w:val="0"/>
                <w:snapToGrid w:val="0"/>
                <w:color w:val="000000"/>
                <w:kern w:val="0"/>
                <w:sz w:val="20"/>
                <w:szCs w:val="20"/>
                <w:u w:val="none"/>
                <w:lang w:val="en-US" w:eastAsia="zh-CN" w:bidi="ar"/>
              </w:rPr>
              <w:t>1441.87</w:t>
            </w:r>
            <w:r>
              <w:rPr>
                <w:rFonts w:hint="default" w:ascii="仿宋_GB2312" w:hAnsi="宋体" w:eastAsia="仿宋_GB2312" w:cs="仿宋_GB2312"/>
                <w:i w:val="0"/>
                <w:iCs w:val="0"/>
                <w:snapToGrid w:val="0"/>
                <w:color w:val="000000"/>
                <w:kern w:val="0"/>
                <w:sz w:val="20"/>
                <w:szCs w:val="20"/>
                <w:u w:val="none"/>
                <w:lang w:val="en-US" w:eastAsia="zh-CN" w:bidi="ar"/>
              </w:rPr>
              <w:t>万元</w:t>
            </w:r>
          </w:p>
        </w:tc>
        <w:tc>
          <w:tcPr>
            <w:tcW w:w="12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1441.87万元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公路的建设和养护等工作总体水平迈上新台阶,交通的便利，促进经济发展</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提高</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提高</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eastAsia="仿宋_GB2312"/>
                <w:kern w:val="0"/>
              </w:rPr>
            </w:pPr>
            <w:r>
              <w:rPr>
                <w:rFonts w:hint="eastAsia" w:ascii="仿宋" w:hAnsi="仿宋" w:eastAsia="仿宋" w:cs="仿宋"/>
                <w:b w:val="0"/>
                <w:bCs w:val="0"/>
                <w:sz w:val="18"/>
                <w:lang w:val="en-US" w:eastAsia="zh-CN"/>
              </w:rPr>
              <w:t>交通建设符合环评审批要</w:t>
            </w:r>
            <w:r>
              <w:rPr>
                <w:rFonts w:hint="eastAsia" w:eastAsia="宋体"/>
                <w:b w:val="0"/>
                <w:bCs w:val="0"/>
                <w:sz w:val="18"/>
                <w:lang w:val="en-US" w:eastAsia="zh-CN"/>
              </w:rPr>
              <w:t>求，</w:t>
            </w:r>
            <w:r>
              <w:rPr>
                <w:rFonts w:hint="eastAsia" w:ascii="仿宋" w:hAnsi="仿宋" w:eastAsia="仿宋" w:cs="仿宋"/>
                <w:i w:val="0"/>
                <w:iCs w:val="0"/>
                <w:snapToGrid w:val="0"/>
                <w:color w:val="000000"/>
                <w:kern w:val="0"/>
                <w:sz w:val="20"/>
                <w:szCs w:val="20"/>
                <w:u w:val="none"/>
                <w:lang w:val="en-US" w:eastAsia="zh-CN" w:bidi="ar"/>
              </w:rPr>
              <w:t>美化道路环境</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left"/>
              <w:rPr>
                <w:rFonts w:ascii="仿宋_GB2312" w:hAnsi="宋体" w:eastAsia="仿宋_GB2312" w:cs="宋体"/>
                <w:kern w:val="0"/>
                <w:lang w:eastAsia="zh-CN"/>
              </w:rPr>
            </w:pPr>
            <w:r>
              <w:rPr>
                <w:rFonts w:hint="eastAsia" w:ascii="仿宋_GB2312" w:hAnsi="宋体" w:eastAsia="仿宋_GB2312" w:cs="宋体"/>
                <w:kern w:val="0"/>
                <w:lang w:eastAsia="zh-CN"/>
              </w:rPr>
              <w:t>春运及交通安全经费顽瘴痼疾整治经费交通流量经费国省干线养护资金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汨罗市公路建设和养护中心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1、完成日常养护投入资金,完成国省干线养护里程81.399公里。</w:t>
            </w:r>
          </w:p>
        </w:tc>
        <w:tc>
          <w:tcPr>
            <w:tcW w:w="4140"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国省道公路提供良好的交通保证，</w:t>
            </w:r>
            <w:r>
              <w:rPr>
                <w:rFonts w:hint="eastAsia" w:ascii="仿宋_GB2312" w:hAnsi="宋体" w:eastAsia="仿宋_GB2312" w:cs="宋体"/>
                <w:kern w:val="0"/>
                <w:lang w:eastAsia="zh-CN"/>
              </w:rPr>
              <w:t>完善</w:t>
            </w:r>
            <w:r>
              <w:rPr>
                <w:rFonts w:hint="eastAsia" w:ascii="仿宋_GB2312" w:hAnsi="宋体" w:eastAsia="仿宋_GB2312" w:cs="宋体"/>
                <w:kern w:val="0"/>
              </w:rPr>
              <w:t>道路设置标线标牌，清除交通公路垮塌陷，桥面侧墙护栏等安全隐患，确保所管养公路安全畅通有序，群众出行安全。提高公路的耐用性和抗灾能力。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干线养护建设（公里）</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236.17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资金使用合规性，完工项目验收合格率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2022年12月全部完成</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 xml:space="preserve">提升道路的强度和耐久性减少汽车损耗，降低企业运输成本。交通畅通，加快经济建设 </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明显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公路服务安全水平</w:t>
            </w:r>
          </w:p>
          <w:p>
            <w:pPr>
              <w:spacing w:line="240" w:lineRule="auto"/>
              <w:jc w:val="both"/>
              <w:rPr>
                <w:rFonts w:ascii="仿宋_GB2312" w:hAnsi="宋体" w:eastAsia="仿宋_GB2312" w:cs="宋体"/>
                <w:kern w:val="0"/>
              </w:rPr>
            </w:pPr>
            <w:r>
              <w:rPr>
                <w:rFonts w:hint="eastAsia" w:ascii="仿宋_GB2312" w:hAnsi="宋体" w:eastAsia="仿宋_GB2312" w:cs="宋体"/>
                <w:kern w:val="0"/>
              </w:rPr>
              <w:t>提高公路的承受能力评估。                     确保所改善公路安全畅通有序，群众出行安全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美化道路环境，公路的完好、平整、畅通</w:t>
            </w:r>
            <w:r>
              <w:rPr>
                <w:rFonts w:hint="eastAsia" w:ascii="仿宋_GB2312" w:hAnsi="宋体" w:eastAsia="仿宋_GB2312" w:cs="宋体"/>
                <w:kern w:val="0"/>
                <w:lang w:eastAsia="zh-CN"/>
              </w:rPr>
              <w:t>，</w:t>
            </w:r>
            <w:r>
              <w:rPr>
                <w:rFonts w:hint="eastAsia" w:ascii="仿宋_GB2312" w:hAnsi="宋体" w:eastAsia="仿宋_GB2312" w:cs="宋体"/>
                <w:kern w:val="0"/>
              </w:rPr>
              <w:t>保护生态，防止水土流失。</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符合</w:t>
            </w:r>
            <w:r>
              <w:rPr>
                <w:rFonts w:hint="eastAsia" w:ascii="仿宋_GB2312" w:hAnsi="宋体" w:eastAsia="仿宋_GB2312" w:cs="宋体"/>
                <w:kern w:val="0"/>
                <w:lang w:val="en-US" w:eastAsia="zh-CN"/>
              </w:rPr>
              <w:t xml:space="preserve"> </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符合</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适应未来一定时期内交通需求</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改善通行服务水平群众满意度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≥95%</w:t>
            </w:r>
          </w:p>
        </w:tc>
        <w:tc>
          <w:tcPr>
            <w:tcW w:w="1099" w:type="dxa"/>
            <w:vAlign w:val="center"/>
          </w:tcPr>
          <w:p>
            <w:pPr>
              <w:spacing w:line="240" w:lineRule="auto"/>
              <w:ind w:firstLine="420"/>
              <w:jc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国省道路安防日常养护资金使用项目支出，符合概算批复的标准</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公路服务安全水平提高公路的承受能力评估。                     确保所改善公路安全畅通有序，群众出行安全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sz w:val="18"/>
                <w:lang w:val="en-US" w:eastAsia="zh-CN"/>
              </w:rPr>
              <w:t>交通建设符合环评审批要求，美化道路环境</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pStyle w:val="11"/>
              <w:keepNext w:val="0"/>
              <w:keepLines w:val="0"/>
              <w:pageBreakBefore w:val="0"/>
              <w:widowControl w:val="0"/>
              <w:kinsoku/>
              <w:wordWrap/>
              <w:overflowPunct/>
              <w:topLinePunct w:val="0"/>
              <w:bidi w:val="0"/>
              <w:snapToGrid/>
              <w:spacing w:line="600" w:lineRule="exact"/>
              <w:ind w:firstLine="420" w:firstLineChars="200"/>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2022年第一批车辆购置税收入补助地方资金（霍家桥丛羊桥改造工程）</w:t>
            </w:r>
            <w:r>
              <w:rPr>
                <w:rFonts w:hint="eastAsia" w:ascii="仿宋" w:hAnsi="仿宋" w:eastAsia="仿宋" w:cs="仿宋"/>
                <w:sz w:val="21"/>
                <w:szCs w:val="21"/>
                <w:lang w:val="en-US" w:eastAsia="zh-CN"/>
              </w:rPr>
              <w:t>214万元</w:t>
            </w:r>
            <w:r>
              <w:rPr>
                <w:rFonts w:hint="eastAsia" w:ascii="仿宋" w:hAnsi="仿宋" w:eastAsia="仿宋" w:cs="仿宋"/>
                <w:sz w:val="21"/>
                <w:szCs w:val="21"/>
                <w:lang w:eastAsia="zh-CN"/>
              </w:rPr>
              <w:t>。</w:t>
            </w:r>
          </w:p>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汨罗市交通运输局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汨罗市公路建设和养护中心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214</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214</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widowControl/>
              <w:jc w:val="left"/>
              <w:rPr>
                <w:rFonts w:hint="eastAsia" w:ascii="仿宋" w:hAnsi="仿宋" w:eastAsia="仿宋" w:cs="仿宋"/>
                <w:color w:val="000000"/>
                <w:kern w:val="0"/>
                <w:sz w:val="21"/>
                <w:szCs w:val="21"/>
              </w:rPr>
            </w:pPr>
            <w:r>
              <w:rPr>
                <w:rFonts w:hint="eastAsia" w:ascii="等线" w:hAnsi="等线" w:eastAsia="等线" w:cs="宋体"/>
                <w:color w:val="000000"/>
                <w:kern w:val="0"/>
                <w:sz w:val="10"/>
                <w:szCs w:val="10"/>
              </w:rPr>
              <w:t>　</w:t>
            </w:r>
            <w:r>
              <w:rPr>
                <w:rFonts w:hint="eastAsia" w:ascii="仿宋" w:hAnsi="仿宋" w:eastAsia="仿宋" w:cs="仿宋"/>
                <w:i w:val="0"/>
                <w:iCs w:val="0"/>
                <w:snapToGrid w:val="0"/>
                <w:color w:val="000000"/>
                <w:kern w:val="0"/>
                <w:sz w:val="21"/>
                <w:szCs w:val="21"/>
                <w:u w:val="none"/>
                <w:lang w:val="en-US" w:eastAsia="zh-CN" w:bidi="ar"/>
              </w:rPr>
              <w:t>G536</w:t>
            </w:r>
            <w:r>
              <w:rPr>
                <w:rFonts w:hint="eastAsia" w:ascii="仿宋" w:hAnsi="仿宋" w:eastAsia="仿宋" w:cs="仿宋"/>
                <w:sz w:val="21"/>
                <w:szCs w:val="21"/>
                <w:lang w:eastAsia="zh-CN"/>
              </w:rPr>
              <w:t>霍家桥丛羊桥</w:t>
            </w:r>
            <w:r>
              <w:rPr>
                <w:rFonts w:hint="eastAsia" w:ascii="仿宋" w:hAnsi="仿宋" w:eastAsia="仿宋" w:cs="仿宋"/>
                <w:i w:val="0"/>
                <w:iCs w:val="0"/>
                <w:snapToGrid w:val="0"/>
                <w:color w:val="000000"/>
                <w:kern w:val="0"/>
                <w:sz w:val="21"/>
                <w:szCs w:val="21"/>
                <w:u w:val="none"/>
                <w:lang w:val="en-US" w:eastAsia="zh-CN" w:bidi="ar"/>
              </w:rPr>
              <w:t xml:space="preserve">危旧桥改造工程（座/米） </w:t>
            </w:r>
          </w:p>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 w:hAnsi="仿宋" w:eastAsia="仿宋" w:cs="仿宋"/>
                <w:color w:val="000000"/>
                <w:kern w:val="0"/>
                <w:sz w:val="21"/>
                <w:szCs w:val="21"/>
                <w:lang w:val="en-US" w:eastAsia="zh-CN"/>
              </w:rPr>
              <w:t>2座/16米</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资金使用合规性，完工项目验收合格率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0"/>
                <w:szCs w:val="20"/>
                <w:u w:val="none"/>
                <w:lang w:val="en-US" w:eastAsia="zh-CN" w:bidi="ar"/>
              </w:rPr>
              <w:t>按期完成投资</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交通畅通，加快经济建设</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rPr>
              <w:t>受到全市人民的一致好评</w:t>
            </w:r>
          </w:p>
        </w:tc>
        <w:tc>
          <w:tcPr>
            <w:tcW w:w="1099" w:type="dxa"/>
            <w:vAlign w:val="center"/>
          </w:tcPr>
          <w:p>
            <w:pPr>
              <w:spacing w:line="240" w:lineRule="auto"/>
              <w:ind w:firstLine="420"/>
              <w:jc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1099" w:type="dxa"/>
            <w:vAlign w:val="center"/>
          </w:tcPr>
          <w:p>
            <w:pPr>
              <w:spacing w:line="240" w:lineRule="auto"/>
              <w:ind w:firstLine="420"/>
              <w:jc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G536</w:t>
            </w:r>
            <w:r>
              <w:rPr>
                <w:rFonts w:hint="eastAsia" w:ascii="仿宋" w:hAnsi="仿宋" w:eastAsia="仿宋" w:cs="仿宋"/>
                <w:sz w:val="21"/>
                <w:szCs w:val="21"/>
                <w:lang w:eastAsia="zh-CN"/>
              </w:rPr>
              <w:t>霍家桥丛羊桥</w:t>
            </w:r>
            <w:r>
              <w:rPr>
                <w:rFonts w:hint="eastAsia" w:ascii="仿宋" w:hAnsi="仿宋" w:eastAsia="仿宋" w:cs="仿宋"/>
                <w:i w:val="0"/>
                <w:iCs w:val="0"/>
                <w:snapToGrid w:val="0"/>
                <w:color w:val="000000"/>
                <w:kern w:val="0"/>
                <w:sz w:val="21"/>
                <w:szCs w:val="21"/>
                <w:u w:val="none"/>
                <w:lang w:val="en-US" w:eastAsia="zh-CN" w:bidi="ar"/>
              </w:rPr>
              <w:t>危旧桥改造工程 （2座/16米）</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snapToGrid w:val="0"/>
                <w:color w:val="000000"/>
                <w:kern w:val="0"/>
                <w:sz w:val="21"/>
                <w:szCs w:val="21"/>
                <w:u w:val="none"/>
                <w:lang w:val="en-US" w:eastAsia="zh-CN" w:bidi="ar"/>
              </w:rPr>
              <w:t>基本公共服务水平,公路安全水平，</w:t>
            </w:r>
            <w:r>
              <w:rPr>
                <w:rFonts w:hint="eastAsia" w:ascii="仿宋_GB2312" w:hAnsi="宋体" w:eastAsia="仿宋_GB2312" w:cs="宋体"/>
                <w:kern w:val="0"/>
              </w:rPr>
              <w:t>群众出行安全</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提高</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 w:hAnsi="仿宋" w:eastAsia="仿宋" w:cs="仿宋"/>
                <w:sz w:val="18"/>
                <w:lang w:val="en-US" w:eastAsia="zh-CN"/>
              </w:rPr>
              <w:t>交通建设符合环评审批要求，美化道路环境</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bookmarkStart w:id="0" w:name="_GoBack"/>
            <w:bookmarkEnd w:id="0"/>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汨罗市公路建设和养护中心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60"/>
          <w:sz w:val="40"/>
          <w:szCs w:val="40"/>
          <w:lang w:eastAsia="zh-CN"/>
        </w:rPr>
        <w:t>汨罗市公路建设和养护中心</w:t>
      </w:r>
      <w:r>
        <w:rPr>
          <w:rFonts w:ascii="Times New Roman" w:hAnsi="Times New Roman" w:eastAsia="Times New Roman" w:cs="Times New Roman"/>
          <w:spacing w:val="75"/>
          <w:sz w:val="40"/>
          <w:szCs w:val="40"/>
        </w:rPr>
        <w:t xml:space="preserve"> </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我中心共有在职职工93人，退休人员76人，抚恤人员（遗属）24人， 9个内设机构：办公室、党委办、人事股、财审股、安全机务股、纪检监察室、工会委员会、工务股、路产路权股。为财政全额拨款单位，执行事业单位会计制度。主要职能及工作如下: </w:t>
      </w:r>
    </w:p>
    <w:p>
      <w:pPr>
        <w:kinsoku w:val="0"/>
        <w:autoSpaceDE w:val="0"/>
        <w:autoSpaceDN w:val="0"/>
        <w:adjustRightInd w:val="0"/>
        <w:snapToGrid w:val="0"/>
        <w:spacing w:before="211" w:line="224" w:lineRule="auto"/>
        <w:ind w:firstLine="64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1、贯彻执行国家和地方关于公路建设、养护、管理工作的方针、政策、法律、法规；负责辖区内省级干线公路的建设、养护等工作；</w:t>
      </w:r>
    </w:p>
    <w:p>
      <w:pPr>
        <w:kinsoku w:val="0"/>
        <w:autoSpaceDE w:val="0"/>
        <w:autoSpaceDN w:val="0"/>
        <w:adjustRightInd w:val="0"/>
        <w:snapToGrid w:val="0"/>
        <w:spacing w:before="211" w:line="224" w:lineRule="auto"/>
        <w:ind w:firstLine="64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2、负责辖区内国、省级干线和主要农村公路公路养护、改造升级，养护公路里程224.42Km（其中油路165.3km,水泥路56.12km)。确保公路的完好、平整、畅通，提高公路的耐用性和抗灾能力；负责辖区内省级干线公路安全生产监督管理工作；</w:t>
      </w:r>
    </w:p>
    <w:p>
      <w:pPr>
        <w:kinsoku w:val="0"/>
        <w:autoSpaceDE w:val="0"/>
        <w:autoSpaceDN w:val="0"/>
        <w:adjustRightInd w:val="0"/>
        <w:snapToGrid w:val="0"/>
        <w:spacing w:before="211" w:line="224" w:lineRule="auto"/>
        <w:ind w:firstLine="64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3、承办市委、市政府以及上级主管部门交办的其他事项。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年年初预算为</w:t>
      </w:r>
      <w:r>
        <w:rPr>
          <w:rFonts w:hint="eastAsia" w:ascii="Times New Roman" w:hAnsi="Times New Roman" w:eastAsia="仿宋_GB2312"/>
          <w:kern w:val="0"/>
          <w:sz w:val="32"/>
          <w:szCs w:val="32"/>
          <w:lang w:val="en-US" w:eastAsia="zh-CN"/>
        </w:rPr>
        <w:t>994.21</w:t>
      </w:r>
      <w:r>
        <w:rPr>
          <w:rFonts w:hint="eastAsia" w:ascii="Times New Roman" w:hAnsi="Times New Roman" w:eastAsia="仿宋_GB2312"/>
          <w:kern w:val="0"/>
          <w:sz w:val="32"/>
          <w:szCs w:val="32"/>
          <w:lang w:eastAsia="zh-CN"/>
        </w:rPr>
        <w:t>万元，实际基本支出</w:t>
      </w:r>
      <w:r>
        <w:rPr>
          <w:rFonts w:hint="eastAsia" w:ascii="Times New Roman" w:hAnsi="Times New Roman" w:eastAsia="仿宋_GB2312"/>
          <w:kern w:val="0"/>
          <w:sz w:val="32"/>
          <w:szCs w:val="32"/>
          <w:lang w:val="en-US" w:eastAsia="zh-CN"/>
        </w:rPr>
        <w:t>1000.87万元，</w:t>
      </w:r>
      <w:r>
        <w:rPr>
          <w:rFonts w:hint="eastAsia" w:ascii="Times New Roman" w:hAnsi="Times New Roman" w:eastAsia="仿宋_GB2312"/>
          <w:kern w:val="0"/>
          <w:sz w:val="32"/>
          <w:szCs w:val="32"/>
          <w:lang w:eastAsia="zh-CN"/>
        </w:rPr>
        <w:t>主要用于日常工作运转开支，包括人员的工资福利支出</w:t>
      </w:r>
      <w:r>
        <w:rPr>
          <w:rFonts w:hint="eastAsia" w:ascii="Times New Roman" w:hAnsi="Times New Roman" w:eastAsia="仿宋_GB2312"/>
          <w:kern w:val="0"/>
          <w:sz w:val="32"/>
          <w:szCs w:val="32"/>
          <w:lang w:val="en-US" w:eastAsia="zh-CN"/>
        </w:rPr>
        <w:t>896.33万元</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商品</w:t>
      </w:r>
      <w:r>
        <w:rPr>
          <w:rFonts w:hint="eastAsia" w:ascii="Times New Roman" w:hAnsi="Times New Roman" w:eastAsia="仿宋_GB2312"/>
          <w:kern w:val="0"/>
          <w:sz w:val="32"/>
          <w:szCs w:val="32"/>
          <w:lang w:eastAsia="zh-CN"/>
        </w:rPr>
        <w:t>服务支出</w:t>
      </w:r>
      <w:r>
        <w:rPr>
          <w:rFonts w:hint="eastAsia" w:ascii="Times New Roman" w:hAnsi="Times New Roman" w:eastAsia="仿宋_GB2312"/>
          <w:kern w:val="0"/>
          <w:sz w:val="32"/>
          <w:szCs w:val="32"/>
          <w:lang w:val="en-US" w:eastAsia="zh-CN"/>
        </w:rPr>
        <w:t>70.93万元</w:t>
      </w:r>
      <w:r>
        <w:rPr>
          <w:rFonts w:hint="eastAsia" w:ascii="Times New Roman" w:hAnsi="Times New Roman" w:eastAsia="仿宋_GB2312"/>
          <w:kern w:val="0"/>
          <w:sz w:val="32"/>
          <w:szCs w:val="32"/>
          <w:lang w:eastAsia="zh-CN"/>
        </w:rPr>
        <w:t>、对个人和家庭的补助支出</w:t>
      </w:r>
      <w:r>
        <w:rPr>
          <w:rFonts w:hint="eastAsia" w:ascii="Times New Roman" w:hAnsi="Times New Roman" w:eastAsia="仿宋_GB2312"/>
          <w:kern w:val="0"/>
          <w:sz w:val="32"/>
          <w:szCs w:val="32"/>
          <w:lang w:val="en-US" w:eastAsia="zh-CN"/>
        </w:rPr>
        <w:t>33.61万元</w:t>
      </w:r>
      <w:r>
        <w:rPr>
          <w:rFonts w:hint="eastAsia" w:ascii="Times New Roman" w:hAnsi="Times New Roman" w:eastAsia="仿宋_GB2312"/>
          <w:kern w:val="0"/>
          <w:sz w:val="32"/>
          <w:szCs w:val="32"/>
          <w:lang w:eastAsia="zh-CN"/>
        </w:rPr>
        <w:t>。人员经费的开支主要是按照市人事局核算工资表及市委市政府文件的相关规定执行，公用经费按照厉行节约的原则规范资金使用流程，尤其是三公经费,严格控制在预算指标内,接待费的报销必须附有接待公函,接待清单,接待明细。职工出差报销差旅费必须有部门负责人和分管领导审核意见公务出差审批表，机关出差明细表，旅差费报销单，费用报销审批表。</w:t>
      </w:r>
    </w:p>
    <w:p>
      <w:pPr>
        <w:pStyle w:val="10"/>
        <w:numPr>
          <w:ilvl w:val="0"/>
          <w:numId w:val="2"/>
        </w:numPr>
        <w:spacing w:line="600" w:lineRule="exact"/>
        <w:ind w:left="0"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0"/>
          <w:szCs w:val="30"/>
          <w:lang w:eastAsia="zh-CN"/>
        </w:rPr>
      </w:pPr>
      <w:r>
        <w:rPr>
          <w:rFonts w:hint="eastAsia" w:ascii="Times New Roman" w:hAnsi="Times New Roman" w:eastAsia="仿宋_GB2312"/>
          <w:kern w:val="0"/>
          <w:sz w:val="32"/>
          <w:szCs w:val="32"/>
          <w:lang w:eastAsia="zh-CN"/>
        </w:rPr>
        <w:t xml:space="preserve">  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年年初预算为</w:t>
      </w:r>
      <w:r>
        <w:rPr>
          <w:rFonts w:hint="eastAsia" w:ascii="Times New Roman" w:hAnsi="Times New Roman" w:eastAsia="仿宋_GB2312"/>
          <w:kern w:val="0"/>
          <w:sz w:val="32"/>
          <w:szCs w:val="32"/>
          <w:lang w:val="en-US" w:eastAsia="zh-CN"/>
        </w:rPr>
        <w:t>40</w:t>
      </w:r>
      <w:r>
        <w:rPr>
          <w:rFonts w:hint="eastAsia" w:ascii="Times New Roman" w:hAnsi="Times New Roman" w:eastAsia="仿宋_GB2312"/>
          <w:kern w:val="0"/>
          <w:sz w:val="32"/>
          <w:szCs w:val="32"/>
          <w:lang w:eastAsia="zh-CN"/>
        </w:rPr>
        <w:t>万元，实际收到</w:t>
      </w:r>
      <w:r>
        <w:rPr>
          <w:rFonts w:hint="eastAsia" w:ascii="Times New Roman" w:hAnsi="Times New Roman" w:eastAsia="仿宋_GB2312"/>
          <w:kern w:val="0"/>
          <w:sz w:val="32"/>
          <w:szCs w:val="32"/>
          <w:lang w:val="en-US" w:eastAsia="zh-CN"/>
        </w:rPr>
        <w:t>441</w:t>
      </w:r>
      <w:r>
        <w:rPr>
          <w:rFonts w:hint="eastAsia" w:ascii="Times New Roman" w:hAnsi="Times New Roman" w:eastAsia="仿宋_GB2312"/>
          <w:kern w:val="0"/>
          <w:sz w:val="32"/>
          <w:szCs w:val="32"/>
          <w:lang w:eastAsia="zh-CN"/>
        </w:rPr>
        <w:t>万元。主要安排交通流量经费5万元，顽瘴痼疾整治20万元，春运及交通安全经费15万元，公路日常养护经费</w:t>
      </w:r>
      <w:r>
        <w:rPr>
          <w:rFonts w:hint="eastAsia" w:ascii="Times New Roman" w:hAnsi="Times New Roman" w:eastAsia="仿宋_GB2312"/>
          <w:kern w:val="0"/>
          <w:sz w:val="32"/>
          <w:szCs w:val="32"/>
          <w:lang w:val="en-US" w:eastAsia="zh-CN"/>
        </w:rPr>
        <w:t>187万元</w:t>
      </w:r>
      <w:r>
        <w:rPr>
          <w:rFonts w:hint="eastAsia" w:ascii="Times New Roman" w:hAnsi="Times New Roman" w:eastAsia="仿宋_GB2312"/>
          <w:kern w:val="0"/>
          <w:sz w:val="32"/>
          <w:szCs w:val="32"/>
          <w:lang w:eastAsia="zh-CN"/>
        </w:rPr>
        <w:t>。</w:t>
      </w:r>
      <w:r>
        <w:rPr>
          <w:rFonts w:hint="eastAsia" w:ascii="仿宋" w:hAnsi="仿宋" w:eastAsia="仿宋" w:cs="仿宋"/>
          <w:sz w:val="30"/>
          <w:szCs w:val="30"/>
          <w:lang w:eastAsia="zh-CN"/>
        </w:rPr>
        <w:t>2022年第一批车辆购置税收入补助地方资金（霍家桥丛羊桥改造工程）</w:t>
      </w:r>
      <w:r>
        <w:rPr>
          <w:rFonts w:hint="eastAsia" w:ascii="仿宋" w:hAnsi="仿宋" w:eastAsia="仿宋" w:cs="仿宋"/>
          <w:sz w:val="30"/>
          <w:szCs w:val="30"/>
          <w:lang w:val="en-US" w:eastAsia="zh-CN"/>
        </w:rPr>
        <w:t>214万元</w:t>
      </w:r>
      <w:r>
        <w:rPr>
          <w:rFonts w:hint="eastAsia" w:ascii="仿宋" w:hAnsi="仿宋" w:eastAsia="仿宋" w:cs="仿宋"/>
          <w:sz w:val="30"/>
          <w:szCs w:val="30"/>
          <w:lang w:eastAsia="zh-CN"/>
        </w:rPr>
        <w:t>。</w:t>
      </w:r>
    </w:p>
    <w:p>
      <w:pPr>
        <w:pStyle w:val="10"/>
        <w:spacing w:line="600" w:lineRule="exact"/>
        <w:ind w:left="0" w:leftChars="0" w:firstLine="0" w:firstLineChars="0"/>
        <w:jc w:val="both"/>
        <w:rPr>
          <w:rFonts w:hint="eastAsia" w:ascii="Times New Roman" w:hAnsi="Times New Roman" w:eastAsia="仿宋_GB2312"/>
          <w:kern w:val="0"/>
          <w:sz w:val="32"/>
          <w:szCs w:val="32"/>
          <w:lang w:eastAsia="zh-CN"/>
        </w:rPr>
      </w:pPr>
      <w:r>
        <w:rPr>
          <w:rFonts w:hint="eastAsia" w:ascii="仿宋" w:hAnsi="仿宋" w:eastAsia="仿宋" w:cs="仿宋"/>
          <w:sz w:val="30"/>
          <w:szCs w:val="30"/>
          <w:lang w:eastAsia="zh-CN"/>
        </w:rPr>
        <w:t>2022年每个季度对国省干线公路24小时连续间隙式观查调查90次，共计人数18人；比重及车速调查9次，共计人数54人。G536路清灌缝，水稳摊铺，安装涵管顽瘴痼疾整治。每个月安全检查、安全培训学习和安全宣传工作,春节期间增设道路安全设施，防冻防滑安全应急材料。所管养公路桥梁日常养护经费，中心养护国省干线公路桥梁里程224.42Km（其中油路165.3km,水泥路56.12km)。</w:t>
      </w:r>
      <w:r>
        <w:rPr>
          <w:rFonts w:hint="eastAsia" w:ascii="仿宋" w:hAnsi="仿宋" w:eastAsia="仿宋" w:cs="仿宋"/>
          <w:sz w:val="30"/>
          <w:szCs w:val="30"/>
          <w:lang w:val="en-US" w:eastAsia="zh-CN"/>
        </w:rPr>
        <w:t xml:space="preserve">          </w:t>
      </w:r>
      <w:r>
        <w:rPr>
          <w:rFonts w:hint="eastAsia" w:ascii="Times New Roman" w:hAnsi="Times New Roman" w:eastAsia="仿宋_GB2312"/>
          <w:kern w:val="0"/>
          <w:sz w:val="32"/>
          <w:szCs w:val="32"/>
          <w:lang w:eastAsia="zh-CN"/>
        </w:rPr>
        <w:t>我中心专项资金严格按照财政要求实行专款专用的原则，在资金使用上有完整的报账程度和手续，在财务核算上做到了专项核算、专款专用，不存在截留、挤占、挪用、虚列支出等情况。</w:t>
      </w:r>
    </w:p>
    <w:p>
      <w:pPr>
        <w:pStyle w:val="11"/>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eastAsia="zh-CN"/>
        </w:rPr>
      </w:pP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 w:hAnsi="仿宋" w:eastAsia="仿宋" w:cs="仿宋"/>
          <w:kern w:val="0"/>
          <w:sz w:val="32"/>
          <w:szCs w:val="32"/>
          <w:lang w:eastAsia="zh-CN"/>
        </w:rPr>
        <w:t>对照财政绩效考核评价指标,我中心对202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年整体支出绩效开展了评价具体如下：</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方正黑体_GBK" w:eastAsia="方正黑体_GBK"/>
          <w:kern w:val="0"/>
          <w:sz w:val="32"/>
          <w:szCs w:val="32"/>
          <w:lang w:eastAsia="zh-CN"/>
        </w:rPr>
        <w:t xml:space="preserve">   </w:t>
      </w:r>
      <w:r>
        <w:rPr>
          <w:rFonts w:hint="eastAsia" w:ascii="仿宋" w:hAnsi="仿宋" w:eastAsia="仿宋" w:cs="仿宋"/>
          <w:kern w:val="0"/>
          <w:sz w:val="32"/>
          <w:szCs w:val="32"/>
          <w:lang w:eastAsia="zh-CN"/>
        </w:rPr>
        <w:t xml:space="preserve"> 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年年初市财政预算安排整体支出资金</w:t>
      </w:r>
      <w:r>
        <w:rPr>
          <w:rFonts w:hint="eastAsia" w:ascii="仿宋" w:hAnsi="仿宋" w:eastAsia="仿宋" w:cs="仿宋"/>
          <w:kern w:val="0"/>
          <w:sz w:val="32"/>
          <w:szCs w:val="32"/>
          <w:lang w:val="en-US" w:eastAsia="zh-CN"/>
        </w:rPr>
        <w:t>1034.21</w:t>
      </w:r>
      <w:r>
        <w:rPr>
          <w:rFonts w:hint="eastAsia" w:ascii="仿宋" w:hAnsi="仿宋" w:eastAsia="仿宋" w:cs="仿宋"/>
          <w:kern w:val="0"/>
          <w:sz w:val="32"/>
          <w:szCs w:val="32"/>
          <w:lang w:eastAsia="zh-CN"/>
        </w:rPr>
        <w:t>万元，资金已全部支出。成本预算控制良好。</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1、经济效益指标情况：完善公路运输结构，提升道路的强度和耐久性，改善交通状况，提高车辆行驶的安全性、便捷性，能够节约运输时间，减少汽车损耗，降低企业运输成本。</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2、社会效益指标情况:交通的便利，促进商品的跨区流通，提高商品销量，激励消费，带动地方经济健康稳定发展。</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3、生态效益指标情况:通过公路绿化和路容路貌整治建设，保护生态、改良环境，固碳、释氧、滞尘、降噪，防止水土流失。</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4、可持续影响指标情况:通过公路和桥梁的建、管、养工作，保障和延长公路使用寿命，提升通行质量，改善道路行驶环境，保持公路经常处于良好技术状态设计年限大于8年。</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 xml:space="preserve">    5、项目满意度指标情况:通过对群众满意度调查，我中心得到群众的一切好评。</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总结归纳本部门</w:t>
      </w:r>
      <w:r>
        <w:rPr>
          <w:rFonts w:eastAsia="仿宋_GB2312"/>
          <w:kern w:val="0"/>
          <w:sz w:val="32"/>
          <w:szCs w:val="32"/>
          <w:lang w:eastAsia="zh-CN"/>
        </w:rPr>
        <w:t>“</w:t>
      </w:r>
      <w:r>
        <w:rPr>
          <w:rFonts w:hint="eastAsia" w:eastAsia="仿宋_GB2312"/>
          <w:kern w:val="0"/>
          <w:sz w:val="32"/>
          <w:szCs w:val="32"/>
          <w:lang w:eastAsia="zh-CN"/>
        </w:rPr>
        <w:t>四本预算</w:t>
      </w:r>
      <w:r>
        <w:rPr>
          <w:rFonts w:eastAsia="仿宋_GB2312"/>
          <w:kern w:val="0"/>
          <w:sz w:val="32"/>
          <w:szCs w:val="32"/>
          <w:lang w:eastAsia="zh-CN"/>
        </w:rPr>
        <w:t>”</w:t>
      </w:r>
      <w:r>
        <w:rPr>
          <w:rFonts w:hint="eastAsia" w:eastAsia="仿宋_GB2312"/>
          <w:kern w:val="0"/>
          <w:sz w:val="32"/>
          <w:szCs w:val="32"/>
          <w:lang w:eastAsia="zh-CN"/>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eastAsia="仿宋_GB2312"/>
          <w:kern w:val="0"/>
          <w:sz w:val="32"/>
          <w:szCs w:val="32"/>
          <w:lang w:eastAsia="zh-CN"/>
        </w:rPr>
      </w:pPr>
      <w:r>
        <w:rPr>
          <w:rFonts w:hint="eastAsia" w:ascii="仿宋" w:hAnsi="仿宋" w:eastAsia="仿宋" w:cs="仿宋"/>
          <w:kern w:val="0"/>
          <w:sz w:val="32"/>
          <w:szCs w:val="32"/>
          <w:lang w:eastAsia="zh-CN"/>
        </w:rPr>
        <w:t>在专业性问题上缺乏的专业知识和经验，还有待进一步加强。预算安排项目资金少。</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spacing w:line="600" w:lineRule="exact"/>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合理安排养护计划，应对突发状况，并且注重质量目标与安全目标，努力完成各项项目指标，执行上级对公路病害修复时限的强制性规定。</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黑体"/>
          <w:kern w:val="0"/>
          <w:sz w:val="32"/>
          <w:szCs w:val="32"/>
          <w:lang w:eastAsia="zh-CN"/>
        </w:rPr>
      </w:pPr>
      <w:r>
        <w:rPr>
          <w:rFonts w:hint="eastAsia" w:ascii="仿宋" w:hAnsi="仿宋" w:eastAsia="仿宋" w:cs="仿宋"/>
          <w:kern w:val="0"/>
          <w:sz w:val="32"/>
          <w:szCs w:val="32"/>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汨罗市公路建设和养护中心</w:t>
      </w:r>
      <w:r>
        <w:rPr>
          <w:rFonts w:ascii="黑体" w:hAnsi="黑体" w:eastAsia="黑体" w:cs="黑体"/>
          <w:spacing w:val="15"/>
          <w:position w:val="10"/>
          <w:sz w:val="42"/>
          <w:szCs w:val="42"/>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1、立项依据:项目主要依据通过建立有效的监管体系，对国省道公路提供良好的交通保证，推动道路设置标线标牌，清除交通公路垮塌陷，桥面侧墙护栏等安全隐患，确保所管养公路安全畅通有序，群众出行安全。提高公路的耐用性和抗灾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 xml:space="preserve">  2、立项目的:为有效保障公路路产，保障和延长公路使用寿命，提升通行质量，为群众提供“畅、安、舒、美、洁”的道路行驶环境，促进公路事业可持续发展。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 xml:space="preserve">  3、项日内容执行标准和实施期限：项目建设主要用于公路和桥梁的建、养、管工作，保证公路桥梁的畅、安、舒、美、洁，实施期限为202</w:t>
      </w:r>
      <w:r>
        <w:rPr>
          <w:rFonts w:hint="eastAsia" w:ascii="仿宋" w:hAnsi="仿宋" w:eastAsia="仿宋" w:cs="仿宋"/>
          <w:b w:val="0"/>
          <w:bCs w:val="0"/>
          <w:spacing w:val="-15"/>
          <w:sz w:val="31"/>
          <w:szCs w:val="31"/>
          <w:lang w:val="en-US" w:eastAsia="zh-CN"/>
        </w:rPr>
        <w:t>2</w:t>
      </w:r>
      <w:r>
        <w:rPr>
          <w:rFonts w:hint="eastAsia" w:ascii="仿宋" w:hAnsi="仿宋" w:eastAsia="仿宋" w:cs="仿宋"/>
          <w:b w:val="0"/>
          <w:bCs w:val="0"/>
          <w:spacing w:val="-15"/>
          <w:sz w:val="31"/>
          <w:szCs w:val="31"/>
        </w:rPr>
        <w:t>年1月1日至202</w:t>
      </w:r>
      <w:r>
        <w:rPr>
          <w:rFonts w:hint="eastAsia" w:ascii="仿宋" w:hAnsi="仿宋" w:eastAsia="仿宋" w:cs="仿宋"/>
          <w:b w:val="0"/>
          <w:bCs w:val="0"/>
          <w:spacing w:val="-15"/>
          <w:sz w:val="31"/>
          <w:szCs w:val="31"/>
          <w:lang w:val="en-US" w:eastAsia="zh-CN"/>
        </w:rPr>
        <w:t>2</w:t>
      </w:r>
      <w:r>
        <w:rPr>
          <w:rFonts w:hint="eastAsia" w:ascii="仿宋" w:hAnsi="仿宋" w:eastAsia="仿宋" w:cs="仿宋"/>
          <w:b w:val="0"/>
          <w:bCs w:val="0"/>
          <w:spacing w:val="-15"/>
          <w:sz w:val="31"/>
          <w:szCs w:val="31"/>
        </w:rPr>
        <w:t>年12月31日。</w:t>
      </w:r>
    </w:p>
    <w:p>
      <w:pPr>
        <w:pStyle w:val="10"/>
        <w:spacing w:line="600" w:lineRule="exact"/>
        <w:ind w:left="0" w:leftChars="0" w:firstLine="0" w:firstLineChars="0"/>
        <w:jc w:val="both"/>
        <w:rPr>
          <w:rFonts w:hint="eastAsia" w:ascii="仿宋" w:hAnsi="仿宋" w:eastAsia="仿宋" w:cs="仿宋"/>
          <w:b w:val="0"/>
          <w:bCs w:val="0"/>
          <w:spacing w:val="-15"/>
          <w:sz w:val="31"/>
          <w:szCs w:val="31"/>
          <w:lang w:val="en-US" w:eastAsia="zh-CN"/>
        </w:rPr>
      </w:pPr>
      <w:r>
        <w:rPr>
          <w:rFonts w:ascii="黑体" w:hAnsi="黑体" w:eastAsia="黑体" w:cs="黑体"/>
          <w:b/>
          <w:bCs/>
          <w:spacing w:val="-15"/>
          <w:sz w:val="31"/>
          <w:szCs w:val="31"/>
        </w:rPr>
        <w:t>(二)项目资金使用管理情况。</w:t>
      </w:r>
      <w:r>
        <w:rPr>
          <w:rFonts w:hint="eastAsia" w:ascii="仿宋" w:hAnsi="仿宋" w:eastAsia="仿宋" w:cs="仿宋"/>
          <w:b w:val="0"/>
          <w:bCs w:val="0"/>
          <w:spacing w:val="-15"/>
          <w:sz w:val="31"/>
          <w:szCs w:val="31"/>
          <w:lang w:val="en-US" w:eastAsia="zh-CN"/>
        </w:rPr>
        <w:t xml:space="preserve"> </w:t>
      </w:r>
    </w:p>
    <w:p>
      <w:pPr>
        <w:pStyle w:val="10"/>
        <w:spacing w:line="600" w:lineRule="exact"/>
        <w:ind w:left="0" w:leftChars="0" w:firstLine="560" w:firstLineChars="200"/>
        <w:jc w:val="both"/>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1、资金使用情况:</w:t>
      </w:r>
      <w:r>
        <w:rPr>
          <w:rFonts w:hint="eastAsia" w:ascii="Times New Roman" w:hAnsi="Times New Roman" w:eastAsia="仿宋_GB2312"/>
          <w:kern w:val="0"/>
          <w:sz w:val="32"/>
          <w:szCs w:val="32"/>
          <w:lang w:eastAsia="zh-CN"/>
        </w:rPr>
        <w:t xml:space="preserve"> 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年年初预算为</w:t>
      </w:r>
      <w:r>
        <w:rPr>
          <w:rFonts w:hint="eastAsia" w:ascii="Times New Roman" w:hAnsi="Times New Roman" w:eastAsia="仿宋_GB2312"/>
          <w:kern w:val="0"/>
          <w:sz w:val="32"/>
          <w:szCs w:val="32"/>
          <w:lang w:val="en-US" w:eastAsia="zh-CN"/>
        </w:rPr>
        <w:t>40</w:t>
      </w:r>
      <w:r>
        <w:rPr>
          <w:rFonts w:hint="eastAsia" w:ascii="Times New Roman" w:hAnsi="Times New Roman" w:eastAsia="仿宋_GB2312"/>
          <w:kern w:val="0"/>
          <w:sz w:val="32"/>
          <w:szCs w:val="32"/>
          <w:lang w:eastAsia="zh-CN"/>
        </w:rPr>
        <w:t>万元，实际收到</w:t>
      </w:r>
      <w:r>
        <w:rPr>
          <w:rFonts w:hint="eastAsia" w:ascii="Times New Roman" w:hAnsi="Times New Roman" w:eastAsia="仿宋_GB2312"/>
          <w:kern w:val="0"/>
          <w:sz w:val="32"/>
          <w:szCs w:val="32"/>
          <w:lang w:val="en-US" w:eastAsia="zh-CN"/>
        </w:rPr>
        <w:t>441</w:t>
      </w:r>
      <w:r>
        <w:rPr>
          <w:rFonts w:hint="eastAsia" w:ascii="Times New Roman" w:hAnsi="Times New Roman" w:eastAsia="仿宋_GB2312"/>
          <w:kern w:val="0"/>
          <w:sz w:val="32"/>
          <w:szCs w:val="32"/>
          <w:lang w:eastAsia="zh-CN"/>
        </w:rPr>
        <w:t>万元。交通流量经费5万元，顽瘴痼疾整治20万元，春运及交通安全经费15万元，公路日常养护经费</w:t>
      </w:r>
      <w:r>
        <w:rPr>
          <w:rFonts w:hint="eastAsia" w:ascii="Times New Roman" w:hAnsi="Times New Roman" w:eastAsia="仿宋_GB2312"/>
          <w:kern w:val="0"/>
          <w:sz w:val="32"/>
          <w:szCs w:val="32"/>
          <w:lang w:val="en-US" w:eastAsia="zh-CN"/>
        </w:rPr>
        <w:t>187万元</w:t>
      </w:r>
      <w:r>
        <w:rPr>
          <w:rFonts w:hint="eastAsia" w:ascii="Times New Roman" w:hAnsi="Times New Roman" w:eastAsia="仿宋_GB2312"/>
          <w:kern w:val="0"/>
          <w:sz w:val="32"/>
          <w:szCs w:val="32"/>
          <w:lang w:eastAsia="zh-CN"/>
        </w:rPr>
        <w:t>。</w:t>
      </w:r>
      <w:r>
        <w:rPr>
          <w:rFonts w:hint="eastAsia" w:ascii="仿宋" w:hAnsi="仿宋" w:eastAsia="仿宋" w:cs="仿宋"/>
          <w:sz w:val="30"/>
          <w:szCs w:val="30"/>
          <w:lang w:eastAsia="zh-CN"/>
        </w:rPr>
        <w:t>2022年第一批车辆购置税收入补助地方资金（霍家桥丛羊桥改造工程）</w:t>
      </w:r>
      <w:r>
        <w:rPr>
          <w:rFonts w:hint="eastAsia" w:ascii="仿宋" w:hAnsi="仿宋" w:eastAsia="仿宋" w:cs="仿宋"/>
          <w:sz w:val="30"/>
          <w:szCs w:val="30"/>
          <w:lang w:val="en-US" w:eastAsia="zh-CN"/>
        </w:rPr>
        <w:t>214万元</w:t>
      </w:r>
      <w:r>
        <w:rPr>
          <w:rFonts w:hint="eastAsia" w:ascii="仿宋" w:hAnsi="仿宋" w:eastAsia="仿宋" w:cs="仿宋"/>
          <w:sz w:val="30"/>
          <w:szCs w:val="30"/>
          <w:lang w:eastAsia="zh-CN"/>
        </w:rPr>
        <w:t>。</w:t>
      </w:r>
      <w:r>
        <w:rPr>
          <w:rFonts w:hint="eastAsia" w:ascii="仿宋" w:hAnsi="仿宋" w:eastAsia="仿宋" w:cs="仿宋"/>
          <w:b w:val="0"/>
          <w:bCs w:val="0"/>
          <w:spacing w:val="-15"/>
          <w:sz w:val="31"/>
          <w:szCs w:val="31"/>
        </w:rPr>
        <w:t>项目经费已全部支出。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 xml:space="preserve"> 2、项目组织管理情况:公路和桥梁的建、管、养是我中心工作主业，是我中心的日常性工作，根据年度工作安排，进行项目申报和组织实施工作，加强项目的实施前、实施中、实施后的监督管理。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 xml:space="preserve"> 3、项目资金管理情况:根据《公路养护事业单位财务管理办法（试行）》、《公路养护事业单位会计核算办法（试行）》等相关办法，在资金使用上依据合规有完整的报账程序和手续，在财务核算上做到了专项核算、专款专用，不存在截留、挤占、挪用、虚列支出等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立项规范性指标情况:根据相关规定，结合我中心工作实际，制定了《物资设备采购规定》、《公路养护与管理规范化实施办法》、《公路养护事业单位财务管理办法（试行）》、《公路工程建设管理办法（试行)》，各业主单位严格按照项目管理办法，对需要立项的项目进行立项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2、预算资金执行率指标情况:2022年度，市财政预算安排项目支出资金441万元，2022年度资金全部下达，并及时按照财政专项资金管理办法做好项目验收工作，资金已全部支出。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在各直属单位自我评价的基础上，我中心对绩效评价情况进行了综合评定，认为我中心项目支出资金的管理使用规范，资金使用效益明显，成效显著，支出专项资金综合评价自评分数为100分，绩效评价优秀”。评价结果表明，项目支出资金管理使用规范、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经济效益指标情况：完善公路运输结构，提升道路的强度和耐久性，改善交通状况，提高车辆行驶的安全性、便捷性，能够节约运输时间，减少汽车损耗，降低企业运输成本。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社会效益指标情况:交通的便利，促进商品的跨区流通，提高商品销量，激励消费，带动地方经济健康稳定发展。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 xml:space="preserve"> 生态效益指标情况:通过公路绿化和路容路貌整治建设，保护生态、改良环境，固碳、释氧、滞尘、降噪，防止水土流失。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可持续影响指标情况:通过公路和桥梁的建、管、养工作，保障和延长公路使用寿命，提升通行质量，改善道路行驶环境，保持公路经常处于良好技术状态设计年限大于8年。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rPr>
      </w:pPr>
      <w:r>
        <w:rPr>
          <w:rFonts w:hint="eastAsia" w:ascii="仿宋" w:hAnsi="仿宋" w:eastAsia="仿宋" w:cs="仿宋"/>
          <w:b w:val="0"/>
          <w:bCs w:val="0"/>
          <w:spacing w:val="-15"/>
          <w:sz w:val="31"/>
          <w:szCs w:val="31"/>
        </w:rPr>
        <w:t>项目满意度指标情况:通过对群众满意度调查，我中心得到群众的一切好评。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(一)项目支出决策情况：根据公路养护考核管理办法、日常养护检查考核和桥梁安全运行制度，开展定期和不定期检查，按照完成情况组织计量验收，合格率100%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(二)项目执行过程情况：202</w:t>
      </w:r>
      <w:r>
        <w:rPr>
          <w:rFonts w:hint="eastAsia" w:eastAsia="仿宋_GB2312"/>
          <w:kern w:val="0"/>
          <w:sz w:val="32"/>
          <w:szCs w:val="32"/>
          <w:lang w:val="en-US" w:eastAsia="zh-CN"/>
        </w:rPr>
        <w:t>2</w:t>
      </w:r>
      <w:r>
        <w:rPr>
          <w:rFonts w:hint="eastAsia" w:eastAsia="仿宋_GB2312"/>
          <w:kern w:val="0"/>
          <w:sz w:val="32"/>
          <w:szCs w:val="32"/>
          <w:lang w:eastAsia="zh-CN"/>
        </w:rPr>
        <w:t>年度财政专项资金项目在规定时间按时完成项目的实施。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(三)项目支出产出情况：年度资金项目均统筹用于为国省道公路桥梁共224.42公里的日常养护以及公路沿线附属设施的日常维护。</w:t>
      </w:r>
      <w:r>
        <w:rPr>
          <w:rFonts w:hint="eastAsia" w:ascii="仿宋" w:hAnsi="仿宋" w:eastAsia="仿宋" w:cs="仿宋"/>
          <w:sz w:val="30"/>
          <w:szCs w:val="30"/>
          <w:lang w:eastAsia="zh-CN"/>
        </w:rPr>
        <w:t>霍家桥丛羊桥</w:t>
      </w:r>
      <w:r>
        <w:rPr>
          <w:rFonts w:hint="eastAsia" w:ascii="Times New Roman" w:hAnsi="Times New Roman" w:eastAsia="仿宋_GB2312"/>
          <w:kern w:val="0"/>
          <w:sz w:val="32"/>
          <w:szCs w:val="32"/>
          <w:lang w:val="en-US" w:eastAsia="zh-CN"/>
        </w:rPr>
        <w:t>危桥改造工程建设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r>
        <w:rPr>
          <w:rFonts w:hint="eastAsia" w:ascii="仿宋" w:hAnsi="仿宋" w:eastAsia="仿宋" w:cs="仿宋"/>
          <w:b w:val="0"/>
          <w:bCs w:val="0"/>
          <w:spacing w:val="-15"/>
          <w:sz w:val="31"/>
          <w:szCs w:val="31"/>
        </w:rPr>
        <w:t>交通的便利，带动地方经济健康稳定发展。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经验及做法：扎实而科学地编制好“十三五”规划是实施好新阶段的重要基础工作。规划方法要广泛深入地开展调查摸底，全面把握情况，并建立完整的文字、图片、影像等基础资料档案组织科学论证，确保规划切合实际，适用可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项目实施存在的问题：在专业性问题上缺乏的专业知识和经验，还有待进一步加强。项目资金少。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改进措施合理安排养护计划，应对突发状况，并且注重质量目标与安全目标，努力完成各项项目指标，执行上级对公路病害修复时限的强制性规定。</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仿宋" w:hAnsi="仿宋" w:eastAsia="仿宋" w:cs="仿宋"/>
          <w:b w:val="0"/>
          <w:bCs w:val="0"/>
          <w:spacing w:val="-15"/>
          <w:sz w:val="31"/>
          <w:szCs w:val="31"/>
          <w:lang w:eastAsia="zh-CN"/>
        </w:rPr>
      </w:pPr>
      <w:r>
        <w:rPr>
          <w:rFonts w:hint="eastAsia" w:ascii="仿宋" w:hAnsi="仿宋" w:eastAsia="仿宋" w:cs="仿宋"/>
          <w:b w:val="0"/>
          <w:bCs w:val="0"/>
          <w:spacing w:val="-15"/>
          <w:sz w:val="31"/>
          <w:szCs w:val="31"/>
          <w:lang w:eastAsia="zh-CN"/>
        </w:rPr>
        <w:t>无</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仿宋" w:hAnsi="仿宋" w:eastAsia="仿宋" w:cs="仿宋"/>
          <w:b w:val="0"/>
          <w:bCs w:val="0"/>
          <w:spacing w:val="-15"/>
          <w:sz w:val="31"/>
          <w:szCs w:val="31"/>
          <w:lang w:eastAsia="zh-CN"/>
        </w:rPr>
      </w:pPr>
      <w:r>
        <w:rPr>
          <w:rFonts w:hint="eastAsia" w:ascii="仿宋" w:hAnsi="仿宋" w:eastAsia="仿宋" w:cs="仿宋"/>
          <w:b w:val="0"/>
          <w:bCs w:val="0"/>
          <w:spacing w:val="-15"/>
          <w:sz w:val="31"/>
          <w:szCs w:val="31"/>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8BEFC"/>
    <w:multiLevelType w:val="singleLevel"/>
    <w:tmpl w:val="9758BEFC"/>
    <w:lvl w:ilvl="0" w:tentative="0">
      <w:start w:val="2"/>
      <w:numFmt w:val="chineseCounting"/>
      <w:suff w:val="nothing"/>
      <w:lvlText w:val="（%1）"/>
      <w:lvlJc w:val="left"/>
      <w:rPr>
        <w:rFonts w:hint="eastAsia"/>
      </w:rPr>
    </w:lvl>
  </w:abstractNum>
  <w:abstractNum w:abstractNumId="1">
    <w:nsid w:val="B3241FB6"/>
    <w:multiLevelType w:val="singleLevel"/>
    <w:tmpl w:val="B3241FB6"/>
    <w:lvl w:ilvl="0" w:tentative="0">
      <w:start w:val="4"/>
      <w:numFmt w:val="chineseCounting"/>
      <w:suff w:val="nothing"/>
      <w:lvlText w:val="%1、"/>
      <w:lvlJc w:val="left"/>
      <w:rPr>
        <w:rFonts w:hint="eastAsia"/>
      </w:rPr>
    </w:lvl>
  </w:abstractNum>
  <w:abstractNum w:abstractNumId="2">
    <w:nsid w:val="C85E027D"/>
    <w:multiLevelType w:val="singleLevel"/>
    <w:tmpl w:val="C85E027D"/>
    <w:lvl w:ilvl="0" w:tentative="0">
      <w:start w:val="8"/>
      <w:numFmt w:val="chineseCounting"/>
      <w:suff w:val="nothing"/>
      <w:lvlText w:val="%1、"/>
      <w:lvlJc w:val="left"/>
      <w:rPr>
        <w:rFonts w:hint="eastAsia"/>
      </w:rPr>
    </w:lvl>
  </w:abstractNum>
  <w:abstractNum w:abstractNumId="3">
    <w:nsid w:val="22D63222"/>
    <w:multiLevelType w:val="singleLevel"/>
    <w:tmpl w:val="22D63222"/>
    <w:lvl w:ilvl="0" w:tentative="0">
      <w:start w:val="1"/>
      <w:numFmt w:val="chineseCounting"/>
      <w:lvlText w:val="(%1)"/>
      <w:lvlJc w:val="left"/>
      <w:pPr>
        <w:tabs>
          <w:tab w:val="left" w:pos="312"/>
        </w:tabs>
      </w:pPr>
      <w:rPr>
        <w:rFonts w:hint="eastAsia"/>
      </w:rPr>
    </w:lvl>
  </w:abstractNum>
  <w:abstractNum w:abstractNumId="4">
    <w:nsid w:val="62CDF97F"/>
    <w:multiLevelType w:val="singleLevel"/>
    <w:tmpl w:val="62CDF97F"/>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NkYmI1YTMzY2M4ZjU3MzJkOWMwOTYwNmM3ZDc4YjQifQ=="/>
    <w:docVar w:name="KSO_WPS_MARK_KEY" w:val="32b0581b-9b1c-4aef-828c-ad599a63cefc"/>
  </w:docVars>
  <w:rsids>
    <w:rsidRoot w:val="00000000"/>
    <w:rsid w:val="01AF3811"/>
    <w:rsid w:val="03333CE8"/>
    <w:rsid w:val="03795BF7"/>
    <w:rsid w:val="086E756B"/>
    <w:rsid w:val="0ACF37E5"/>
    <w:rsid w:val="0B400BC6"/>
    <w:rsid w:val="0C6A75EB"/>
    <w:rsid w:val="0E68228D"/>
    <w:rsid w:val="150D5FA7"/>
    <w:rsid w:val="15276E52"/>
    <w:rsid w:val="19D32FBC"/>
    <w:rsid w:val="1E6A4395"/>
    <w:rsid w:val="21DA0F9D"/>
    <w:rsid w:val="227A3104"/>
    <w:rsid w:val="25557A3D"/>
    <w:rsid w:val="26EA5ED7"/>
    <w:rsid w:val="27A93B82"/>
    <w:rsid w:val="2A0F13DA"/>
    <w:rsid w:val="2AE00186"/>
    <w:rsid w:val="308216BE"/>
    <w:rsid w:val="34FE1149"/>
    <w:rsid w:val="38F56E32"/>
    <w:rsid w:val="3A550786"/>
    <w:rsid w:val="3AA27206"/>
    <w:rsid w:val="3B7A130F"/>
    <w:rsid w:val="47534325"/>
    <w:rsid w:val="4F8B6063"/>
    <w:rsid w:val="52FA3F96"/>
    <w:rsid w:val="55850F17"/>
    <w:rsid w:val="57AE6D93"/>
    <w:rsid w:val="5F5335C8"/>
    <w:rsid w:val="5FB623A7"/>
    <w:rsid w:val="65AC13E7"/>
    <w:rsid w:val="6E3851B0"/>
    <w:rsid w:val="70DB016D"/>
    <w:rsid w:val="76122DCD"/>
    <w:rsid w:val="76607467"/>
    <w:rsid w:val="7ED67756"/>
    <w:rsid w:val="7FB518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6257</Words>
  <Characters>6844</Characters>
  <TotalTime>7</TotalTime>
  <ScaleCrop>false</ScaleCrop>
  <LinksUpToDate>false</LinksUpToDate>
  <CharactersWithSpaces>7156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2024-06-18T07:16:00Z</cp:lastPrinted>
  <dcterms:modified xsi:type="dcterms:W3CDTF">2024-06-19T02:26:08Z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2052-11.1.0.12763</vt:lpwstr>
  </property>
  <property fmtid="{D5CDD505-2E9C-101B-9397-08002B2CF9AE}" pid="6" name="ICV">
    <vt:lpwstr>A1E9AC54BF58440288AD196632C2A254_12</vt:lpwstr>
  </property>
</Properties>
</file>