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17.75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0.75</w:t>
            </w: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0.75</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2139.7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199.7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1558.28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2109.7</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1338.2</w:t>
            </w:r>
            <w:bookmarkStart w:id="0" w:name="_GoBack"/>
            <w:bookmarkEnd w:id="0"/>
            <w:r>
              <w:rPr>
                <w:rFonts w:hint="eastAsia" w:ascii="仿宋_GB2312" w:eastAsia="仿宋_GB2312"/>
                <w:kern w:val="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ascii="仿宋_GB2312" w:eastAsia="仿宋_GB2312"/>
                <w:kern w:val="0"/>
              </w:rPr>
              <w:fldChar w:fldCharType="begin"/>
            </w:r>
            <w:r>
              <w:rPr>
                <w:rFonts w:ascii="仿宋_GB2312" w:eastAsia="仿宋_GB2312"/>
                <w:kern w:val="0"/>
              </w:rPr>
              <w:instrText xml:space="preserve"> = sum(B14:B22) \* MERGEFORMAT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hint="eastAsia" w:ascii="仿宋_GB2312" w:eastAsia="仿宋_GB2312"/>
                <w:kern w:val="0"/>
                <w:lang w:val="en-US" w:eastAsia="zh-CN"/>
              </w:rPr>
              <w:t>28</w:t>
            </w:r>
          </w:p>
        </w:tc>
        <w:tc>
          <w:tcPr>
            <w:tcW w:w="2039" w:type="dxa"/>
            <w:gridSpan w:val="2"/>
            <w:vAlign w:val="center"/>
          </w:tcPr>
          <w:p>
            <w:pPr>
              <w:spacing w:line="240" w:lineRule="auto"/>
              <w:ind w:firstLine="420"/>
              <w:jc w:val="center"/>
              <w:rPr>
                <w:rFonts w:ascii="仿宋_GB2312" w:eastAsia="仿宋_GB2312"/>
                <w:kern w:val="0"/>
                <w:lang w:eastAsia="zh-CN"/>
              </w:rPr>
            </w:pPr>
            <w:r>
              <w:rPr>
                <w:rFonts w:ascii="仿宋_GB2312" w:eastAsia="仿宋_GB2312"/>
                <w:kern w:val="0"/>
              </w:rPr>
              <w:fldChar w:fldCharType="begin"/>
            </w:r>
            <w:r>
              <w:rPr>
                <w:rFonts w:ascii="仿宋_GB2312" w:eastAsia="仿宋_GB2312"/>
                <w:kern w:val="0"/>
              </w:rPr>
              <w:instrText xml:space="preserve"> = sum(C14:C22) \* MERGEFORMAT </w:instrText>
            </w:r>
            <w:r>
              <w:rPr>
                <w:rFonts w:ascii="仿宋_GB2312" w:eastAsia="仿宋_GB2312"/>
                <w:kern w:val="0"/>
              </w:rPr>
              <w:fldChar w:fldCharType="separate"/>
            </w:r>
            <w:r>
              <w:rPr>
                <w:rFonts w:ascii="仿宋_GB2312" w:eastAsia="仿宋_GB2312"/>
                <w:kern w:val="0"/>
              </w:rPr>
              <w:t>199.7</w:t>
            </w:r>
            <w:r>
              <w:rPr>
                <w:rFonts w:ascii="仿宋_GB2312" w:eastAsia="仿宋_GB2312"/>
                <w:kern w:val="0"/>
              </w:rPr>
              <w:fldChar w:fldCharType="end"/>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ascii="仿宋_GB2312" w:eastAsia="仿宋_GB2312"/>
                <w:kern w:val="0"/>
              </w:rPr>
              <w:fldChar w:fldCharType="begin"/>
            </w:r>
            <w:r>
              <w:rPr>
                <w:rFonts w:ascii="仿宋_GB2312" w:eastAsia="仿宋_GB2312"/>
                <w:kern w:val="0"/>
              </w:rPr>
              <w:instrText xml:space="preserve"> = sum(C14:C22) \* MERGEFORMAT </w:instrText>
            </w:r>
            <w:r>
              <w:rPr>
                <w:rFonts w:ascii="仿宋_GB2312" w:eastAsia="仿宋_GB2312"/>
                <w:kern w:val="0"/>
              </w:rPr>
              <w:fldChar w:fldCharType="separate"/>
            </w:r>
            <w:r>
              <w:rPr>
                <w:rFonts w:ascii="仿宋_GB2312" w:eastAsia="仿宋_GB2312"/>
                <w:kern w:val="0"/>
              </w:rPr>
              <w:t>199.7</w:t>
            </w:r>
            <w:r>
              <w:rPr>
                <w:rFonts w:ascii="仿宋_GB2312" w:eastAsia="仿宋_GB2312"/>
                <w:kern w:val="0"/>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电影公司机构改革专项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84.7</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公共文化服务中心建设</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文旅融合发展资金</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龙舟节</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文化执法经费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公共图书馆免费开放资金</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非遗保护经费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文物保护</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惠民送戏下乡</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340.81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245.91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17.47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36.37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345.1</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1951.74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932.21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left"/>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贯彻落实八项规定，厉行勤俭节约反对铺张浪费。完善单位内控制度，提升节约意识。</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563"/>
        <w:gridCol w:w="984"/>
        <w:gridCol w:w="1673"/>
        <w:gridCol w:w="611"/>
        <w:gridCol w:w="553"/>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汨罗市文化旅游广电局（系统）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56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984"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67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1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5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56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1826.35</w:t>
            </w:r>
          </w:p>
        </w:tc>
        <w:tc>
          <w:tcPr>
            <w:tcW w:w="984"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1826.35</w:t>
            </w:r>
          </w:p>
        </w:tc>
        <w:tc>
          <w:tcPr>
            <w:tcW w:w="167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3498.53</w:t>
            </w:r>
          </w:p>
        </w:tc>
        <w:tc>
          <w:tcPr>
            <w:tcW w:w="611"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55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191.56%</w:t>
            </w:r>
          </w:p>
        </w:tc>
        <w:tc>
          <w:tcPr>
            <w:tcW w:w="14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3498.53</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3498.53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3498.53</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1940.25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1558.28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任务1：以党建为引领，抓好底线工作。（1、加强党建，抓好思想政治教育。2、抓好“党建+”，促推各项中心工作的落实。3、守好意识形态安全底线。）</w:t>
            </w:r>
          </w:p>
          <w:p>
            <w:pPr>
              <w:spacing w:line="240" w:lineRule="auto"/>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任务2：积极推动全域旅游，促进文旅体融合发展。（1、以评星定级为抓手，促进文旅产业向高层级发展；2、以项目建设为抓手，促进文旅产业向高水平发展；3、以游客需求为导向，促进文旅产业向高质量发展。）</w:t>
            </w:r>
          </w:p>
          <w:p>
            <w:pPr>
              <w:spacing w:line="240" w:lineRule="auto"/>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任务3：完善公共文化服务体系建设，积极擦亮汨罗文化名片。（1、重视基础设施建设，不断完善公共文化服务。2、聚焦中央和省委省政府重大决策部署，紧扣乡村振兴战略，积极开展丰富多彩的群众文化活动。3、健全文旅志愿者招募注册制度，引领我市文旅志愿服务工作。4、积极参加和组织各级各类示范培训工作，开展好我市基层文化队伍培训工作。</w:t>
            </w:r>
          </w:p>
          <w:p>
            <w:pPr>
              <w:spacing w:line="240" w:lineRule="auto"/>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任务4：努力推动文艺创作出精品。（1、完善艺术创作运作机制。2、推动本土戏曲传承发展。）</w:t>
            </w:r>
          </w:p>
          <w:p>
            <w:pPr>
              <w:spacing w:line="240" w:lineRule="auto"/>
              <w:ind w:firstLine="400" w:firstLineChars="200"/>
              <w:jc w:val="both"/>
              <w:rPr>
                <w:rFonts w:hint="eastAsia" w:ascii="仿宋_GB2312" w:eastAsia="仿宋_GB2312"/>
                <w:kern w:val="0"/>
              </w:rPr>
            </w:pPr>
            <w:r>
              <w:rPr>
                <w:rFonts w:hint="eastAsia" w:ascii="仿宋_GB2312" w:hAnsi="宋体" w:eastAsia="仿宋_GB2312" w:cs="宋体"/>
                <w:kern w:val="0"/>
                <w:sz w:val="20"/>
                <w:szCs w:val="20"/>
              </w:rPr>
              <w:t>任务5：进一步传承汨罗历史文脉。（1、加强文物保护与利用；2、推动非遗传承保护；3、搞好文旅融合发展工作。）</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eastAsia="仿宋_GB2312"/>
                <w:kern w:val="0"/>
              </w:rPr>
              <w:t xml:space="preserve"> </w:t>
            </w:r>
            <w:r>
              <w:rPr>
                <w:rFonts w:hint="eastAsia" w:ascii="仿宋_GB2312" w:eastAsia="仿宋_GB2312"/>
                <w:kern w:val="0"/>
                <w:sz w:val="20"/>
                <w:szCs w:val="20"/>
              </w:rPr>
              <w:t>2022年，文旅广电局在真抓实干和争资争项中创先争优，创新工作思路，积极探索文化发展新模式，不断提升公共服务效能，取得了一定成效，为助力我市文化旅游发展作出了积极的贡献。荣获2022年度省级文化旅游真抓实干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56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984"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67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1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5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pPr>
              <w:spacing w:line="240" w:lineRule="auto"/>
              <w:jc w:val="center"/>
              <w:rPr>
                <w:rFonts w:ascii="仿宋_GB2312" w:eastAsia="仿宋_GB2312"/>
                <w:kern w:val="0"/>
                <w:sz w:val="20"/>
                <w:szCs w:val="20"/>
              </w:rPr>
            </w:pPr>
            <w:r>
              <w:rPr>
                <w:rFonts w:hint="eastAsia" w:ascii="仿宋_GB2312" w:hAnsi="宋体" w:eastAsia="仿宋_GB2312" w:cs="宋体"/>
                <w:kern w:val="0"/>
                <w:sz w:val="21"/>
                <w:szCs w:val="21"/>
              </w:rPr>
              <w:t>数量指标</w:t>
            </w:r>
          </w:p>
        </w:tc>
        <w:tc>
          <w:tcPr>
            <w:tcW w:w="1563" w:type="dxa"/>
            <w:vAlign w:val="center"/>
          </w:tcPr>
          <w:p>
            <w:pPr>
              <w:spacing w:line="240" w:lineRule="auto"/>
              <w:jc w:val="left"/>
              <w:rPr>
                <w:rFonts w:hint="eastAsia" w:ascii="仿宋_GB2312" w:eastAsia="仿宋_GB2312"/>
                <w:kern w:val="0"/>
                <w:sz w:val="20"/>
                <w:szCs w:val="20"/>
                <w:lang w:eastAsia="zh-CN"/>
              </w:rPr>
            </w:pPr>
            <w:r>
              <w:rPr>
                <w:rFonts w:hint="eastAsia" w:ascii="仿宋_GB2312" w:eastAsia="仿宋_GB2312"/>
                <w:kern w:val="0"/>
                <w:sz w:val="20"/>
                <w:szCs w:val="20"/>
                <w:lang w:eastAsia="zh-CN"/>
              </w:rPr>
              <w:t>公共文化体系建设考核指标增幅</w:t>
            </w:r>
          </w:p>
        </w:tc>
        <w:tc>
          <w:tcPr>
            <w:tcW w:w="984" w:type="dxa"/>
            <w:vAlign w:val="center"/>
          </w:tcPr>
          <w:p>
            <w:pPr>
              <w:spacing w:line="240" w:lineRule="auto"/>
              <w:jc w:val="left"/>
              <w:rPr>
                <w:rFonts w:hint="default" w:ascii="仿宋_GB2312" w:eastAsia="仿宋_GB2312"/>
                <w:kern w:val="0"/>
                <w:sz w:val="20"/>
                <w:szCs w:val="20"/>
                <w:lang w:val="en-US" w:eastAsia="zh-CN"/>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20%</w:t>
            </w:r>
          </w:p>
        </w:tc>
        <w:tc>
          <w:tcPr>
            <w:tcW w:w="1673" w:type="dxa"/>
            <w:vAlign w:val="center"/>
          </w:tcPr>
          <w:p>
            <w:pPr>
              <w:spacing w:line="240" w:lineRule="auto"/>
              <w:jc w:val="left"/>
              <w:rPr>
                <w:rFonts w:hint="default" w:ascii="仿宋_GB2312" w:eastAsia="仿宋_GB2312"/>
                <w:kern w:val="0"/>
                <w:sz w:val="20"/>
                <w:szCs w:val="20"/>
                <w:lang w:val="en-US" w:eastAsia="zh-CN"/>
              </w:rPr>
            </w:pPr>
            <w:r>
              <w:rPr>
                <w:rFonts w:hint="eastAsia" w:ascii="仿宋_GB2312" w:eastAsia="仿宋_GB2312"/>
                <w:kern w:val="0"/>
                <w:sz w:val="20"/>
                <w:szCs w:val="20"/>
              </w:rPr>
              <w:t>人均</w:t>
            </w:r>
            <w:r>
              <w:rPr>
                <w:rFonts w:hint="eastAsia" w:ascii="仿宋_GB2312" w:eastAsia="仿宋_GB2312"/>
                <w:kern w:val="0"/>
                <w:sz w:val="20"/>
                <w:szCs w:val="20"/>
                <w:lang w:eastAsia="zh-CN"/>
              </w:rPr>
              <w:t>公共文化面积</w:t>
            </w:r>
            <w:r>
              <w:rPr>
                <w:rFonts w:hint="eastAsia" w:ascii="仿宋_GB2312" w:eastAsia="仿宋_GB2312"/>
                <w:kern w:val="0"/>
                <w:sz w:val="20"/>
                <w:szCs w:val="20"/>
              </w:rPr>
              <w:t>4.4平方米，</w:t>
            </w:r>
            <w:r>
              <w:rPr>
                <w:rFonts w:hint="eastAsia" w:ascii="仿宋_GB2312" w:eastAsia="仿宋_GB2312"/>
                <w:kern w:val="0"/>
                <w:sz w:val="20"/>
                <w:szCs w:val="20"/>
                <w:lang w:eastAsia="zh-CN"/>
              </w:rPr>
              <w:t>人均接受场馆</w:t>
            </w:r>
            <w:r>
              <w:rPr>
                <w:rFonts w:hint="eastAsia" w:ascii="仿宋_GB2312" w:eastAsia="仿宋_GB2312"/>
                <w:kern w:val="0"/>
                <w:sz w:val="20"/>
                <w:szCs w:val="20"/>
                <w:lang w:val="en-US" w:eastAsia="zh-CN"/>
              </w:rPr>
              <w:t>6.04次</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旅游人次及文化产业增长</w:t>
            </w:r>
          </w:p>
        </w:tc>
        <w:tc>
          <w:tcPr>
            <w:tcW w:w="984" w:type="dxa"/>
            <w:vAlign w:val="center"/>
          </w:tcPr>
          <w:p>
            <w:pPr>
              <w:spacing w:line="240" w:lineRule="auto"/>
              <w:jc w:val="left"/>
              <w:rPr>
                <w:rFonts w:hint="default" w:ascii="仿宋_GB2312" w:eastAsia="仿宋_GB2312"/>
                <w:kern w:val="0"/>
                <w:lang w:val="en-US"/>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5%</w:t>
            </w:r>
          </w:p>
        </w:tc>
        <w:tc>
          <w:tcPr>
            <w:tcW w:w="1673"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sz w:val="20"/>
                <w:szCs w:val="20"/>
                <w:lang w:eastAsia="zh-CN"/>
              </w:rPr>
              <w:t>累计接待旅游人数416.51万人次，实现旅游营收43.64亿，分别增长12.74%、</w:t>
            </w:r>
            <w:r>
              <w:rPr>
                <w:rFonts w:hint="eastAsia" w:ascii="仿宋_GB2312" w:eastAsia="仿宋_GB2312"/>
                <w:kern w:val="0"/>
                <w:sz w:val="20"/>
                <w:szCs w:val="20"/>
                <w:lang w:val="en-US" w:eastAsia="zh-CN"/>
              </w:rPr>
              <w:t>5</w:t>
            </w:r>
            <w:r>
              <w:rPr>
                <w:rFonts w:hint="eastAsia" w:ascii="仿宋_GB2312" w:eastAsia="仿宋_GB2312"/>
                <w:kern w:val="0"/>
                <w:sz w:val="20"/>
                <w:szCs w:val="20"/>
                <w:lang w:eastAsia="zh-CN"/>
              </w:rPr>
              <w:t>%。</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文物督查、文化综合市场执法</w:t>
            </w:r>
          </w:p>
        </w:tc>
        <w:tc>
          <w:tcPr>
            <w:tcW w:w="984" w:type="dxa"/>
            <w:vAlign w:val="center"/>
          </w:tcPr>
          <w:p>
            <w:pPr>
              <w:spacing w:line="240" w:lineRule="auto"/>
              <w:jc w:val="left"/>
              <w:rPr>
                <w:rFonts w:hint="default" w:ascii="仿宋_GB2312" w:eastAsia="仿宋_GB2312"/>
                <w:kern w:val="0"/>
                <w:sz w:val="20"/>
                <w:szCs w:val="20"/>
                <w:lang w:val="en-US" w:eastAsia="zh-CN"/>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12次</w:t>
            </w:r>
          </w:p>
        </w:tc>
        <w:tc>
          <w:tcPr>
            <w:tcW w:w="1673"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12次</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创文旅品牌及奖项</w:t>
            </w:r>
          </w:p>
        </w:tc>
        <w:tc>
          <w:tcPr>
            <w:tcW w:w="984" w:type="dxa"/>
            <w:vAlign w:val="center"/>
          </w:tcPr>
          <w:p>
            <w:pPr>
              <w:spacing w:line="240" w:lineRule="auto"/>
              <w:jc w:val="left"/>
              <w:rPr>
                <w:rFonts w:hint="default" w:ascii="仿宋_GB2312" w:eastAsia="仿宋_GB2312"/>
                <w:kern w:val="0"/>
                <w:sz w:val="20"/>
                <w:szCs w:val="20"/>
                <w:lang w:val="en-US" w:eastAsia="zh-CN"/>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15项</w:t>
            </w:r>
          </w:p>
        </w:tc>
        <w:tc>
          <w:tcPr>
            <w:tcW w:w="1673"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15项</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惠民演艺、文旅活动举办场次</w:t>
            </w:r>
          </w:p>
        </w:tc>
        <w:tc>
          <w:tcPr>
            <w:tcW w:w="984" w:type="dxa"/>
            <w:vAlign w:val="center"/>
          </w:tcPr>
          <w:p>
            <w:pPr>
              <w:spacing w:line="240" w:lineRule="auto"/>
              <w:jc w:val="left"/>
              <w:rPr>
                <w:rFonts w:hint="default" w:ascii="仿宋_GB2312" w:eastAsia="仿宋_GB2312"/>
                <w:kern w:val="0"/>
                <w:sz w:val="20"/>
                <w:szCs w:val="20"/>
                <w:lang w:val="en-US" w:eastAsia="zh-CN"/>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300场</w:t>
            </w:r>
          </w:p>
        </w:tc>
        <w:tc>
          <w:tcPr>
            <w:tcW w:w="1673"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val="en-US" w:eastAsia="zh-CN"/>
              </w:rPr>
              <w:t>全年开展240余场“送戏曲进万村”“送书画进万家”“非遗进校园、进景区”活动。持续办好“友谊河之夜·周三有约”、“汨罗江韵·文化沙龙”等群众文艺活动50场以上。</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抓好党建、意识形态工作</w:t>
            </w:r>
          </w:p>
        </w:tc>
        <w:tc>
          <w:tcPr>
            <w:tcW w:w="984"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始终将党建、意识形态工作放在首位</w:t>
            </w:r>
          </w:p>
        </w:tc>
        <w:tc>
          <w:tcPr>
            <w:tcW w:w="1673"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100%</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文化旅游、文化执法、公共文化、文物保护等行业安全生产</w:t>
            </w:r>
          </w:p>
        </w:tc>
        <w:tc>
          <w:tcPr>
            <w:tcW w:w="984"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安全无事故</w:t>
            </w:r>
          </w:p>
        </w:tc>
        <w:tc>
          <w:tcPr>
            <w:tcW w:w="1673"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2022年度全年安全无事故</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积极招商引资，大力推动文旅项目发展</w:t>
            </w:r>
          </w:p>
        </w:tc>
        <w:tc>
          <w:tcPr>
            <w:tcW w:w="984"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项目有序推进</w:t>
            </w:r>
          </w:p>
        </w:tc>
        <w:tc>
          <w:tcPr>
            <w:tcW w:w="1673" w:type="dxa"/>
            <w:vAlign w:val="center"/>
          </w:tcPr>
          <w:p>
            <w:pPr>
              <w:spacing w:line="240" w:lineRule="auto"/>
              <w:jc w:val="left"/>
              <w:rPr>
                <w:rFonts w:ascii="仿宋_GB2312" w:eastAsia="仿宋_GB2312"/>
                <w:kern w:val="0"/>
              </w:rPr>
            </w:pPr>
            <w:r>
              <w:rPr>
                <w:rFonts w:hint="eastAsia" w:ascii="仿宋_GB2312" w:eastAsia="仿宋_GB2312"/>
                <w:kern w:val="0"/>
                <w:lang w:eastAsia="zh-CN"/>
              </w:rPr>
              <w:t>与</w:t>
            </w:r>
            <w:r>
              <w:rPr>
                <w:rFonts w:hint="eastAsia" w:ascii="仿宋_GB2312" w:eastAsia="仿宋_GB2312"/>
                <w:kern w:val="0"/>
                <w:lang w:val="en-US" w:eastAsia="zh-CN"/>
              </w:rPr>
              <w:t>10家文旅企业、公司签订协议，签约资金达34.2亿元。</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目标任务完成及时率</w:t>
            </w:r>
          </w:p>
        </w:tc>
        <w:tc>
          <w:tcPr>
            <w:tcW w:w="984"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2022年度内完成</w:t>
            </w:r>
          </w:p>
        </w:tc>
        <w:tc>
          <w:tcPr>
            <w:tcW w:w="1673"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100%</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文化产业总值增长</w:t>
            </w:r>
          </w:p>
        </w:tc>
        <w:tc>
          <w:tcPr>
            <w:tcW w:w="984"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5%</w:t>
            </w:r>
          </w:p>
        </w:tc>
        <w:tc>
          <w:tcPr>
            <w:tcW w:w="1673" w:type="dxa"/>
            <w:vAlign w:val="center"/>
          </w:tcPr>
          <w:p>
            <w:pPr>
              <w:spacing w:line="240" w:lineRule="auto"/>
              <w:ind w:firstLine="420"/>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5%</w:t>
            </w:r>
          </w:p>
        </w:tc>
        <w:tc>
          <w:tcPr>
            <w:tcW w:w="611"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553"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丰富人民精神文化生活，传承非物质文化遗产，推动文旅融合发展，擦亮“龙舟</w:t>
            </w:r>
            <w:r>
              <w:rPr>
                <w:rFonts w:hint="eastAsia" w:ascii="仿宋_GB2312" w:eastAsia="仿宋_GB2312"/>
                <w:kern w:val="0"/>
                <w:lang w:val="en-US" w:eastAsia="zh-CN"/>
              </w:rPr>
              <w:t>·端午·诗歌</w:t>
            </w:r>
            <w:r>
              <w:rPr>
                <w:rFonts w:hint="eastAsia" w:ascii="仿宋_GB2312" w:eastAsia="仿宋_GB2312"/>
                <w:kern w:val="0"/>
                <w:lang w:eastAsia="zh-CN"/>
              </w:rPr>
              <w:t>”三张文化名片，提高城市知名度</w:t>
            </w:r>
          </w:p>
        </w:tc>
        <w:tc>
          <w:tcPr>
            <w:tcW w:w="984"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有所提升</w:t>
            </w:r>
          </w:p>
        </w:tc>
        <w:tc>
          <w:tcPr>
            <w:tcW w:w="1673" w:type="dxa"/>
            <w:vAlign w:val="center"/>
          </w:tcPr>
          <w:p>
            <w:pPr>
              <w:spacing w:line="240" w:lineRule="auto"/>
              <w:jc w:val="left"/>
              <w:rPr>
                <w:rFonts w:ascii="仿宋_GB2312" w:eastAsia="仿宋_GB2312"/>
                <w:kern w:val="0"/>
              </w:rPr>
            </w:pPr>
            <w:r>
              <w:rPr>
                <w:rFonts w:hint="eastAsia" w:ascii="仿宋_GB2312" w:eastAsia="仿宋_GB2312"/>
                <w:kern w:val="0"/>
                <w:lang w:eastAsia="zh-CN"/>
              </w:rPr>
              <w:t>有所提升</w:t>
            </w:r>
          </w:p>
        </w:tc>
        <w:tc>
          <w:tcPr>
            <w:tcW w:w="611"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553"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推动绿色可持续发展，人与自然和谐发展，提升市容市貌</w:t>
            </w:r>
          </w:p>
        </w:tc>
        <w:tc>
          <w:tcPr>
            <w:tcW w:w="984"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有所提升</w:t>
            </w:r>
          </w:p>
        </w:tc>
        <w:tc>
          <w:tcPr>
            <w:tcW w:w="167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有所提升</w:t>
            </w:r>
          </w:p>
        </w:tc>
        <w:tc>
          <w:tcPr>
            <w:tcW w:w="611"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5</w:t>
            </w:r>
          </w:p>
        </w:tc>
        <w:tc>
          <w:tcPr>
            <w:tcW w:w="553"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提升公共文化服务水平，提高文化遗产全民保护意识，改善文化旅游基础设施，提升城市知名度</w:t>
            </w:r>
          </w:p>
        </w:tc>
        <w:tc>
          <w:tcPr>
            <w:tcW w:w="984"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有所提升</w:t>
            </w:r>
          </w:p>
        </w:tc>
        <w:tc>
          <w:tcPr>
            <w:tcW w:w="1673" w:type="dxa"/>
            <w:vAlign w:val="center"/>
          </w:tcPr>
          <w:p>
            <w:pPr>
              <w:spacing w:line="240" w:lineRule="auto"/>
              <w:jc w:val="left"/>
              <w:rPr>
                <w:rFonts w:ascii="仿宋_GB2312" w:eastAsia="仿宋_GB2312"/>
                <w:kern w:val="0"/>
              </w:rPr>
            </w:pPr>
            <w:r>
              <w:rPr>
                <w:rFonts w:hint="eastAsia" w:ascii="仿宋_GB2312" w:eastAsia="仿宋_GB2312"/>
                <w:kern w:val="0"/>
                <w:lang w:eastAsia="zh-CN"/>
              </w:rPr>
              <w:t>有所提升</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人民群众基本满意</w:t>
            </w:r>
          </w:p>
        </w:tc>
        <w:tc>
          <w:tcPr>
            <w:tcW w:w="984"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673"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100%</w:t>
            </w:r>
          </w:p>
        </w:tc>
        <w:tc>
          <w:tcPr>
            <w:tcW w:w="611"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553"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预算执行控制率</w:t>
            </w:r>
          </w:p>
        </w:tc>
        <w:tc>
          <w:tcPr>
            <w:tcW w:w="984"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1826.35万元</w:t>
            </w:r>
          </w:p>
        </w:tc>
        <w:tc>
          <w:tcPr>
            <w:tcW w:w="1673"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3498.53万元</w:t>
            </w:r>
          </w:p>
        </w:tc>
        <w:tc>
          <w:tcPr>
            <w:tcW w:w="611"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上级专项资金及“一事一议”项目经费增加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资金利用率</w:t>
            </w:r>
          </w:p>
        </w:tc>
        <w:tc>
          <w:tcPr>
            <w:tcW w:w="984"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1826.35万元</w:t>
            </w:r>
          </w:p>
        </w:tc>
        <w:tc>
          <w:tcPr>
            <w:tcW w:w="1673"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3498.53万元</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56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对生态环境是否产生负面影响</w:t>
            </w:r>
          </w:p>
        </w:tc>
        <w:tc>
          <w:tcPr>
            <w:tcW w:w="984"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无</w:t>
            </w:r>
          </w:p>
        </w:tc>
        <w:tc>
          <w:tcPr>
            <w:tcW w:w="1673"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无</w:t>
            </w:r>
          </w:p>
        </w:tc>
        <w:tc>
          <w:tcPr>
            <w:tcW w:w="611"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553"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392"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11"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553"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227"/>
        <w:gridCol w:w="892"/>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文旅融合发展专项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22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89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227"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92"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227"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892"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227" w:type="dxa"/>
            <w:vAlign w:val="center"/>
          </w:tcPr>
          <w:p>
            <w:pPr>
              <w:spacing w:line="240" w:lineRule="auto"/>
              <w:ind w:firstLine="420"/>
              <w:jc w:val="center"/>
              <w:rPr>
                <w:rFonts w:ascii="仿宋_GB2312" w:hAnsi="宋体" w:eastAsia="仿宋_GB2312" w:cs="宋体"/>
                <w:kern w:val="0"/>
                <w:lang w:eastAsia="zh-CN"/>
              </w:rPr>
            </w:pPr>
          </w:p>
        </w:tc>
        <w:tc>
          <w:tcPr>
            <w:tcW w:w="892"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227" w:type="dxa"/>
            <w:vAlign w:val="center"/>
          </w:tcPr>
          <w:p>
            <w:pPr>
              <w:spacing w:line="240" w:lineRule="auto"/>
              <w:ind w:firstLine="420"/>
              <w:jc w:val="center"/>
              <w:rPr>
                <w:rFonts w:ascii="仿宋_GB2312" w:hAnsi="宋体" w:eastAsia="仿宋_GB2312" w:cs="宋体"/>
                <w:kern w:val="0"/>
              </w:rPr>
            </w:pPr>
          </w:p>
        </w:tc>
        <w:tc>
          <w:tcPr>
            <w:tcW w:w="892"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1.文旅产业扩大规模</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2.文旅品牌提质增量</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3.旅游收入、文化产值增长</w:t>
            </w:r>
          </w:p>
          <w:p>
            <w:pPr>
              <w:numPr>
                <w:ilvl w:val="0"/>
                <w:numId w:val="0"/>
              </w:num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4.促进文旅融合发展</w:t>
            </w:r>
          </w:p>
        </w:tc>
        <w:tc>
          <w:tcPr>
            <w:tcW w:w="4140" w:type="dxa"/>
            <w:gridSpan w:val="4"/>
            <w:vAlign w:val="center"/>
          </w:tcPr>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1.截止到目前，累计接待旅游人数416.51万人次，实现旅游营收43.64亿，分别增长12.74%、5%。</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2.汨罗江旅游度假区成功获批省级旅游度假区，屈子祠镇新义村获评全国乡村旅游重点村，弼时镇序贤村、屈子祠镇永青村获评湖南省旅游重点村，神鼎山镇神鼎山庄入选湖南省五星级乡村旅游区点。</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3.组织开展全民龙舟运动，共组织市直、乡镇45支队伍参加，2500余人次参与轮训。</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4.结平、汨、湘、屈四县市区旅游联盟，以“世界有条汨罗江”为纽带，整合岳阳南部地区文旅资源，实现强强联合、互联互通。</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5.成功发布“文化、生态、红色、田园”四条旅游精品线路。</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6.完成汨罗市旅游口号和标识征集工作，7个旅游宣传口号、8个旅游形象标识（LOGO）入围优秀作品。</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7.将湖南汨罗端午文化园纳入长江国家文化公园建设重点项目库。</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8.举办“汨罗市文旅体产业发展项目签约仪式”，与10家文旅企业、公司签订协议，签约资金达34.2亿元。湖南芒果文旅于10月正式进驻文化园运营管理。</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9.3个红色旅游项目列入省文旅厅项目库，2个公共文化建设项目列入省财政厅项目库，6个文旅企业列入湖南省第一批旅游企业融资担保风险代偿补偿“白名单”，7家文旅企业列入规上企业范畴。</w:t>
            </w:r>
          </w:p>
          <w:p>
            <w:pPr>
              <w:numPr>
                <w:ilvl w:val="0"/>
                <w:numId w:val="0"/>
              </w:num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10.汨罗江生态旅游文化长廊、长乐文旅特色小镇、汨罗市玉池山生态水电科技景区建设3个项目列入岳阳市旅发大会招商项目。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22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89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数量指标</w:t>
            </w:r>
          </w:p>
        </w:tc>
        <w:tc>
          <w:tcPr>
            <w:tcW w:w="1227" w:type="dxa"/>
            <w:vAlign w:val="center"/>
          </w:tcPr>
          <w:p>
            <w:pPr>
              <w:spacing w:line="240" w:lineRule="auto"/>
              <w:jc w:val="left"/>
              <w:rPr>
                <w:rFonts w:hint="eastAsia" w:ascii="仿宋_GB2312" w:hAnsi="宋体" w:eastAsia="仿宋_GB2312" w:cs="宋体"/>
                <w:kern w:val="0"/>
              </w:rPr>
            </w:pPr>
            <w:r>
              <w:rPr>
                <w:rFonts w:hint="eastAsia" w:ascii="仿宋_GB2312" w:hAnsi="宋体" w:eastAsia="仿宋_GB2312" w:cs="宋体"/>
                <w:kern w:val="0"/>
                <w:lang w:val="en-US" w:eastAsia="zh-CN"/>
              </w:rPr>
              <w:t>文旅项目建设</w:t>
            </w:r>
          </w:p>
        </w:tc>
        <w:tc>
          <w:tcPr>
            <w:tcW w:w="892"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≥4个</w:t>
            </w:r>
          </w:p>
        </w:tc>
        <w:tc>
          <w:tcPr>
            <w:tcW w:w="1099" w:type="dxa"/>
            <w:vAlign w:val="center"/>
          </w:tcPr>
          <w:p>
            <w:pPr>
              <w:spacing w:line="240" w:lineRule="auto"/>
              <w:jc w:val="center"/>
              <w:rPr>
                <w:rFonts w:hint="default" w:ascii="仿宋_GB2312" w:hAnsi="宋体" w:eastAsia="仿宋_GB2312" w:cs="宋体"/>
                <w:kern w:val="0"/>
                <w:lang w:val="en-US"/>
              </w:rPr>
            </w:pPr>
            <w:r>
              <w:rPr>
                <w:rFonts w:hint="eastAsia" w:ascii="仿宋_GB2312" w:hAnsi="宋体" w:eastAsia="仿宋_GB2312" w:cs="宋体"/>
                <w:kern w:val="0"/>
                <w:lang w:val="en-US" w:eastAsia="zh-CN"/>
              </w:rPr>
              <w:t>签约10个，投入生产1个</w:t>
            </w:r>
          </w:p>
        </w:tc>
        <w:tc>
          <w:tcPr>
            <w:tcW w:w="80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3</w:t>
            </w:r>
          </w:p>
        </w:tc>
        <w:tc>
          <w:tcPr>
            <w:tcW w:w="8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3</w:t>
            </w:r>
          </w:p>
        </w:tc>
        <w:tc>
          <w:tcPr>
            <w:tcW w:w="1383" w:type="dxa"/>
            <w:vMerge w:val="restart"/>
            <w:vAlign w:val="center"/>
          </w:tcPr>
          <w:p>
            <w:pPr>
              <w:spacing w:line="240" w:lineRule="auto"/>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jc w:val="center"/>
              <w:rPr>
                <w:rFonts w:hint="eastAsia" w:ascii="仿宋_GB2312" w:hAnsi="宋体" w:eastAsia="仿宋_GB2312" w:cs="宋体"/>
                <w:snapToGrid w:val="0"/>
                <w:color w:val="000000"/>
                <w:kern w:val="0"/>
                <w:sz w:val="21"/>
                <w:szCs w:val="21"/>
                <w:lang w:val="en-US" w:eastAsia="en-US" w:bidi="ar-SA"/>
              </w:rPr>
            </w:pPr>
          </w:p>
        </w:tc>
        <w:tc>
          <w:tcPr>
            <w:tcW w:w="1227" w:type="dxa"/>
            <w:vAlign w:val="center"/>
          </w:tcPr>
          <w:p>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规上企业数量</w:t>
            </w:r>
          </w:p>
        </w:tc>
        <w:tc>
          <w:tcPr>
            <w:tcW w:w="892"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≥6个</w:t>
            </w:r>
          </w:p>
        </w:tc>
        <w:tc>
          <w:tcPr>
            <w:tcW w:w="109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7家</w:t>
            </w:r>
          </w:p>
        </w:tc>
        <w:tc>
          <w:tcPr>
            <w:tcW w:w="80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w:t>
            </w:r>
          </w:p>
        </w:tc>
        <w:tc>
          <w:tcPr>
            <w:tcW w:w="84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w:t>
            </w:r>
          </w:p>
        </w:tc>
        <w:tc>
          <w:tcPr>
            <w:tcW w:w="1383" w:type="dxa"/>
            <w:vMerge w:val="continue"/>
            <w:vAlign w:val="center"/>
          </w:tcPr>
          <w:p>
            <w:pPr>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pPr>
              <w:jc w:val="center"/>
              <w:rPr>
                <w:rFonts w:hint="eastAsia" w:ascii="仿宋_GB2312" w:hAnsi="宋体" w:eastAsia="仿宋_GB2312" w:cs="宋体"/>
                <w:snapToGrid w:val="0"/>
                <w:color w:val="000000"/>
                <w:kern w:val="0"/>
                <w:sz w:val="21"/>
                <w:szCs w:val="21"/>
                <w:lang w:val="en-US" w:eastAsia="en-US" w:bidi="ar-SA"/>
              </w:rPr>
            </w:pPr>
          </w:p>
        </w:tc>
        <w:tc>
          <w:tcPr>
            <w:tcW w:w="1227" w:type="dxa"/>
            <w:vAlign w:val="center"/>
          </w:tcPr>
          <w:p>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国家级、省级品牌建设</w:t>
            </w:r>
          </w:p>
        </w:tc>
        <w:tc>
          <w:tcPr>
            <w:tcW w:w="892"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≥4个</w:t>
            </w:r>
          </w:p>
        </w:tc>
        <w:tc>
          <w:tcPr>
            <w:tcW w:w="109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6个</w:t>
            </w:r>
          </w:p>
        </w:tc>
        <w:tc>
          <w:tcPr>
            <w:tcW w:w="80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4</w:t>
            </w:r>
          </w:p>
        </w:tc>
        <w:tc>
          <w:tcPr>
            <w:tcW w:w="84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4</w:t>
            </w:r>
          </w:p>
        </w:tc>
        <w:tc>
          <w:tcPr>
            <w:tcW w:w="1383" w:type="dxa"/>
            <w:vMerge w:val="continue"/>
            <w:vAlign w:val="center"/>
          </w:tcPr>
          <w:p>
            <w:pPr>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jc w:val="center"/>
              <w:rPr>
                <w:rFonts w:hint="eastAsia" w:ascii="仿宋_GB2312" w:hAnsi="宋体" w:eastAsia="仿宋_GB2312" w:cs="宋体"/>
                <w:snapToGrid w:val="0"/>
                <w:color w:val="000000"/>
                <w:kern w:val="0"/>
                <w:sz w:val="21"/>
                <w:szCs w:val="21"/>
                <w:lang w:val="en-US" w:eastAsia="en-US" w:bidi="ar-SA"/>
              </w:rPr>
            </w:pPr>
          </w:p>
        </w:tc>
        <w:tc>
          <w:tcPr>
            <w:tcW w:w="1227" w:type="dxa"/>
            <w:vAlign w:val="center"/>
          </w:tcPr>
          <w:p>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旅游收入及文化产值增长</w:t>
            </w:r>
          </w:p>
        </w:tc>
        <w:tc>
          <w:tcPr>
            <w:tcW w:w="892"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099" w:type="dxa"/>
            <w:vAlign w:val="center"/>
          </w:tcPr>
          <w:p>
            <w:pPr>
              <w:keepNext w:val="0"/>
              <w:keepLines w:val="0"/>
              <w:widowControl/>
              <w:suppressLineNumbers w:val="0"/>
              <w:jc w:val="center"/>
              <w:textAlignment w:val="center"/>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增幅12.74%、5%</w:t>
            </w:r>
          </w:p>
        </w:tc>
        <w:tc>
          <w:tcPr>
            <w:tcW w:w="80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Merge w:val="continue"/>
            <w:vAlign w:val="center"/>
          </w:tcPr>
          <w:p>
            <w:pPr>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质量指标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积极招商引进文旅项目；大力推进在建文旅项目</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逐步推进</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效果良好</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Merge w:val="restart"/>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jc w:val="center"/>
              <w:rPr>
                <w:rFonts w:hint="eastAsia" w:ascii="仿宋_GB2312" w:hAnsi="宋体" w:eastAsia="仿宋_GB2312" w:cs="宋体"/>
                <w:snapToGrid w:val="0"/>
                <w:color w:val="000000"/>
                <w:kern w:val="0"/>
                <w:sz w:val="21"/>
                <w:szCs w:val="21"/>
                <w:lang w:val="en-US" w:eastAsia="en-US" w:bidi="ar-SA"/>
              </w:rPr>
            </w:pPr>
          </w:p>
        </w:tc>
        <w:tc>
          <w:tcPr>
            <w:tcW w:w="1227" w:type="dxa"/>
            <w:vAlign w:val="center"/>
          </w:tcPr>
          <w:p>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以游客需求为导向，促进文旅产业向高质量发展</w:t>
            </w:r>
          </w:p>
        </w:tc>
        <w:tc>
          <w:tcPr>
            <w:tcW w:w="892"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逐步推进</w:t>
            </w:r>
          </w:p>
        </w:tc>
        <w:tc>
          <w:tcPr>
            <w:tcW w:w="109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产生效果</w:t>
            </w:r>
          </w:p>
        </w:tc>
        <w:tc>
          <w:tcPr>
            <w:tcW w:w="80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Merge w:val="continue"/>
            <w:vAlign w:val="center"/>
          </w:tcPr>
          <w:p>
            <w:pPr>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bottom w:val="nil"/>
            </w:tcBorders>
            <w:vAlign w:val="center"/>
          </w:tcPr>
          <w:p>
            <w:pPr>
              <w:spacing w:line="240" w:lineRule="auto"/>
              <w:ind w:firstLine="42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时效指标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按时间节点做好支付工作</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2022年度内完成</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4</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项目时间跨度大，存在跨年度支付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ind w:firstLine="210" w:firstLineChars="100"/>
              <w:jc w:val="both"/>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经济效益指标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文旅产业产值增长、竞争力进一步提升；拉动经济发展。</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有所提升</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有所提升</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社会效益指标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践行社会主义核心价值观，为进一步整合汨罗文化文物旅游资源，实现汨罗市文旅融合长远发展。</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有所改善</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效果良好</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生态效益指标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以“中部地区文旅融合发展典型与示范”为目标，坚持“文化、生态、融长”三大要素，基本构建了以汨罗江文化生态长廊和南部山区休闲康养基地为核心的发展格局。</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长期</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有所改善</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可持续影响指标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通过不断加强文化产业建设，创造思想精深、艺术精湛、制作精良的文化产品，不断丰富人民精神文化生活，增强精神力量，从而不断提升中国特色社会主义文化整体实力和竞争力。</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长期</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产生效果</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nil"/>
              <w:bottom w:val="nil"/>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服务对象满意度指标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人民群众基本满意</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≥95%</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100%</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经济成本指标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预算控制率</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50万元</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50万元</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社会成本指标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资金使用率</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50万元</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50万元</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bottom w:val="nil"/>
            </w:tcBorders>
            <w:vAlign w:val="center"/>
          </w:tcPr>
          <w:p>
            <w:pPr>
              <w:spacing w:line="240" w:lineRule="auto"/>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生态环境成本指标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对生态环境是够造成负面影响</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无</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无</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88"/>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公共文化活动中心建设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88"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44"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261.48</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88"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1743.2%</w:t>
            </w:r>
          </w:p>
        </w:tc>
        <w:tc>
          <w:tcPr>
            <w:tcW w:w="1344"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210" w:firstLineChars="1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261.48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ascii="仿宋_GB2312" w:hAnsi="宋体" w:eastAsia="仿宋_GB2312" w:cs="宋体"/>
                <w:kern w:val="0"/>
                <w:lang w:eastAsia="zh-CN"/>
              </w:rPr>
              <w:t>10</w:t>
            </w:r>
          </w:p>
        </w:tc>
        <w:tc>
          <w:tcPr>
            <w:tcW w:w="888" w:type="dxa"/>
            <w:vAlign w:val="center"/>
          </w:tcPr>
          <w:p>
            <w:pPr>
              <w:spacing w:line="240" w:lineRule="auto"/>
              <w:jc w:val="left"/>
              <w:rPr>
                <w:rFonts w:ascii="仿宋_GB2312" w:hAnsi="宋体" w:eastAsia="仿宋_GB2312" w:cs="宋体"/>
                <w:kern w:val="0"/>
                <w:lang w:eastAsia="zh-CN"/>
              </w:rPr>
            </w:pPr>
            <w:r>
              <w:rPr>
                <w:rFonts w:hint="eastAsia" w:ascii="仿宋_GB2312" w:hAnsi="宋体" w:eastAsia="仿宋_GB2312" w:cs="宋体"/>
                <w:kern w:val="0"/>
                <w:lang w:val="en-US" w:eastAsia="zh-CN"/>
              </w:rPr>
              <w:t>1743.2%</w:t>
            </w:r>
          </w:p>
        </w:tc>
        <w:tc>
          <w:tcPr>
            <w:tcW w:w="1344" w:type="dxa"/>
            <w:vAlign w:val="center"/>
          </w:tcPr>
          <w:p>
            <w:pPr>
              <w:spacing w:line="240" w:lineRule="auto"/>
              <w:ind w:firstLine="420" w:firstLineChars="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left"/>
              <w:rPr>
                <w:rFonts w:ascii="仿宋_GB2312" w:hAnsi="宋体" w:eastAsia="仿宋_GB2312" w:cs="宋体"/>
                <w:kern w:val="0"/>
                <w:lang w:eastAsia="zh-CN"/>
              </w:rPr>
            </w:pPr>
          </w:p>
        </w:tc>
        <w:tc>
          <w:tcPr>
            <w:tcW w:w="1099" w:type="dxa"/>
            <w:vAlign w:val="center"/>
          </w:tcPr>
          <w:p>
            <w:pPr>
              <w:spacing w:line="240" w:lineRule="auto"/>
              <w:ind w:firstLine="420"/>
              <w:jc w:val="left"/>
              <w:rPr>
                <w:rFonts w:ascii="仿宋_GB2312" w:hAnsi="宋体" w:eastAsia="仿宋_GB2312" w:cs="宋体"/>
                <w:kern w:val="0"/>
                <w:lang w:eastAsia="zh-CN"/>
              </w:rPr>
            </w:pPr>
          </w:p>
        </w:tc>
        <w:tc>
          <w:tcPr>
            <w:tcW w:w="1099" w:type="dxa"/>
            <w:vAlign w:val="center"/>
          </w:tcPr>
          <w:p>
            <w:pPr>
              <w:spacing w:line="240" w:lineRule="auto"/>
              <w:ind w:firstLine="420"/>
              <w:jc w:val="left"/>
              <w:rPr>
                <w:rFonts w:ascii="仿宋_GB2312" w:hAnsi="宋体" w:eastAsia="仿宋_GB2312" w:cs="宋体"/>
                <w:kern w:val="0"/>
                <w:lang w:eastAsia="zh-CN"/>
              </w:rPr>
            </w:pPr>
          </w:p>
        </w:tc>
        <w:tc>
          <w:tcPr>
            <w:tcW w:w="809" w:type="dxa"/>
            <w:vAlign w:val="center"/>
          </w:tcPr>
          <w:p>
            <w:pPr>
              <w:spacing w:line="240" w:lineRule="auto"/>
              <w:ind w:firstLine="420"/>
              <w:jc w:val="left"/>
              <w:rPr>
                <w:rFonts w:ascii="仿宋_GB2312" w:hAnsi="宋体" w:eastAsia="仿宋_GB2312" w:cs="宋体"/>
                <w:kern w:val="0"/>
                <w:lang w:eastAsia="zh-CN"/>
              </w:rPr>
            </w:pPr>
          </w:p>
        </w:tc>
        <w:tc>
          <w:tcPr>
            <w:tcW w:w="888" w:type="dxa"/>
            <w:vAlign w:val="center"/>
          </w:tcPr>
          <w:p>
            <w:pPr>
              <w:spacing w:line="240" w:lineRule="auto"/>
              <w:ind w:firstLine="420"/>
              <w:jc w:val="left"/>
              <w:rPr>
                <w:rFonts w:ascii="仿宋_GB2312" w:hAnsi="宋体" w:eastAsia="仿宋_GB2312" w:cs="宋体"/>
                <w:kern w:val="0"/>
                <w:lang w:eastAsia="zh-CN"/>
              </w:rPr>
            </w:pPr>
          </w:p>
        </w:tc>
        <w:tc>
          <w:tcPr>
            <w:tcW w:w="1344"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88" w:type="dxa"/>
            <w:vAlign w:val="center"/>
          </w:tcPr>
          <w:p>
            <w:pPr>
              <w:spacing w:line="240" w:lineRule="auto"/>
              <w:ind w:firstLine="420"/>
              <w:jc w:val="left"/>
              <w:rPr>
                <w:rFonts w:ascii="仿宋_GB2312" w:hAnsi="宋体" w:eastAsia="仿宋_GB2312" w:cs="宋体"/>
                <w:kern w:val="0"/>
              </w:rPr>
            </w:pP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6"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1、文化品牌持续创建；</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2、非遗保护传承再创新新绩；</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3、重大节会活动、主题活动、惠民活动、重大项目稳步推进；</w:t>
            </w:r>
          </w:p>
          <w:p>
            <w:pPr>
              <w:spacing w:line="240" w:lineRule="auto"/>
              <w:jc w:val="both"/>
              <w:rPr>
                <w:rFonts w:ascii="仿宋_GB2312" w:hAnsi="宋体" w:eastAsia="仿宋_GB2312" w:cs="宋体"/>
                <w:kern w:val="0"/>
              </w:rPr>
            </w:pPr>
            <w:r>
              <w:rPr>
                <w:rFonts w:hint="eastAsia" w:ascii="仿宋_GB2312" w:hAnsi="宋体" w:eastAsia="仿宋_GB2312" w:cs="宋体"/>
                <w:kern w:val="0"/>
              </w:rPr>
              <w:t>4、创排一批精品小戏，讲好汨罗故事、传播好汨罗声音。</w:t>
            </w:r>
          </w:p>
        </w:tc>
        <w:tc>
          <w:tcPr>
            <w:tcW w:w="4140" w:type="dxa"/>
            <w:gridSpan w:val="4"/>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1.全市公共文化设施面积总量已达250万平方米，人均达4.47平方米，同比增长20%，人均接受场馆服务总数次338万次，人均6.04次，两项数据均处于岳阳县市区前列。</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2.归义镇综合文化站、屈子祠镇伏林村文化中心获评省级最美潇湘文化阵地，三江镇综合文化站，弼时湄江村、序贤村，汨罗镇武夷山村，罗江石仑村获评岳阳市最美潇湘文化阵地。</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3.龙塘大屋等5个文化基地、京剧票友协会等5个群众文艺示范团队列为市本级群众文化活动示范基地（点）。</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r>
              <w:rPr>
                <w:rFonts w:hint="eastAsia" w:ascii="仿宋_GB2312" w:hAnsi="宋体" w:eastAsia="仿宋_GB2312" w:cs="宋体"/>
                <w:kern w:val="0"/>
              </w:rPr>
              <w:t>中国侨联确认汨罗屈子文化园</w:t>
            </w:r>
            <w:r>
              <w:rPr>
                <w:rFonts w:hint="eastAsia" w:ascii="仿宋_GB2312" w:hAnsi="宋体" w:eastAsia="仿宋_GB2312" w:cs="宋体"/>
                <w:kern w:val="0"/>
                <w:lang w:eastAsia="zh-CN"/>
              </w:rPr>
              <w:t>为</w:t>
            </w:r>
            <w:r>
              <w:rPr>
                <w:rFonts w:hint="eastAsia" w:ascii="仿宋_GB2312" w:hAnsi="宋体" w:eastAsia="仿宋_GB2312" w:cs="宋体"/>
                <w:kern w:val="0"/>
              </w:rPr>
              <w:t>第十批“中国华侨国际文化交流基地”</w:t>
            </w:r>
            <w:r>
              <w:rPr>
                <w:rFonts w:hint="eastAsia" w:ascii="仿宋_GB2312" w:hAnsi="宋体" w:eastAsia="仿宋_GB2312" w:cs="宋体"/>
                <w:kern w:val="0"/>
                <w:lang w:eastAsia="zh-CN"/>
              </w:rPr>
              <w:t>。</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参与及组织长乐故事文化节、“我们的节日·端午”主题活动、“笑满三湘”湖南省文艺志愿服务团专场演出、中国农民丰收节全国供销合作社（湖南汨罗）主题日活动、新市中秋烧宝塔等大型公共文化服务活动。</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6.持续办好“友谊河之夜·周三有约”、“汨罗江韵·文化沙龙”等群众文艺活动50场以上。</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7.全年开展240余场“送戏曲进万村”“送书画进万家”“非遗进校园、进景区”活动。</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8.组织举办第二届“汨罗江韵”原创文艺作品大赛。</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9.编制《汨罗市文物保护利用规划》并纳入国土空间规划。</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10.创排了《家国有喜》《饭碗》《明灯》《古树底下新风来》等一批花鼓小戏，组织廉政小戏《明灯》、国土题材小戏《饭碗》进行下乡巡演15场以上。</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11.长乐镇入围湖南省级非遗小镇，屈子文化园入围省级非遗传承基地。汨罗江（汨罗）文化生态保护实验区获评岳阳市文化生态保护区。</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12.</w:t>
            </w:r>
            <w:r>
              <w:rPr>
                <w:rFonts w:hint="eastAsia" w:ascii="仿宋_GB2312" w:hAnsi="宋体" w:eastAsia="仿宋_GB2312" w:cs="宋体"/>
                <w:kern w:val="0"/>
              </w:rPr>
              <w:t>长乐甜酒酿造工坊被认定为</w:t>
            </w:r>
            <w:r>
              <w:rPr>
                <w:rFonts w:hint="eastAsia" w:ascii="仿宋_GB2312" w:hAnsi="宋体" w:eastAsia="仿宋_GB2312" w:cs="宋体"/>
                <w:kern w:val="0"/>
                <w:lang w:eastAsia="zh-CN"/>
              </w:rPr>
              <w:t>岳阳</w:t>
            </w:r>
            <w:r>
              <w:rPr>
                <w:rFonts w:hint="eastAsia" w:ascii="仿宋_GB2312" w:hAnsi="宋体" w:eastAsia="仿宋_GB2312" w:cs="宋体"/>
                <w:kern w:val="0"/>
              </w:rPr>
              <w:t>市级非遗工坊示范点，长乐镇被认定为</w:t>
            </w:r>
            <w:r>
              <w:rPr>
                <w:rFonts w:hint="eastAsia" w:ascii="仿宋_GB2312" w:hAnsi="宋体" w:eastAsia="仿宋_GB2312" w:cs="宋体"/>
                <w:kern w:val="0"/>
                <w:lang w:eastAsia="zh-CN"/>
              </w:rPr>
              <w:t>岳阳</w:t>
            </w:r>
            <w:r>
              <w:rPr>
                <w:rFonts w:hint="eastAsia" w:ascii="仿宋_GB2312" w:hAnsi="宋体" w:eastAsia="仿宋_GB2312" w:cs="宋体"/>
                <w:kern w:val="0"/>
              </w:rPr>
              <w:t>市级非遗村镇示范点，屈子文化园被认定为唯一一个</w:t>
            </w:r>
            <w:r>
              <w:rPr>
                <w:rFonts w:hint="eastAsia" w:ascii="仿宋_GB2312" w:hAnsi="宋体" w:eastAsia="仿宋_GB2312" w:cs="宋体"/>
                <w:kern w:val="0"/>
                <w:lang w:eastAsia="zh-CN"/>
              </w:rPr>
              <w:t>岳阳</w:t>
            </w:r>
            <w:r>
              <w:rPr>
                <w:rFonts w:hint="eastAsia" w:ascii="仿宋_GB2312" w:hAnsi="宋体" w:eastAsia="仿宋_GB2312" w:cs="宋体"/>
                <w:kern w:val="0"/>
              </w:rPr>
              <w:t>市级非遗街区示范点。</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13.</w:t>
            </w:r>
            <w:r>
              <w:rPr>
                <w:rFonts w:hint="eastAsia" w:ascii="仿宋_GB2312" w:hAnsi="宋体" w:eastAsia="仿宋_GB2312" w:cs="宋体"/>
                <w:kern w:val="0"/>
              </w:rPr>
              <w:t>木雕（汨罗乌木雕刻）</w:t>
            </w:r>
            <w:r>
              <w:rPr>
                <w:rFonts w:hint="eastAsia" w:ascii="仿宋_GB2312" w:hAnsi="宋体" w:eastAsia="仿宋_GB2312" w:cs="宋体"/>
                <w:kern w:val="0"/>
                <w:lang w:eastAsia="zh-CN"/>
              </w:rPr>
              <w:t>、</w:t>
            </w:r>
            <w:r>
              <w:rPr>
                <w:rFonts w:hint="eastAsia" w:ascii="仿宋_GB2312" w:hAnsi="宋体" w:eastAsia="仿宋_GB2312" w:cs="宋体"/>
                <w:kern w:val="0"/>
              </w:rPr>
              <w:t>汨罗香囊制作技艺</w:t>
            </w:r>
            <w:r>
              <w:rPr>
                <w:rFonts w:hint="eastAsia" w:ascii="仿宋_GB2312" w:hAnsi="宋体" w:eastAsia="仿宋_GB2312" w:cs="宋体"/>
                <w:kern w:val="0"/>
                <w:lang w:eastAsia="zh-CN"/>
              </w:rPr>
              <w:t>、</w:t>
            </w:r>
            <w:r>
              <w:rPr>
                <w:rFonts w:hint="eastAsia" w:ascii="仿宋_GB2312" w:hAnsi="宋体" w:eastAsia="仿宋_GB2312" w:cs="宋体"/>
                <w:kern w:val="0"/>
              </w:rPr>
              <w:t>汨罗粽子制作技艺</w:t>
            </w:r>
            <w:r>
              <w:rPr>
                <w:rFonts w:hint="eastAsia" w:ascii="仿宋_GB2312" w:hAnsi="宋体" w:eastAsia="仿宋_GB2312" w:cs="宋体"/>
                <w:kern w:val="0"/>
                <w:lang w:val="en-US" w:eastAsia="zh-CN"/>
              </w:rPr>
              <w:t>3个项目入选第五批岳阳市非遗项目；长乐甜酒酿造工坊入围岳阳市非遗就业工坊。</w:t>
            </w:r>
          </w:p>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14.</w:t>
            </w:r>
            <w:r>
              <w:rPr>
                <w:rFonts w:hint="eastAsia" w:ascii="仿宋_GB2312" w:hAnsi="宋体" w:eastAsia="仿宋_GB2312" w:cs="宋体"/>
                <w:kern w:val="0"/>
              </w:rPr>
              <w:t>市文化馆</w:t>
            </w:r>
            <w:r>
              <w:rPr>
                <w:rFonts w:hint="eastAsia" w:ascii="仿宋_GB2312" w:hAnsi="宋体" w:eastAsia="仿宋_GB2312" w:cs="宋体"/>
                <w:kern w:val="0"/>
                <w:lang w:eastAsia="zh-CN"/>
              </w:rPr>
              <w:t>“</w:t>
            </w:r>
            <w:r>
              <w:rPr>
                <w:rFonts w:hint="eastAsia" w:ascii="仿宋_GB2312" w:hAnsi="宋体" w:eastAsia="仿宋_GB2312" w:cs="宋体"/>
                <w:kern w:val="0"/>
              </w:rPr>
              <w:t>湖南汨罗：传承创新、跨界融合，让非遗在新时代焕发新光彩、新活力</w:t>
            </w:r>
            <w:r>
              <w:rPr>
                <w:rFonts w:hint="eastAsia" w:ascii="仿宋_GB2312" w:hAnsi="宋体" w:eastAsia="仿宋_GB2312" w:cs="宋体"/>
                <w:kern w:val="0"/>
                <w:lang w:eastAsia="zh-CN"/>
              </w:rPr>
              <w:t>”获全国文化馆</w:t>
            </w:r>
            <w:r>
              <w:rPr>
                <w:rFonts w:hint="eastAsia" w:ascii="仿宋_GB2312" w:hAnsi="宋体" w:eastAsia="仿宋_GB2312" w:cs="宋体"/>
                <w:kern w:val="0"/>
              </w:rPr>
              <w:t>创新实践案例</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8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4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全年举办文艺活动（含大型活动）、展览</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≥300场</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≥500场</w:t>
            </w:r>
          </w:p>
        </w:tc>
        <w:tc>
          <w:tcPr>
            <w:tcW w:w="80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人均接受文化场场馆次数增幅</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≥20%</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达标</w:t>
            </w:r>
          </w:p>
        </w:tc>
        <w:tc>
          <w:tcPr>
            <w:tcW w:w="80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免费开放天数</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≥300天</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≥300天</w:t>
            </w:r>
          </w:p>
        </w:tc>
        <w:tc>
          <w:tcPr>
            <w:tcW w:w="80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持续举办汨罗江韵文艺创作大赛，文艺作品成果丰硕</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2022年举办第一届汨罗江文艺作品创作大赛</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成功举办</w:t>
            </w:r>
          </w:p>
        </w:tc>
        <w:tc>
          <w:tcPr>
            <w:tcW w:w="80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公共文化服务五年高质量发展</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逐步推进</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省级先进</w:t>
            </w:r>
          </w:p>
        </w:tc>
        <w:tc>
          <w:tcPr>
            <w:tcW w:w="80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推进非遗保护工作</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逐步推进</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2022年度</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2022年度内完成</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提升文化产业总值增长，促进城乡协调发展</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0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8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r>
              <w:rPr>
                <w:rFonts w:hint="eastAsia" w:ascii="仿宋_GB2312" w:hAnsi="宋体" w:eastAsia="仿宋_GB2312" w:cs="宋体"/>
                <w:kern w:val="0"/>
                <w:lang w:val="en-US" w:eastAsia="zh-CN"/>
              </w:rPr>
              <w:t>丰富人民群众精神文化生活，传承非物质文化遗产，推动文化和旅游融合发展，提升城市知名度。</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长期</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88" w:type="dxa"/>
            <w:vAlign w:val="center"/>
          </w:tcPr>
          <w:p>
            <w:pPr>
              <w:keepNext w:val="0"/>
              <w:keepLines w:val="0"/>
              <w:widowControl/>
              <w:suppressLineNumbers w:val="0"/>
              <w:jc w:val="left"/>
              <w:textAlignment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坚持绿色发展，坚持可持续发展战略。</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长期</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坚持绿色发展，坚持可持续发展战略。</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1、提升基本公共文化服活动次数和基础设施建设； 2、提升群众全民遗产保护意识； 3、提务公共文化服务水平。</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长期</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人民群众基本满意</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88" w:type="dxa"/>
            <w:vAlign w:val="center"/>
          </w:tcPr>
          <w:p>
            <w:pPr>
              <w:keepNext w:val="0"/>
              <w:keepLines w:val="0"/>
              <w:widowControl/>
              <w:suppressLineNumbers w:val="0"/>
              <w:jc w:val="left"/>
              <w:textAlignment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预算成本控制率</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15万元</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261.48万元</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资金利用率</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15万元</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261.48万元</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对生态环境是否有负面影响</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both"/>
              <w:rPr>
                <w:rFonts w:ascii="仿宋_GB2312" w:hAnsi="宋体" w:eastAsia="仿宋_GB2312" w:cs="宋体"/>
                <w:kern w:val="0"/>
              </w:rPr>
            </w:pPr>
            <w:r>
              <w:rPr>
                <w:rFonts w:ascii="仿宋_GB2312" w:hAnsi="宋体" w:eastAsia="仿宋_GB2312" w:cs="宋体"/>
                <w:kern w:val="0"/>
              </w:rPr>
              <w:t>100</w:t>
            </w:r>
          </w:p>
        </w:tc>
        <w:tc>
          <w:tcPr>
            <w:tcW w:w="88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44"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spacing w:line="267" w:lineRule="auto"/>
        <w:ind w:firstLine="552"/>
        <w:jc w:val="both"/>
        <w:rPr>
          <w:rFonts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p>
    <w:p>
      <w:pPr>
        <w:spacing w:line="267" w:lineRule="auto"/>
        <w:ind w:firstLine="552"/>
        <w:jc w:val="both"/>
        <w:rPr>
          <w:rFonts w:ascii="仿宋_GB2312" w:hAnsi="宋体" w:eastAsia="仿宋_GB2312" w:cs="宋体"/>
          <w:kern w:val="0"/>
          <w:lang w:eastAsia="zh-CN"/>
        </w:rPr>
      </w:pPr>
    </w:p>
    <w:p>
      <w:pPr>
        <w:spacing w:line="267" w:lineRule="auto"/>
        <w:ind w:firstLine="552"/>
        <w:jc w:val="both"/>
        <w:rPr>
          <w:rFonts w:ascii="仿宋_GB2312" w:hAnsi="宋体" w:eastAsia="仿宋_GB2312" w:cs="宋体"/>
          <w:kern w:val="0"/>
          <w:lang w:eastAsia="zh-CN"/>
        </w:rPr>
      </w:pPr>
    </w:p>
    <w:p>
      <w:pPr>
        <w:spacing w:before="293" w:line="236" w:lineRule="auto"/>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536" w:type="dxa"/>
            <w:gridSpan w:val="8"/>
            <w:vAlign w:val="center"/>
          </w:tcPr>
          <w:p>
            <w:pPr>
              <w:ind w:firstLine="420"/>
              <w:jc w:val="center"/>
              <w:rPr>
                <w:rFonts w:ascii="仿宋_GB2312" w:hAnsi="宋体" w:eastAsia="仿宋_GB2312" w:cs="宋体"/>
                <w:lang w:eastAsia="zh-CN"/>
              </w:rPr>
            </w:pPr>
            <w:r>
              <w:rPr>
                <w:rFonts w:ascii="仿宋_GB2312" w:hAnsi="宋体" w:eastAsia="仿宋_GB2312" w:cs="宋体"/>
                <w:lang w:eastAsia="zh-CN"/>
              </w:rPr>
              <w:t>文物保护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396" w:type="dxa"/>
            <w:gridSpan w:val="4"/>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w:t>
            </w:r>
            <w:r>
              <w:rPr>
                <w:rFonts w:ascii="仿宋_GB2312" w:hAnsi="宋体" w:eastAsia="仿宋_GB2312" w:cs="宋体"/>
                <w:lang w:eastAsia="zh-CN"/>
              </w:rPr>
              <w:t>文化旅游广电局</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实施</w:t>
            </w:r>
          </w:p>
          <w:p>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pPr>
              <w:ind w:firstLine="420"/>
              <w:jc w:val="center"/>
              <w:rPr>
                <w:rFonts w:ascii="仿宋_GB2312" w:hAnsi="宋体" w:eastAsia="仿宋_GB2312" w:cs="宋体"/>
                <w:lang w:eastAsia="zh-CN"/>
              </w:rPr>
            </w:pPr>
            <w:r>
              <w:rPr>
                <w:rFonts w:ascii="仿宋_GB2312" w:hAnsi="宋体" w:eastAsia="仿宋_GB2312" w:cs="宋体"/>
                <w:lang w:eastAsia="zh-CN"/>
              </w:rPr>
              <w:t>汨罗市考古研究和文物保护中心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277" w:type="dxa"/>
            <w:gridSpan w:val="2"/>
            <w:vAlign w:val="center"/>
          </w:tcPr>
          <w:p>
            <w:pPr>
              <w:ind w:firstLine="420"/>
              <w:jc w:val="center"/>
              <w:rPr>
                <w:rFonts w:ascii="仿宋_GB2312" w:hAnsi="宋体" w:eastAsia="仿宋_GB2312" w:cs="宋体"/>
                <w:lang w:eastAsia="zh-CN"/>
              </w:rPr>
            </w:pPr>
          </w:p>
        </w:tc>
        <w:tc>
          <w:tcPr>
            <w:tcW w:w="1020"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年初</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277"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405.93</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405.93</w:t>
            </w:r>
          </w:p>
        </w:tc>
        <w:tc>
          <w:tcPr>
            <w:tcW w:w="809" w:type="dxa"/>
            <w:vAlign w:val="center"/>
          </w:tcPr>
          <w:p>
            <w:pPr>
              <w:jc w:val="center"/>
              <w:rPr>
                <w:rFonts w:ascii="仿宋_GB2312" w:hAnsi="宋体" w:eastAsia="仿宋_GB2312" w:cs="宋体"/>
                <w:lang w:eastAsia="zh-CN"/>
              </w:rPr>
            </w:pPr>
            <w:r>
              <w:rPr>
                <w:rFonts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277"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1099"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809" w:type="dxa"/>
            <w:vAlign w:val="center"/>
          </w:tcPr>
          <w:p>
            <w:pPr>
              <w:ind w:firstLine="420"/>
              <w:jc w:val="center"/>
              <w:rPr>
                <w:rFonts w:ascii="仿宋_GB2312" w:hAnsi="宋体" w:eastAsia="仿宋_GB2312" w:cs="宋体"/>
                <w:lang w:eastAsia="zh-CN"/>
              </w:rPr>
            </w:pP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277" w:type="dxa"/>
            <w:gridSpan w:val="2"/>
            <w:vAlign w:val="center"/>
          </w:tcPr>
          <w:p>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020"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809" w:type="dxa"/>
            <w:vAlign w:val="center"/>
          </w:tcPr>
          <w:p>
            <w:pPr>
              <w:ind w:firstLine="420"/>
              <w:jc w:val="center"/>
              <w:rPr>
                <w:rFonts w:ascii="仿宋_GB2312" w:hAnsi="宋体" w:eastAsia="仿宋_GB2312" w:cs="宋体"/>
                <w:lang w:eastAsia="zh-CN"/>
              </w:rPr>
            </w:pP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ind w:firstLine="420"/>
              <w:jc w:val="center"/>
              <w:rPr>
                <w:rFonts w:ascii="仿宋_GB2312" w:hAnsi="宋体" w:eastAsia="仿宋_GB2312" w:cs="宋体"/>
                <w:lang w:eastAsia="zh-CN"/>
              </w:rPr>
            </w:pPr>
          </w:p>
        </w:tc>
        <w:tc>
          <w:tcPr>
            <w:tcW w:w="2277" w:type="dxa"/>
            <w:gridSpan w:val="2"/>
            <w:vAlign w:val="center"/>
          </w:tcPr>
          <w:p>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020"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809" w:type="dxa"/>
            <w:vAlign w:val="center"/>
          </w:tcPr>
          <w:p>
            <w:pPr>
              <w:ind w:firstLine="420"/>
              <w:jc w:val="center"/>
              <w:rPr>
                <w:rFonts w:ascii="仿宋_GB2312" w:hAnsi="宋体" w:eastAsia="仿宋_GB2312" w:cs="宋体"/>
              </w:rPr>
            </w:pPr>
          </w:p>
        </w:tc>
        <w:tc>
          <w:tcPr>
            <w:tcW w:w="849" w:type="dxa"/>
            <w:vAlign w:val="center"/>
          </w:tcPr>
          <w:p>
            <w:pPr>
              <w:ind w:firstLine="420"/>
              <w:jc w:val="center"/>
              <w:rPr>
                <w:rFonts w:ascii="仿宋_GB2312" w:hAnsi="宋体" w:eastAsia="仿宋_GB2312" w:cs="宋体"/>
              </w:rPr>
            </w:pP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年度总体目标</w:t>
            </w:r>
          </w:p>
        </w:tc>
        <w:tc>
          <w:tcPr>
            <w:tcW w:w="4396"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jc w:val="center"/>
        </w:trPr>
        <w:tc>
          <w:tcPr>
            <w:tcW w:w="1054" w:type="dxa"/>
            <w:vMerge w:val="continue"/>
            <w:tcBorders>
              <w:top w:val="nil"/>
            </w:tcBorders>
            <w:vAlign w:val="center"/>
          </w:tcPr>
          <w:p>
            <w:pPr>
              <w:ind w:firstLine="420"/>
              <w:jc w:val="center"/>
              <w:rPr>
                <w:rFonts w:ascii="仿宋_GB2312" w:hAnsi="宋体" w:eastAsia="仿宋_GB2312" w:cs="宋体"/>
              </w:rPr>
            </w:pPr>
          </w:p>
        </w:tc>
        <w:tc>
          <w:tcPr>
            <w:tcW w:w="4396" w:type="dxa"/>
            <w:gridSpan w:val="4"/>
            <w:vAlign w:val="center"/>
          </w:tcPr>
          <w:p>
            <w:pPr>
              <w:ind w:firstLine="420"/>
              <w:rPr>
                <w:rFonts w:ascii="仿宋_GB2312" w:hAnsi="宋体" w:eastAsia="仿宋_GB2312" w:cs="宋体"/>
                <w:lang w:eastAsia="zh-CN"/>
              </w:rPr>
            </w:pPr>
            <w:r>
              <w:rPr>
                <w:rFonts w:hint="eastAsia" w:ascii="仿宋_GB2312" w:hAnsi="宋体" w:eastAsia="仿宋_GB2312" w:cs="宋体"/>
                <w:lang w:eastAsia="zh-CN"/>
              </w:rPr>
              <w:t>以保护、管理、利用好文物，传承和弘扬传统文化。严格贯彻落实文物保护的“十六字”方针，合理利用好文物，不但能使广大群众充分感受中华传统文化的魅力，提高科学文化素质。</w:t>
            </w:r>
          </w:p>
        </w:tc>
        <w:tc>
          <w:tcPr>
            <w:tcW w:w="4140" w:type="dxa"/>
            <w:gridSpan w:val="4"/>
            <w:vAlign w:val="center"/>
          </w:tcPr>
          <w:p>
            <w:pPr>
              <w:rPr>
                <w:rFonts w:ascii="仿宋_GB2312" w:eastAsia="仿宋_GB2312"/>
                <w:lang w:eastAsia="zh-CN"/>
              </w:rPr>
            </w:pPr>
            <w:r>
              <w:rPr>
                <w:rFonts w:hint="eastAsia" w:ascii="仿宋_GB2312" w:eastAsia="仿宋_GB2312"/>
                <w:lang w:eastAsia="zh-CN"/>
              </w:rPr>
              <w:t>1.完成基本建设工地调查、勘探及考古发掘30多处；省级保护增加6处。</w:t>
            </w:r>
          </w:p>
          <w:p>
            <w:pPr>
              <w:rPr>
                <w:rFonts w:ascii="仿宋_GB2312" w:eastAsia="仿宋_GB2312"/>
                <w:lang w:eastAsia="zh-CN"/>
              </w:rPr>
            </w:pPr>
            <w:r>
              <w:rPr>
                <w:rFonts w:hint="eastAsia" w:ascii="仿宋_GB2312" w:eastAsia="仿宋_GB2312"/>
                <w:lang w:eastAsia="zh-CN"/>
              </w:rPr>
              <w:t>2.例行区域内160多处各级文保单位安全巡查90余天次，累积考古队员和安全巡查人员田野工作日达130多天。</w:t>
            </w:r>
          </w:p>
          <w:p>
            <w:pPr>
              <w:rPr>
                <w:rFonts w:ascii="仿宋_GB2312" w:eastAsia="仿宋_GB2312"/>
                <w:lang w:eastAsia="zh-CN"/>
              </w:rPr>
            </w:pPr>
            <w:r>
              <w:rPr>
                <w:rFonts w:hint="eastAsia" w:ascii="仿宋_GB2312" w:eastAsia="仿宋_GB2312"/>
                <w:lang w:eastAsia="zh-CN"/>
              </w:rPr>
              <w:t>3.完成了汨罗山墓群和仇鳌墓维护修缮资金预算控制数下达；完成了汨罗玉池抽水蓄能电站建设前期地下文物调查；邀请岳阳市级专家完成张公桥修缮工程初验工作。</w:t>
            </w:r>
          </w:p>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ind w:firstLine="420"/>
              <w:jc w:val="center"/>
              <w:rPr>
                <w:rFonts w:ascii="仿宋_GB2312" w:hAnsi="宋体" w:eastAsia="仿宋_GB2312" w:cs="宋体"/>
                <w:lang w:eastAsia="zh-CN"/>
              </w:rPr>
            </w:pPr>
          </w:p>
          <w:p>
            <w:pPr>
              <w:ind w:firstLine="420"/>
              <w:jc w:val="center"/>
              <w:rPr>
                <w:rFonts w:ascii="仿宋_GB2312" w:hAnsi="宋体" w:eastAsia="仿宋_GB2312" w:cs="宋体"/>
              </w:rPr>
            </w:pPr>
            <w:r>
              <w:rPr>
                <w:rFonts w:hint="eastAsia" w:ascii="仿宋_GB2312" w:hAnsi="宋体" w:eastAsia="仿宋_GB2312" w:cs="宋体"/>
              </w:rPr>
              <w:t>绩效指标</w:t>
            </w:r>
          </w:p>
        </w:tc>
        <w:tc>
          <w:tcPr>
            <w:tcW w:w="1059" w:type="dxa"/>
            <w:vAlign w:val="center"/>
          </w:tcPr>
          <w:p>
            <w:pPr>
              <w:jc w:val="center"/>
              <w:rPr>
                <w:rFonts w:ascii="仿宋_GB2312" w:hAnsi="宋体" w:eastAsia="仿宋_GB2312" w:cs="宋体"/>
              </w:rPr>
            </w:pPr>
            <w:r>
              <w:rPr>
                <w:rFonts w:hint="eastAsia" w:ascii="仿宋_GB2312" w:hAnsi="宋体" w:eastAsia="仿宋_GB2312" w:cs="宋体"/>
              </w:rPr>
              <w:t>一级指标</w:t>
            </w:r>
          </w:p>
        </w:tc>
        <w:tc>
          <w:tcPr>
            <w:tcW w:w="1218" w:type="dxa"/>
            <w:vAlign w:val="center"/>
          </w:tcPr>
          <w:p>
            <w:pPr>
              <w:jc w:val="center"/>
              <w:rPr>
                <w:rFonts w:ascii="仿宋_GB2312" w:hAnsi="宋体" w:eastAsia="仿宋_GB2312" w:cs="宋体"/>
              </w:rPr>
            </w:pPr>
            <w:r>
              <w:rPr>
                <w:rFonts w:hint="eastAsia" w:ascii="仿宋_GB2312" w:hAnsi="宋体" w:eastAsia="仿宋_GB2312" w:cs="宋体"/>
              </w:rPr>
              <w:t>二级指标</w:t>
            </w:r>
          </w:p>
        </w:tc>
        <w:tc>
          <w:tcPr>
            <w:tcW w:w="1020" w:type="dxa"/>
            <w:vAlign w:val="center"/>
          </w:tcPr>
          <w:p>
            <w:pPr>
              <w:jc w:val="center"/>
              <w:rPr>
                <w:rFonts w:ascii="仿宋_GB2312" w:hAnsi="宋体" w:eastAsia="仿宋_GB2312" w:cs="宋体"/>
              </w:rPr>
            </w:pPr>
            <w:r>
              <w:rPr>
                <w:rFonts w:hint="eastAsia" w:ascii="仿宋_GB2312" w:hAnsi="宋体" w:eastAsia="仿宋_GB2312" w:cs="宋体"/>
              </w:rPr>
              <w:t>三级指标</w:t>
            </w:r>
          </w:p>
        </w:tc>
        <w:tc>
          <w:tcPr>
            <w:tcW w:w="1099" w:type="dxa"/>
            <w:vAlign w:val="center"/>
          </w:tcPr>
          <w:p>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产出指标</w:t>
            </w:r>
          </w:p>
          <w:p>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数量指标</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文物修复、修缮、考古、发掘、打击文物犯罪行为</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按年初计划目标完成</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完成年初计划目标</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continue"/>
            <w:tcBorders>
              <w:top w:val="nil"/>
            </w:tcBorders>
            <w:vAlign w:val="center"/>
          </w:tcPr>
          <w:p>
            <w:pPr>
              <w:ind w:firstLine="420"/>
              <w:jc w:val="center"/>
              <w:rPr>
                <w:rFonts w:ascii="仿宋_GB2312" w:hAnsi="宋体" w:eastAsia="仿宋_GB2312" w:cs="宋体"/>
                <w:lang w:eastAsia="zh-CN"/>
              </w:rPr>
            </w:pPr>
          </w:p>
        </w:tc>
        <w:tc>
          <w:tcPr>
            <w:tcW w:w="1020"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809" w:type="dxa"/>
            <w:vAlign w:val="center"/>
          </w:tcPr>
          <w:p>
            <w:pPr>
              <w:ind w:firstLine="420"/>
              <w:jc w:val="center"/>
              <w:rPr>
                <w:rFonts w:ascii="仿宋_GB2312" w:hAnsi="宋体" w:eastAsia="仿宋_GB2312" w:cs="宋体"/>
                <w:lang w:eastAsia="zh-CN"/>
              </w:rPr>
            </w:pP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质量指标</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考古工作成果突出文物保护亮点纷呈</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完成馆藏文物定级工作、对县保单位进行维护</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圆满完成</w:t>
            </w:r>
            <w:r>
              <w:rPr>
                <w:rFonts w:ascii="仿宋_GB2312" w:hAnsi="宋体" w:eastAsia="仿宋_GB2312" w:cs="宋体"/>
                <w:lang w:eastAsia="zh-CN"/>
              </w:rPr>
              <w:t>100%</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continue"/>
            <w:tcBorders>
              <w:top w:val="nil"/>
            </w:tcBorders>
            <w:vAlign w:val="center"/>
          </w:tcPr>
          <w:p>
            <w:pPr>
              <w:ind w:firstLine="420"/>
              <w:jc w:val="center"/>
              <w:rPr>
                <w:rFonts w:ascii="仿宋_GB2312" w:hAnsi="宋体" w:eastAsia="仿宋_GB2312" w:cs="宋体"/>
                <w:lang w:eastAsia="zh-CN"/>
              </w:rPr>
            </w:pPr>
          </w:p>
        </w:tc>
        <w:tc>
          <w:tcPr>
            <w:tcW w:w="1020"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809" w:type="dxa"/>
            <w:vAlign w:val="center"/>
          </w:tcPr>
          <w:p>
            <w:pPr>
              <w:ind w:firstLine="420"/>
              <w:jc w:val="center"/>
              <w:rPr>
                <w:rFonts w:ascii="仿宋_GB2312" w:hAnsi="宋体" w:eastAsia="仿宋_GB2312" w:cs="宋体"/>
                <w:lang w:eastAsia="zh-CN"/>
              </w:rPr>
            </w:pP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时效指标</w:t>
            </w:r>
          </w:p>
        </w:tc>
        <w:tc>
          <w:tcPr>
            <w:tcW w:w="1020" w:type="dxa"/>
            <w:vAlign w:val="center"/>
          </w:tcPr>
          <w:p>
            <w:pPr>
              <w:ind w:firstLine="420"/>
              <w:jc w:val="center"/>
              <w:rPr>
                <w:rFonts w:ascii="仿宋_GB2312" w:hAnsi="宋体" w:eastAsia="仿宋_GB2312" w:cs="宋体"/>
              </w:rPr>
            </w:pPr>
            <w:r>
              <w:rPr>
                <w:rFonts w:hint="eastAsia" w:ascii="仿宋_GB2312" w:hAnsi="宋体" w:eastAsia="仿宋_GB2312" w:cs="宋体"/>
              </w:rPr>
              <w:t>项目完成及时性</w:t>
            </w:r>
          </w:p>
        </w:tc>
        <w:tc>
          <w:tcPr>
            <w:tcW w:w="1099" w:type="dxa"/>
            <w:vAlign w:val="center"/>
          </w:tcPr>
          <w:p>
            <w:pPr>
              <w:ind w:firstLine="420"/>
              <w:jc w:val="center"/>
              <w:rPr>
                <w:rFonts w:ascii="仿宋_GB2312" w:hAnsi="宋体" w:eastAsia="仿宋_GB2312" w:cs="宋体"/>
              </w:rPr>
            </w:pPr>
            <w:r>
              <w:rPr>
                <w:rFonts w:hint="eastAsia" w:ascii="仿宋_GB2312" w:hAnsi="宋体" w:eastAsia="仿宋_GB2312" w:cs="宋体"/>
              </w:rPr>
              <w:t>按计划完成</w:t>
            </w:r>
          </w:p>
        </w:tc>
        <w:tc>
          <w:tcPr>
            <w:tcW w:w="1099" w:type="dxa"/>
            <w:vAlign w:val="center"/>
          </w:tcPr>
          <w:p>
            <w:pPr>
              <w:ind w:firstLine="420"/>
              <w:jc w:val="center"/>
              <w:rPr>
                <w:rFonts w:ascii="仿宋_GB2312" w:hAnsi="宋体" w:eastAsia="仿宋_GB2312" w:cs="宋体"/>
              </w:rPr>
            </w:pPr>
            <w:r>
              <w:rPr>
                <w:rFonts w:ascii="仿宋_GB2312" w:hAnsi="宋体" w:eastAsia="仿宋_GB2312" w:cs="宋体"/>
              </w:rPr>
              <w:t>100%</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bottom w:val="nil"/>
            </w:tcBorders>
            <w:vAlign w:val="center"/>
          </w:tcPr>
          <w:p>
            <w:pPr>
              <w:ind w:firstLine="420"/>
              <w:jc w:val="center"/>
              <w:rPr>
                <w:rFonts w:ascii="仿宋_GB2312" w:hAnsi="宋体" w:eastAsia="仿宋_GB2312" w:cs="宋体"/>
              </w:rPr>
            </w:pPr>
          </w:p>
        </w:tc>
        <w:tc>
          <w:tcPr>
            <w:tcW w:w="1218" w:type="dxa"/>
            <w:vMerge w:val="continue"/>
            <w:tcBorders>
              <w:top w:val="nil"/>
            </w:tcBorders>
            <w:vAlign w:val="center"/>
          </w:tcPr>
          <w:p>
            <w:pPr>
              <w:ind w:firstLine="420"/>
              <w:jc w:val="center"/>
              <w:rPr>
                <w:rFonts w:ascii="仿宋_GB2312" w:hAnsi="宋体" w:eastAsia="仿宋_GB2312" w:cs="宋体"/>
              </w:rPr>
            </w:pPr>
          </w:p>
        </w:tc>
        <w:tc>
          <w:tcPr>
            <w:tcW w:w="1020"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809" w:type="dxa"/>
            <w:vAlign w:val="center"/>
          </w:tcPr>
          <w:p>
            <w:pPr>
              <w:ind w:firstLine="420"/>
              <w:jc w:val="center"/>
              <w:rPr>
                <w:rFonts w:ascii="仿宋_GB2312" w:hAnsi="宋体" w:eastAsia="仿宋_GB2312" w:cs="宋体"/>
              </w:rPr>
            </w:pPr>
          </w:p>
        </w:tc>
        <w:tc>
          <w:tcPr>
            <w:tcW w:w="849" w:type="dxa"/>
            <w:vAlign w:val="center"/>
          </w:tcPr>
          <w:p>
            <w:pPr>
              <w:ind w:firstLine="420"/>
              <w:jc w:val="center"/>
              <w:rPr>
                <w:rFonts w:ascii="仿宋_GB2312" w:hAnsi="宋体" w:eastAsia="仿宋_GB2312" w:cs="宋体"/>
              </w:rPr>
            </w:pP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效益指标</w:t>
            </w:r>
          </w:p>
          <w:p>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经济效益指标</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优化资源配置提高财政资金使用率</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带动相关产业发展</w:t>
            </w:r>
          </w:p>
        </w:tc>
        <w:tc>
          <w:tcPr>
            <w:tcW w:w="1099" w:type="dxa"/>
            <w:vAlign w:val="center"/>
          </w:tcPr>
          <w:p>
            <w:pPr>
              <w:ind w:firstLine="420"/>
              <w:jc w:val="center"/>
              <w:rPr>
                <w:rFonts w:ascii="仿宋_GB2312" w:hAnsi="宋体" w:eastAsia="仿宋_GB2312" w:cs="宋体"/>
                <w:lang w:eastAsia="zh-CN"/>
              </w:rPr>
            </w:pPr>
            <w:r>
              <w:rPr>
                <w:rFonts w:ascii="仿宋_GB2312" w:hAnsi="宋体" w:eastAsia="仿宋_GB2312" w:cs="宋体"/>
                <w:lang w:eastAsia="zh-CN"/>
              </w:rPr>
              <w:t>100%</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continue"/>
            <w:tcBorders>
              <w:top w:val="nil"/>
            </w:tcBorders>
            <w:vAlign w:val="center"/>
          </w:tcPr>
          <w:p>
            <w:pPr>
              <w:ind w:firstLine="420"/>
              <w:jc w:val="center"/>
              <w:rPr>
                <w:rFonts w:ascii="仿宋_GB2312" w:hAnsi="宋体" w:eastAsia="仿宋_GB2312" w:cs="宋体"/>
                <w:lang w:eastAsia="zh-CN"/>
              </w:rPr>
            </w:pPr>
          </w:p>
        </w:tc>
        <w:tc>
          <w:tcPr>
            <w:tcW w:w="1020"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809" w:type="dxa"/>
            <w:vAlign w:val="center"/>
          </w:tcPr>
          <w:p>
            <w:pPr>
              <w:ind w:firstLine="420"/>
              <w:jc w:val="center"/>
              <w:rPr>
                <w:rFonts w:ascii="仿宋_GB2312" w:hAnsi="宋体" w:eastAsia="仿宋_GB2312" w:cs="宋体"/>
                <w:lang w:eastAsia="zh-CN"/>
              </w:rPr>
            </w:pP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社会效益指标</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让全市人民了解汨罗文化事业</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有效改善</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有所提升</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continue"/>
            <w:tcBorders>
              <w:top w:val="nil"/>
            </w:tcBorders>
            <w:vAlign w:val="center"/>
          </w:tcPr>
          <w:p>
            <w:pPr>
              <w:ind w:firstLine="420"/>
              <w:jc w:val="center"/>
              <w:rPr>
                <w:rFonts w:ascii="仿宋_GB2312" w:hAnsi="宋体" w:eastAsia="仿宋_GB2312" w:cs="宋体"/>
                <w:lang w:eastAsia="zh-CN"/>
              </w:rPr>
            </w:pPr>
          </w:p>
        </w:tc>
        <w:tc>
          <w:tcPr>
            <w:tcW w:w="1020"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809" w:type="dxa"/>
            <w:vAlign w:val="center"/>
          </w:tcPr>
          <w:p>
            <w:pPr>
              <w:ind w:firstLine="420"/>
              <w:jc w:val="center"/>
              <w:rPr>
                <w:rFonts w:ascii="仿宋_GB2312" w:hAnsi="宋体" w:eastAsia="仿宋_GB2312" w:cs="宋体"/>
                <w:lang w:eastAsia="zh-CN"/>
              </w:rPr>
            </w:pP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生态效益指标</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深化历史增加文化底蕴</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恢复生态系统</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有效改善</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continue"/>
            <w:tcBorders>
              <w:top w:val="nil"/>
            </w:tcBorders>
            <w:vAlign w:val="center"/>
          </w:tcPr>
          <w:p>
            <w:pPr>
              <w:ind w:firstLine="420"/>
              <w:jc w:val="center"/>
              <w:rPr>
                <w:rFonts w:ascii="仿宋_GB2312" w:hAnsi="宋体" w:eastAsia="仿宋_GB2312" w:cs="宋体"/>
                <w:lang w:eastAsia="zh-CN"/>
              </w:rPr>
            </w:pPr>
          </w:p>
        </w:tc>
        <w:tc>
          <w:tcPr>
            <w:tcW w:w="1020"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809" w:type="dxa"/>
            <w:vAlign w:val="center"/>
          </w:tcPr>
          <w:p>
            <w:pPr>
              <w:ind w:firstLine="420"/>
              <w:jc w:val="center"/>
              <w:rPr>
                <w:rFonts w:ascii="仿宋_GB2312" w:hAnsi="宋体" w:eastAsia="仿宋_GB2312" w:cs="宋体"/>
                <w:lang w:eastAsia="zh-CN"/>
              </w:rPr>
            </w:pP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121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可持续影响指标</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各文物单位更好的体现历史底蕴提升城市品位</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后续监管</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持续</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tcBorders>
            <w:vAlign w:val="center"/>
          </w:tcPr>
          <w:p>
            <w:pPr>
              <w:ind w:firstLine="420"/>
              <w:jc w:val="center"/>
              <w:rPr>
                <w:rFonts w:ascii="仿宋_GB2312" w:hAnsi="宋体" w:eastAsia="仿宋_GB2312" w:cs="宋体"/>
                <w:lang w:eastAsia="zh-CN"/>
              </w:rPr>
            </w:pPr>
          </w:p>
        </w:tc>
        <w:tc>
          <w:tcPr>
            <w:tcW w:w="1218" w:type="dxa"/>
            <w:vMerge w:val="continue"/>
            <w:tcBorders>
              <w:top w:val="nil"/>
            </w:tcBorders>
            <w:vAlign w:val="center"/>
          </w:tcPr>
          <w:p>
            <w:pPr>
              <w:ind w:firstLine="420"/>
              <w:jc w:val="center"/>
              <w:rPr>
                <w:rFonts w:ascii="仿宋_GB2312" w:hAnsi="宋体" w:eastAsia="仿宋_GB2312" w:cs="宋体"/>
                <w:lang w:eastAsia="zh-CN"/>
              </w:rPr>
            </w:pPr>
          </w:p>
        </w:tc>
        <w:tc>
          <w:tcPr>
            <w:tcW w:w="1020"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809" w:type="dxa"/>
            <w:vAlign w:val="center"/>
          </w:tcPr>
          <w:p>
            <w:pPr>
              <w:ind w:firstLine="420"/>
              <w:jc w:val="center"/>
              <w:rPr>
                <w:rFonts w:ascii="仿宋_GB2312" w:hAnsi="宋体" w:eastAsia="仿宋_GB2312" w:cs="宋体"/>
                <w:lang w:eastAsia="zh-CN"/>
              </w:rPr>
            </w:pP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服务对象满意度指标</w:t>
            </w:r>
          </w:p>
        </w:tc>
        <w:tc>
          <w:tcPr>
            <w:tcW w:w="1020" w:type="dxa"/>
            <w:vAlign w:val="center"/>
          </w:tcPr>
          <w:p>
            <w:pPr>
              <w:ind w:firstLine="420"/>
              <w:jc w:val="center"/>
              <w:rPr>
                <w:rFonts w:ascii="仿宋_GB2312" w:hAnsi="宋体" w:eastAsia="仿宋_GB2312" w:cs="宋体"/>
              </w:rPr>
            </w:pPr>
            <w:r>
              <w:rPr>
                <w:rFonts w:hint="eastAsia" w:ascii="仿宋_GB2312" w:hAnsi="宋体" w:eastAsia="仿宋_GB2312" w:cs="宋体"/>
              </w:rPr>
              <w:t>非常满意</w:t>
            </w:r>
          </w:p>
        </w:tc>
        <w:tc>
          <w:tcPr>
            <w:tcW w:w="1099" w:type="dxa"/>
            <w:vAlign w:val="center"/>
          </w:tcPr>
          <w:p>
            <w:pPr>
              <w:ind w:firstLine="420"/>
              <w:jc w:val="center"/>
              <w:rPr>
                <w:rFonts w:ascii="仿宋_GB2312" w:hAnsi="宋体" w:eastAsia="仿宋_GB2312" w:cs="宋体"/>
              </w:rPr>
            </w:pPr>
            <w:r>
              <w:rPr>
                <w:rFonts w:hint="eastAsia" w:ascii="仿宋_GB2312" w:hAnsi="宋体" w:eastAsia="仿宋_GB2312" w:cs="宋体"/>
              </w:rPr>
              <w:t>确保群众满意</w:t>
            </w:r>
          </w:p>
        </w:tc>
        <w:tc>
          <w:tcPr>
            <w:tcW w:w="1099" w:type="dxa"/>
            <w:vAlign w:val="center"/>
          </w:tcPr>
          <w:p>
            <w:pPr>
              <w:ind w:firstLine="420"/>
              <w:jc w:val="center"/>
              <w:rPr>
                <w:rFonts w:ascii="仿宋_GB2312" w:hAnsi="宋体" w:eastAsia="仿宋_GB2312" w:cs="宋体"/>
              </w:rPr>
            </w:pPr>
            <w:r>
              <w:rPr>
                <w:rFonts w:hint="eastAsia" w:ascii="仿宋_GB2312" w:hAnsi="宋体" w:eastAsia="仿宋_GB2312" w:cs="宋体"/>
              </w:rPr>
              <w:t>≥</w:t>
            </w:r>
            <w:r>
              <w:rPr>
                <w:rFonts w:ascii="仿宋_GB2312" w:hAnsi="宋体" w:eastAsia="仿宋_GB2312" w:cs="宋体"/>
              </w:rPr>
              <w:t>95%</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bottom w:val="nil"/>
            </w:tcBorders>
            <w:vAlign w:val="center"/>
          </w:tcPr>
          <w:p>
            <w:pPr>
              <w:ind w:firstLine="420"/>
              <w:jc w:val="center"/>
              <w:rPr>
                <w:rFonts w:ascii="仿宋_GB2312" w:hAnsi="宋体" w:eastAsia="仿宋_GB2312" w:cs="宋体"/>
              </w:rPr>
            </w:pPr>
          </w:p>
        </w:tc>
        <w:tc>
          <w:tcPr>
            <w:tcW w:w="1218" w:type="dxa"/>
            <w:vMerge w:val="continue"/>
            <w:tcBorders>
              <w:top w:val="nil"/>
              <w:bottom w:val="nil"/>
            </w:tcBorders>
            <w:vAlign w:val="center"/>
          </w:tcPr>
          <w:p>
            <w:pPr>
              <w:ind w:firstLine="420"/>
              <w:jc w:val="center"/>
              <w:rPr>
                <w:rFonts w:ascii="仿宋_GB2312" w:hAnsi="宋体" w:eastAsia="仿宋_GB2312" w:cs="宋体"/>
              </w:rPr>
            </w:pPr>
          </w:p>
        </w:tc>
        <w:tc>
          <w:tcPr>
            <w:tcW w:w="1020"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809" w:type="dxa"/>
            <w:vAlign w:val="center"/>
          </w:tcPr>
          <w:p>
            <w:pPr>
              <w:ind w:firstLine="420"/>
              <w:jc w:val="center"/>
              <w:rPr>
                <w:rFonts w:ascii="仿宋_GB2312" w:hAnsi="宋体" w:eastAsia="仿宋_GB2312" w:cs="宋体"/>
              </w:rPr>
            </w:pPr>
          </w:p>
        </w:tc>
        <w:tc>
          <w:tcPr>
            <w:tcW w:w="849" w:type="dxa"/>
            <w:vAlign w:val="center"/>
          </w:tcPr>
          <w:p>
            <w:pPr>
              <w:ind w:firstLine="420"/>
              <w:jc w:val="center"/>
              <w:rPr>
                <w:rFonts w:ascii="仿宋_GB2312" w:hAnsi="宋体" w:eastAsia="仿宋_GB2312" w:cs="宋体"/>
              </w:rPr>
            </w:pP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tcBorders>
            <w:vAlign w:val="center"/>
          </w:tcPr>
          <w:p>
            <w:pPr>
              <w:ind w:firstLine="420"/>
              <w:jc w:val="center"/>
              <w:rPr>
                <w:rFonts w:ascii="仿宋_GB2312" w:hAnsi="宋体" w:eastAsia="仿宋_GB2312" w:cs="宋体"/>
              </w:rPr>
            </w:pPr>
          </w:p>
        </w:tc>
        <w:tc>
          <w:tcPr>
            <w:tcW w:w="1218" w:type="dxa"/>
            <w:vMerge w:val="continue"/>
            <w:tcBorders>
              <w:top w:val="nil"/>
            </w:tcBorders>
            <w:vAlign w:val="center"/>
          </w:tcPr>
          <w:p>
            <w:pPr>
              <w:ind w:firstLine="420"/>
              <w:jc w:val="center"/>
              <w:rPr>
                <w:rFonts w:ascii="仿宋_GB2312" w:hAnsi="宋体" w:eastAsia="仿宋_GB2312" w:cs="宋体"/>
              </w:rPr>
            </w:pPr>
          </w:p>
        </w:tc>
        <w:tc>
          <w:tcPr>
            <w:tcW w:w="1020"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809" w:type="dxa"/>
            <w:vAlign w:val="center"/>
          </w:tcPr>
          <w:p>
            <w:pPr>
              <w:ind w:firstLine="420"/>
              <w:jc w:val="center"/>
              <w:rPr>
                <w:rFonts w:ascii="仿宋_GB2312" w:hAnsi="宋体" w:eastAsia="仿宋_GB2312" w:cs="宋体"/>
              </w:rPr>
            </w:pPr>
          </w:p>
        </w:tc>
        <w:tc>
          <w:tcPr>
            <w:tcW w:w="849" w:type="dxa"/>
            <w:vAlign w:val="center"/>
          </w:tcPr>
          <w:p>
            <w:pPr>
              <w:ind w:firstLine="420"/>
              <w:jc w:val="center"/>
              <w:rPr>
                <w:rFonts w:ascii="仿宋_GB2312" w:hAnsi="宋体" w:eastAsia="仿宋_GB2312" w:cs="宋体"/>
              </w:rPr>
            </w:pP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restart"/>
            <w:tcBorders>
              <w:top w:val="nil"/>
            </w:tcBorders>
            <w:vAlign w:val="center"/>
          </w:tcPr>
          <w:p>
            <w:pPr>
              <w:jc w:val="center"/>
              <w:rPr>
                <w:rFonts w:ascii="仿宋_GB2312" w:eastAsia="仿宋_GB2312"/>
                <w:lang w:eastAsia="zh-CN"/>
              </w:rPr>
            </w:pPr>
            <w:r>
              <w:rPr>
                <w:rFonts w:hint="eastAsia" w:ascii="仿宋_GB2312" w:eastAsia="仿宋_GB2312"/>
                <w:lang w:eastAsia="zh-CN"/>
              </w:rPr>
              <w:t>成本指标</w:t>
            </w:r>
          </w:p>
          <w:p>
            <w:pPr>
              <w:jc w:val="center"/>
              <w:rPr>
                <w:rFonts w:ascii="仿宋_GB2312" w:hAnsi="宋体" w:eastAsia="仿宋_GB2312" w:cs="宋体"/>
              </w:rPr>
            </w:pPr>
            <w:r>
              <w:rPr>
                <w:rFonts w:hint="eastAsia" w:ascii="仿宋_GB2312" w:eastAsia="仿宋_GB2312"/>
                <w:lang w:eastAsia="zh-CN"/>
              </w:rPr>
              <w:t>（20分）</w:t>
            </w:r>
          </w:p>
        </w:tc>
        <w:tc>
          <w:tcPr>
            <w:tcW w:w="1218"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经济成本指标</w:t>
            </w:r>
          </w:p>
        </w:tc>
        <w:tc>
          <w:tcPr>
            <w:tcW w:w="1020" w:type="dxa"/>
            <w:vAlign w:val="center"/>
          </w:tcPr>
          <w:p>
            <w:pPr>
              <w:ind w:firstLine="420"/>
              <w:jc w:val="center"/>
              <w:rPr>
                <w:rFonts w:ascii="仿宋_GB2312" w:hAnsi="宋体" w:eastAsia="仿宋_GB2312" w:cs="宋体"/>
              </w:rPr>
            </w:pPr>
            <w:r>
              <w:rPr>
                <w:rFonts w:hint="eastAsia" w:ascii="仿宋_GB2312" w:hAnsi="宋体" w:eastAsia="仿宋_GB2312" w:cs="宋体"/>
              </w:rPr>
              <w:t>指标批复金额</w:t>
            </w:r>
          </w:p>
        </w:tc>
        <w:tc>
          <w:tcPr>
            <w:tcW w:w="1099" w:type="dxa"/>
            <w:vAlign w:val="center"/>
          </w:tcPr>
          <w:p>
            <w:pPr>
              <w:ind w:firstLine="420"/>
              <w:jc w:val="center"/>
              <w:rPr>
                <w:rFonts w:ascii="仿宋_GB2312" w:hAnsi="宋体" w:eastAsia="仿宋_GB2312" w:cs="宋体"/>
              </w:rPr>
            </w:pPr>
            <w:r>
              <w:rPr>
                <w:rFonts w:ascii="仿宋_GB2312" w:hAnsi="宋体" w:eastAsia="仿宋_GB2312" w:cs="宋体"/>
              </w:rPr>
              <w:t>7</w:t>
            </w:r>
            <w:r>
              <w:rPr>
                <w:rFonts w:hint="eastAsia" w:ascii="仿宋_GB2312" w:hAnsi="宋体" w:eastAsia="仿宋_GB2312" w:cs="宋体"/>
              </w:rPr>
              <w:t>万元</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405.93万元</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8</w:t>
            </w:r>
          </w:p>
        </w:tc>
        <w:tc>
          <w:tcPr>
            <w:tcW w:w="1383" w:type="dxa"/>
            <w:vAlign w:val="center"/>
          </w:tcPr>
          <w:p>
            <w:pPr>
              <w:ind w:firstLine="420"/>
              <w:jc w:val="center"/>
              <w:rPr>
                <w:rFonts w:ascii="仿宋_GB2312" w:hAnsi="宋体" w:eastAsia="仿宋_GB2312" w:cs="宋体"/>
              </w:rPr>
            </w:pPr>
            <w:r>
              <w:rPr>
                <w:rFonts w:ascii="仿宋_GB2312" w:hAnsi="宋体" w:eastAsia="仿宋_GB2312" w:cs="宋体"/>
              </w:rPr>
              <w:t>2023</w:t>
            </w:r>
            <w:r>
              <w:rPr>
                <w:rFonts w:hint="eastAsia" w:ascii="仿宋_GB2312" w:hAnsi="宋体" w:eastAsia="仿宋_GB2312" w:cs="宋体"/>
              </w:rPr>
              <w:t>年度上级专项划拨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tcBorders>
            <w:vAlign w:val="center"/>
          </w:tcPr>
          <w:p>
            <w:pPr>
              <w:ind w:firstLine="420"/>
              <w:jc w:val="center"/>
              <w:rPr>
                <w:rFonts w:ascii="仿宋_GB2312" w:hAnsi="宋体" w:eastAsia="仿宋_GB2312" w:cs="宋体"/>
              </w:rPr>
            </w:pPr>
          </w:p>
        </w:tc>
        <w:tc>
          <w:tcPr>
            <w:tcW w:w="1218"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社会成本指标</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对社会发展可能造成的负面影响</w:t>
            </w:r>
          </w:p>
        </w:tc>
        <w:tc>
          <w:tcPr>
            <w:tcW w:w="1099" w:type="dxa"/>
            <w:vAlign w:val="center"/>
          </w:tcPr>
          <w:p>
            <w:pPr>
              <w:ind w:firstLine="420"/>
              <w:jc w:val="center"/>
              <w:rPr>
                <w:rFonts w:ascii="仿宋_GB2312" w:hAnsi="宋体" w:eastAsia="仿宋_GB2312" w:cs="宋体"/>
                <w:lang w:eastAsia="zh-CN"/>
              </w:rPr>
            </w:pPr>
            <w:r>
              <w:rPr>
                <w:rFonts w:ascii="仿宋_GB2312" w:eastAsia="仿宋_GB2312"/>
                <w:lang w:eastAsia="zh-CN"/>
              </w:rPr>
              <w:t>无不良</w:t>
            </w:r>
            <w:r>
              <w:rPr>
                <w:rFonts w:hint="eastAsia" w:ascii="仿宋_GB2312" w:eastAsia="仿宋_GB2312"/>
                <w:lang w:eastAsia="zh-CN"/>
              </w:rPr>
              <w:t>影响</w:t>
            </w:r>
          </w:p>
        </w:tc>
        <w:tc>
          <w:tcPr>
            <w:tcW w:w="1099" w:type="dxa"/>
            <w:vAlign w:val="center"/>
          </w:tcPr>
          <w:p>
            <w:pPr>
              <w:ind w:firstLine="420"/>
              <w:jc w:val="center"/>
              <w:rPr>
                <w:rFonts w:ascii="仿宋_GB2312" w:hAnsi="宋体" w:eastAsia="仿宋_GB2312" w:cs="宋体"/>
                <w:lang w:eastAsia="zh-CN"/>
              </w:rPr>
            </w:pPr>
            <w:r>
              <w:rPr>
                <w:rFonts w:ascii="仿宋_GB2312" w:eastAsia="仿宋_GB2312"/>
                <w:lang w:eastAsia="zh-CN"/>
              </w:rPr>
              <w:t>无不良</w:t>
            </w:r>
            <w:r>
              <w:rPr>
                <w:rFonts w:hint="eastAsia" w:ascii="仿宋_GB2312" w:eastAsia="仿宋_GB2312"/>
                <w:lang w:eastAsia="zh-CN"/>
              </w:rPr>
              <w:t>影响</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continue"/>
            <w:tcBorders>
              <w:top w:val="nil"/>
            </w:tcBorders>
            <w:vAlign w:val="center"/>
          </w:tcPr>
          <w:p>
            <w:pPr>
              <w:ind w:firstLine="420"/>
              <w:jc w:val="center"/>
              <w:rPr>
                <w:rFonts w:ascii="仿宋_GB2312" w:hAnsi="宋体" w:eastAsia="仿宋_GB2312" w:cs="宋体"/>
                <w:lang w:eastAsia="zh-CN"/>
              </w:rPr>
            </w:pPr>
          </w:p>
        </w:tc>
        <w:tc>
          <w:tcPr>
            <w:tcW w:w="1218"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生态环境成本指标</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对自然生态环境造成的负面影响</w:t>
            </w:r>
          </w:p>
        </w:tc>
        <w:tc>
          <w:tcPr>
            <w:tcW w:w="1099" w:type="dxa"/>
            <w:vAlign w:val="center"/>
          </w:tcPr>
          <w:p>
            <w:pPr>
              <w:ind w:firstLine="420"/>
              <w:jc w:val="center"/>
              <w:rPr>
                <w:rFonts w:ascii="仿宋_GB2312" w:hAnsi="宋体" w:eastAsia="仿宋_GB2312" w:cs="宋体"/>
                <w:lang w:eastAsia="zh-CN"/>
              </w:rPr>
            </w:pPr>
            <w:r>
              <w:rPr>
                <w:rFonts w:ascii="仿宋_GB2312" w:eastAsia="仿宋_GB2312"/>
                <w:lang w:eastAsia="zh-CN"/>
              </w:rPr>
              <w:t>无不良</w:t>
            </w:r>
            <w:r>
              <w:rPr>
                <w:rFonts w:hint="eastAsia" w:ascii="仿宋_GB2312" w:eastAsia="仿宋_GB2312"/>
                <w:lang w:eastAsia="zh-CN"/>
              </w:rPr>
              <w:t>影响</w:t>
            </w:r>
          </w:p>
        </w:tc>
        <w:tc>
          <w:tcPr>
            <w:tcW w:w="1099" w:type="dxa"/>
            <w:vAlign w:val="center"/>
          </w:tcPr>
          <w:p>
            <w:pPr>
              <w:ind w:firstLine="420"/>
              <w:jc w:val="center"/>
              <w:rPr>
                <w:rFonts w:ascii="仿宋_GB2312" w:hAnsi="宋体" w:eastAsia="仿宋_GB2312" w:cs="宋体"/>
                <w:lang w:eastAsia="zh-CN"/>
              </w:rPr>
            </w:pPr>
            <w:r>
              <w:rPr>
                <w:rFonts w:ascii="仿宋_GB2312" w:eastAsia="仿宋_GB2312"/>
                <w:lang w:eastAsia="zh-CN"/>
              </w:rPr>
              <w:t>无不良</w:t>
            </w:r>
            <w:r>
              <w:rPr>
                <w:rFonts w:hint="eastAsia" w:ascii="仿宋_GB2312" w:eastAsia="仿宋_GB2312"/>
                <w:lang w:eastAsia="zh-CN"/>
              </w:rPr>
              <w:t>影响</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pPr>
              <w:jc w:val="center"/>
              <w:rPr>
                <w:rFonts w:ascii="仿宋_GB2312" w:hAnsi="宋体" w:eastAsia="仿宋_GB2312" w:cs="宋体"/>
              </w:rPr>
            </w:pPr>
            <w:r>
              <w:rPr>
                <w:rFonts w:ascii="仿宋_GB2312" w:hAnsi="宋体" w:eastAsia="仿宋_GB2312" w:cs="宋体"/>
              </w:rPr>
              <w:t>100</w:t>
            </w:r>
          </w:p>
        </w:tc>
        <w:tc>
          <w:tcPr>
            <w:tcW w:w="849" w:type="dxa"/>
            <w:vAlign w:val="center"/>
          </w:tcPr>
          <w:p>
            <w:pPr>
              <w:ind w:firstLine="420"/>
              <w:jc w:val="center"/>
              <w:rPr>
                <w:rFonts w:ascii="仿宋_GB2312" w:hAnsi="宋体" w:eastAsia="仿宋_GB2312" w:cs="宋体"/>
              </w:rPr>
            </w:pPr>
          </w:p>
        </w:tc>
        <w:tc>
          <w:tcPr>
            <w:tcW w:w="1383" w:type="dxa"/>
            <w:vAlign w:val="center"/>
          </w:tcPr>
          <w:p>
            <w:pPr>
              <w:ind w:firstLine="420"/>
              <w:jc w:val="center"/>
              <w:rPr>
                <w:rFonts w:ascii="仿宋_GB2312" w:hAnsi="宋体" w:eastAsia="仿宋_GB2312" w:cs="宋体"/>
              </w:rPr>
            </w:pPr>
          </w:p>
        </w:tc>
      </w:tr>
    </w:tbl>
    <w:p>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pPr>
        <w:ind w:firstLine="420"/>
        <w:rPr>
          <w:rFonts w:ascii="宋体" w:hAnsi="宋体" w:eastAsia="宋体" w:cs="宋体"/>
          <w:lang w:eastAsia="zh-CN"/>
        </w:rPr>
      </w:pPr>
    </w:p>
    <w:p>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lang w:eastAsia="zh-CN"/>
        </w:rPr>
        <w:t>填表人：陈敏  填报日期：2024.5.23  联系电话：15074057688  单位负责人签字:赵磐</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非遗保护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汨罗市文化馆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50.71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50.71</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50.71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50.71</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坚持以习近平新时代中国特色社会思想为指引，全面贯彻党的二十大精神，以创新、协调、绿色、开放、共享的理念，切实担负起新时代新的文化使命，大力弘扬优秀传统文化。</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lang w:eastAsia="zh-CN"/>
              </w:rPr>
              <w:t>我馆配合市委市政府中心工作，围绕“非遗＋节庆”模式，依托元宵“抬故事”、端午划龙舟、中秋“耍宝塔”等非遗节庆资源，先后组织开展了2022“文化进万家—视频直播家乡年”暨汨罗市长乐镇第八届民间文化旅游节、湖南省“我们的节日·端午”主题活动、2022年新市古镇“中秋耍宝塔”文化旅游节等“我们的节日”非遗品牌节庆活动；按照文化和旅游部、省文旅厅要求，组织开展了汨罗市2022年“文化和自然遗产日”非遗宣传展示活动暨“汨罗江之夜·周三有约”品牌文化活动，非遗节目展演、非遗文创市集展销、非遗保护成果展览为八方游客送上一场非遗盛宴，彰显了罗城魅力；积极组织我市非遗项目参加了湖南省首届非遗博览会、第十四届省运会开幕式、岳阳市2022年“文化和自然遗产日”非遗宣传展示活动暨第三届非遗购物节、2022 首届中国·岳阳“洞庭 渔火季”、非遗流韵·蓝墨增辉”汨罗江流域非遗档案展、中国农民丰收节全国供销合作社（湖南汨罗）主题日等多项重大展览、展演活动，宣传推介本土非遗资源，让汨罗非遗展现新时代的光彩，迸发出新的活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举办非遗展演展示活动</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大于或等于三场</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三场</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力保各项活动达到预期值</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活动圆满完成</w:t>
            </w: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活动圆满完成</w:t>
            </w: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按时完在各项活动</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按上级规定时间或方案预定时间完成</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按时完成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增强文化品牌效益</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带动本地文旅经济发展</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通过各项活动增长本地旅游业的发展，带动了非遗文化市场经济</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非遗宣传传播覆盖人群增长</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大于或等于</w:t>
            </w: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经随机对群众口头询问或采访，补访人员对非遗了解比往期增长</w:t>
            </w:r>
            <w:r>
              <w:rPr>
                <w:rFonts w:hint="eastAsia" w:ascii="仿宋_GB2312" w:hAnsi="宋体" w:eastAsia="仿宋_GB2312" w:cs="宋体"/>
                <w:kern w:val="0"/>
                <w:lang w:val="en-US" w:eastAsia="zh-CN"/>
              </w:rPr>
              <w:t>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firstLineChars="0"/>
              <w:jc w:val="center"/>
              <w:rPr>
                <w:rFonts w:hint="eastAsia" w:ascii="仿宋_GB2312" w:hAnsi="宋体" w:eastAsia="仿宋_GB2312" w:cs="宋体"/>
                <w:kern w:val="0"/>
                <w:lang w:eastAsia="zh-CN"/>
              </w:rPr>
            </w:pPr>
            <w:r>
              <w:rPr>
                <w:rFonts w:hint="eastAsia" w:ascii="仿宋_GB2312" w:eastAsia="仿宋_GB2312"/>
                <w:kern w:val="0"/>
                <w:lang w:eastAsia="zh-CN"/>
              </w:rPr>
              <w:t>生态环境改善状况</w:t>
            </w:r>
          </w:p>
        </w:tc>
        <w:tc>
          <w:tcPr>
            <w:tcW w:w="1099" w:type="dxa"/>
            <w:vAlign w:val="center"/>
          </w:tcPr>
          <w:p>
            <w:pPr>
              <w:spacing w:line="240" w:lineRule="auto"/>
              <w:ind w:firstLine="420" w:firstLineChars="0"/>
              <w:jc w:val="left"/>
              <w:rPr>
                <w:rFonts w:ascii="仿宋_GB2312" w:hAnsi="宋体" w:eastAsia="仿宋_GB2312" w:cs="宋体"/>
                <w:kern w:val="0"/>
              </w:rPr>
            </w:pPr>
            <w:r>
              <w:rPr>
                <w:rFonts w:hint="eastAsia" w:ascii="仿宋_GB2312" w:eastAsia="仿宋_GB2312"/>
                <w:kern w:val="0"/>
                <w:lang w:eastAsia="zh-CN"/>
              </w:rPr>
              <w:t>有所改善</w:t>
            </w:r>
          </w:p>
        </w:tc>
        <w:tc>
          <w:tcPr>
            <w:tcW w:w="1099" w:type="dxa"/>
            <w:vAlign w:val="center"/>
          </w:tcPr>
          <w:p>
            <w:pPr>
              <w:spacing w:line="240" w:lineRule="auto"/>
              <w:ind w:firstLine="210" w:firstLineChars="100"/>
              <w:jc w:val="both"/>
              <w:rPr>
                <w:rFonts w:ascii="仿宋_GB2312" w:hAnsi="宋体" w:eastAsia="仿宋_GB2312" w:cs="宋体"/>
                <w:kern w:val="0"/>
              </w:rPr>
            </w:pPr>
            <w:r>
              <w:rPr>
                <w:rFonts w:hint="eastAsia" w:ascii="仿宋_GB2312" w:eastAsia="仿宋_GB2312"/>
                <w:kern w:val="0"/>
                <w:lang w:val="en-US" w:eastAsia="zh-CN"/>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对增强非遗保护传承氛围的影响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通过不定时开展非遗活动，对非遗保护传承的氛围获得长期影响</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非遗活动展演展示现场观众满意度</w:t>
            </w:r>
          </w:p>
        </w:tc>
        <w:tc>
          <w:tcPr>
            <w:tcW w:w="109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大于或等于</w:t>
            </w:r>
            <w:r>
              <w:rPr>
                <w:rFonts w:hint="eastAsia" w:ascii="仿宋_GB2312" w:eastAsia="仿宋_GB2312"/>
                <w:kern w:val="0"/>
                <w:lang w:val="en-US" w:eastAsia="zh-CN"/>
              </w:rPr>
              <w:t>95%</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经口头询问采访，现场观众满意度大于</w:t>
            </w:r>
            <w:r>
              <w:rPr>
                <w:rFonts w:hint="eastAsia" w:ascii="仿宋_GB2312" w:eastAsia="仿宋_GB2312"/>
                <w:kern w:val="0"/>
                <w:lang w:val="en-US" w:eastAsia="zh-CN"/>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控制成本、严格按预算指标进行</w:t>
            </w:r>
          </w:p>
        </w:tc>
        <w:tc>
          <w:tcPr>
            <w:tcW w:w="109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对社会发展可能造成的负面影响</w:t>
            </w:r>
          </w:p>
        </w:tc>
        <w:tc>
          <w:tcPr>
            <w:tcW w:w="1099" w:type="dxa"/>
            <w:vAlign w:val="center"/>
          </w:tcPr>
          <w:p>
            <w:pPr>
              <w:spacing w:line="240" w:lineRule="auto"/>
              <w:ind w:firstLine="420" w:firstLineChars="0"/>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对自然生态环境造成的负面影响</w:t>
            </w:r>
          </w:p>
        </w:tc>
        <w:tc>
          <w:tcPr>
            <w:tcW w:w="1099" w:type="dxa"/>
            <w:vAlign w:val="center"/>
          </w:tcPr>
          <w:p>
            <w:pPr>
              <w:spacing w:line="240" w:lineRule="auto"/>
              <w:ind w:firstLine="420" w:firstLineChars="0"/>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填表人：陈雅</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2024.07.09</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13548915166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单位负责人签字:周海燕</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明灯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汨罗市文化旅游广电局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汨罗江畔端午习俗传承研究中心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hint="eastAsia" w:ascii="仿宋_GB2312" w:hAnsi="宋体" w:eastAsia="仿宋_GB2312" w:cs="宋体"/>
                <w:kern w:val="0"/>
                <w:lang w:eastAsia="zh-CN"/>
              </w:rPr>
            </w:pPr>
            <w:r>
              <w:rPr>
                <w:rFonts w:hint="default" w:ascii="Times New Roman" w:hAnsi="Times New Roman" w:eastAsia="仿宋_GB2312" w:cs="Times New Roman"/>
                <w:color w:val="000000"/>
                <w:sz w:val="20"/>
                <w:szCs w:val="20"/>
              </w:rPr>
              <w:t>由市文旅广电局牵头，汨罗江畔端午习俗传承研究中心承办，成立专门班子对剧本的深挖、精选、修改召开专题研讨会，严把质量关，角色用人关，特邀剧团老一辈艺术家用传帮带手把手一对一的方式，对年轻演员进行专业指导，聘请国家一级导演贺希娟老师担任导演，由国家一级作曲陈耀先生担任作曲，聘请相关专家担任舞美设计。时间从202年6月底开始准备前期工作至2023年12月底结束，正式搬上舞台。</w:t>
            </w:r>
          </w:p>
        </w:tc>
        <w:tc>
          <w:tcPr>
            <w:tcW w:w="4140"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送戏下乡，普及廉政教育，预计40场</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eastAsia="仿宋_GB2312"/>
                <w:kern w:val="0"/>
                <w:sz w:val="20"/>
                <w:szCs w:val="20"/>
                <w:lang w:eastAsia="zh-CN"/>
              </w:rPr>
              <w:t>≥</w:t>
            </w:r>
            <w:r>
              <w:rPr>
                <w:rFonts w:hint="eastAsia" w:ascii="仿宋_GB2312" w:hAnsi="宋体" w:eastAsia="仿宋_GB2312" w:cs="宋体"/>
                <w:kern w:val="0"/>
                <w:lang w:val="en-US" w:eastAsia="zh-CN"/>
              </w:rPr>
              <w:t>40场</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40场</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精心创作，打磨提升。对项目实施目标进行细化、量化</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持续提升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p>
        </w:tc>
        <w:tc>
          <w:tcPr>
            <w:tcW w:w="1099" w:type="dxa"/>
            <w:vAlign w:val="center"/>
          </w:tcPr>
          <w:p>
            <w:pPr>
              <w:spacing w:line="240" w:lineRule="auto"/>
              <w:jc w:val="both"/>
              <w:rPr>
                <w:rFonts w:ascii="仿宋_GB2312" w:hAnsi="宋体" w:eastAsia="仿宋_GB2312" w:cs="宋体"/>
                <w:kern w:val="0"/>
              </w:rPr>
            </w:pPr>
          </w:p>
        </w:tc>
        <w:tc>
          <w:tcPr>
            <w:tcW w:w="1099" w:type="dxa"/>
            <w:vAlign w:val="center"/>
          </w:tcPr>
          <w:p>
            <w:pPr>
              <w:spacing w:line="240" w:lineRule="auto"/>
              <w:jc w:val="both"/>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按上级文化主管部门规定进行 年底全面完成目标任务</w:t>
            </w:r>
          </w:p>
        </w:tc>
        <w:tc>
          <w:tcPr>
            <w:tcW w:w="1099"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2022年全年</w:t>
            </w:r>
          </w:p>
        </w:tc>
        <w:tc>
          <w:tcPr>
            <w:tcW w:w="1099"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2022年全年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按照经济发展规律推动文旅发展业</w:t>
            </w:r>
          </w:p>
        </w:tc>
        <w:tc>
          <w:tcPr>
            <w:tcW w:w="1099"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有所提升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rPr>
              <w:t>提供人民群众精神食粮，提升人民群众文化素养</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lang w:val="en-US" w:eastAsia="zh-CN"/>
              </w:rPr>
              <w:t>弘扬社会主义主流价值观，传播社会正能量，具有良好的思想性和教育意义</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满足人民群众对美好生活的需求。</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通过艺术活动的展演提高市民的文化素养</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lang w:val="en-US" w:eastAsia="zh-CN"/>
              </w:rPr>
              <w:t>持续</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lang w:val="en-US" w:eastAsia="zh-CN"/>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rPr>
              <w:t>满足群众对艺术的需求</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eastAsia="仿宋_GB2312"/>
                <w:kern w:val="0"/>
                <w:sz w:val="20"/>
                <w:szCs w:val="20"/>
                <w:lang w:val="en-US" w:eastAsia="zh-CN"/>
              </w:rPr>
              <w:t>100%</w:t>
            </w:r>
          </w:p>
        </w:tc>
        <w:tc>
          <w:tcPr>
            <w:tcW w:w="80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受益对象清意度</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98%</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社会公众满意度</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100%</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44万元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全年执行数44万元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全年执行数44万元</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对社会发展可能造成的负面的影响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对自然生态环境造成的负面影响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省文化旅游专项资金《革命伴侣》《贤淑女》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汨罗市文化旅游广电局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汨罗江畔端午习俗传承研究中心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完成复排大型古装花鼓戏《贤淑女》，原创小戏《革命伴侣》创排。</w:t>
            </w:r>
          </w:p>
        </w:tc>
        <w:tc>
          <w:tcPr>
            <w:tcW w:w="4140"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2022年年底已完成《革命伴侣》及《贤淑女》的创排，将于2023年进行惠民送戏下乡演出。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按时按量完成创排2台戏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≥2台</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2台</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演出节目集思想性、艺术性、观赏性为一体，表现形式新颖，具有一定的创新性</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持续提升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持续提升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按上级文化主管部门规定进行 年底全面完成目标任务</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2022年全年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按照经济发展规律推动剧院及市场经济发展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Times New Roman" w:hAnsi="Times New Roman" w:eastAsia="仿宋_GB2312"/>
                <w:color w:val="000000"/>
                <w:sz w:val="20"/>
                <w:szCs w:val="2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Times New Roman" w:hAnsi="Times New Roman" w:eastAsia="仿宋_GB2312"/>
                <w:color w:val="000000"/>
                <w:sz w:val="20"/>
                <w:szCs w:val="2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rPr>
              <w:t>提供人民群众精神食粮，提升人民群众文化素养</w:t>
            </w:r>
            <w:r>
              <w:rPr>
                <w:rFonts w:hint="eastAsia" w:ascii="仿宋_GB2312" w:hAnsi="宋体" w:eastAsia="仿宋_GB2312" w:cs="宋体"/>
                <w:kern w:val="0"/>
              </w:rPr>
              <w:t>。</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lang w:val="en-US" w:eastAsia="zh-CN"/>
              </w:rPr>
              <w:t>弘扬社会主义主流价值观，传播社会正能量，具有良好的思想性和教育意义</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满足人民群众对美好生活的需求</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通过艺术活动的展演提高市民的文化素养</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rPr>
              <w:t>满足群众对艺术的需求</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eastAsia="仿宋_GB2312"/>
                <w:kern w:val="0"/>
                <w:sz w:val="20"/>
                <w:szCs w:val="20"/>
                <w:lang w:val="en-US" w:eastAsia="zh-CN"/>
              </w:rPr>
              <w:t>100%</w:t>
            </w:r>
          </w:p>
        </w:tc>
        <w:tc>
          <w:tcPr>
            <w:tcW w:w="80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受益对象清意度</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98%</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社会公众满意度</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100%</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50万元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全年执行数50万元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全年执行数50万元</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对社会发展可能造成的负面的影响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对自然生态环境造成的负面影响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0"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202</w:t>
            </w:r>
            <w:r>
              <w:rPr>
                <w:rFonts w:hint="eastAsia" w:ascii="仿宋_GB2312" w:hAnsi="宋体" w:eastAsia="仿宋_GB2312" w:cs="宋体"/>
                <w:kern w:val="0"/>
                <w:lang w:val="en-US" w:eastAsia="zh-CN"/>
              </w:rPr>
              <w:t>2</w:t>
            </w:r>
            <w:r>
              <w:rPr>
                <w:rFonts w:hint="eastAsia" w:ascii="仿宋_GB2312" w:hAnsi="宋体" w:eastAsia="仿宋_GB2312" w:cs="宋体"/>
                <w:kern w:val="0"/>
                <w:lang w:eastAsia="zh-CN"/>
              </w:rPr>
              <w:t>年屈子祠维修维护专项资金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汨罗市文化旅游广电局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汨罗市屈原纪念馆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233.35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233.35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233.35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233.35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3"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屈原碑林修缮工程于6月份完工，目前已交付我馆使用。继续做好文物安全工作，确保在文物安全方面万无一失。</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争取已经申报的《屈子祠修缮项目工程》资金到位。</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启动玉笥山森林防火整治工程。</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进一步优化整合祭屈文化资源，协助文化园把屈子祠祭屈大典做成有影响的标杆品牌。</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争创省级社科普及师范基地。</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强化爱教宣传工作，与意识形态、党建、旅游等工作相结合，打响屈原文化品牌。</w:t>
            </w:r>
          </w:p>
          <w:p>
            <w:pPr>
              <w:spacing w:line="240" w:lineRule="auto"/>
              <w:ind w:firstLine="630" w:firstLineChars="300"/>
              <w:jc w:val="center"/>
              <w:rPr>
                <w:rFonts w:hint="eastAsia" w:ascii="仿宋_GB2312" w:hAnsi="宋体" w:eastAsia="仿宋_GB2312" w:cs="宋体"/>
                <w:kern w:val="0"/>
                <w:lang w:eastAsia="zh-CN"/>
              </w:rPr>
            </w:pPr>
          </w:p>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屈原碑林修缮工程于6月份完工，目前已交付我馆使用。</w:t>
            </w:r>
          </w:p>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白蚁防治工程已完工百分之八十，白蚁检测设备正在定制中，预计7月底安装完毕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白蚁防治工程检测设备安装</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白蚁防治工程检测设备安装到位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白蚁防治工程检测设备安装到位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按上级文化主管部门规定进行 年底全面完成目标任务</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一是加强馆内业务培训；二是提高服务质量，三是提高绩效指标设置的准确性，提高屈原纪念馆工作的满意度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有助于引导游客和青少年爱国主义热情</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一是加强馆内业务培训；二是提高服务质量，三是提高绩效指标设置的准确性，提高屈原纪念馆工作的满意度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让市民了解屈原文化</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提高景区环境标准</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可持续发展，培育和践行社会主义核心价值观</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持续</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持续</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群众基本满意</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按预算计划，厉行节约，收支平衡。</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预金额算批复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135.17</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对社会发展可能造成的负面影响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对自然生态环境造成的负面影响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1"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textAlignment w:val="baseline"/>
        <w:rPr>
          <w:rFonts w:ascii="方正小标宋简体" w:hAnsi="宋体" w:eastAsia="方正小标宋简体" w:cs="宋体"/>
          <w:bCs/>
          <w:spacing w:val="8"/>
          <w:kern w:val="0"/>
          <w:sz w:val="44"/>
          <w:szCs w:val="44"/>
          <w:lang w:eastAsia="zh-CN"/>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910"/>
        <w:gridCol w:w="1416"/>
        <w:gridCol w:w="681"/>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202</w:t>
            </w:r>
            <w:r>
              <w:rPr>
                <w:rFonts w:hint="eastAsia" w:ascii="仿宋_GB2312" w:hAnsi="宋体" w:eastAsia="仿宋_GB2312" w:cs="宋体"/>
                <w:kern w:val="0"/>
                <w:lang w:val="en-US" w:eastAsia="zh-CN"/>
              </w:rPr>
              <w:t>2</w:t>
            </w:r>
            <w:r>
              <w:rPr>
                <w:rFonts w:hint="eastAsia" w:ascii="仿宋_GB2312" w:hAnsi="宋体" w:eastAsia="仿宋_GB2312" w:cs="宋体"/>
                <w:kern w:val="0"/>
                <w:lang w:eastAsia="zh-CN"/>
              </w:rPr>
              <w:t>年中宣部免费开放资金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207"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c>
          <w:tcPr>
            <w:tcW w:w="1416"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913"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汨罗市屈原纪念馆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1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416"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8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p>
        </w:tc>
        <w:tc>
          <w:tcPr>
            <w:tcW w:w="91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98.63</w:t>
            </w:r>
          </w:p>
        </w:tc>
        <w:tc>
          <w:tcPr>
            <w:tcW w:w="141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98.63</w:t>
            </w:r>
          </w:p>
        </w:tc>
        <w:tc>
          <w:tcPr>
            <w:tcW w:w="681"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140.9%</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p>
        </w:tc>
        <w:tc>
          <w:tcPr>
            <w:tcW w:w="91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98.63</w:t>
            </w:r>
          </w:p>
        </w:tc>
        <w:tc>
          <w:tcPr>
            <w:tcW w:w="141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98.63</w:t>
            </w:r>
          </w:p>
        </w:tc>
        <w:tc>
          <w:tcPr>
            <w:tcW w:w="6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140.9%</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910" w:type="dxa"/>
            <w:vAlign w:val="center"/>
          </w:tcPr>
          <w:p>
            <w:pPr>
              <w:spacing w:line="240" w:lineRule="auto"/>
              <w:ind w:firstLine="420"/>
              <w:jc w:val="center"/>
              <w:rPr>
                <w:rFonts w:ascii="仿宋_GB2312" w:hAnsi="宋体" w:eastAsia="仿宋_GB2312" w:cs="宋体"/>
                <w:kern w:val="0"/>
                <w:lang w:eastAsia="zh-CN"/>
              </w:rPr>
            </w:pPr>
          </w:p>
        </w:tc>
        <w:tc>
          <w:tcPr>
            <w:tcW w:w="1416" w:type="dxa"/>
            <w:vAlign w:val="center"/>
          </w:tcPr>
          <w:p>
            <w:pPr>
              <w:spacing w:line="240" w:lineRule="auto"/>
              <w:ind w:firstLine="420"/>
              <w:jc w:val="center"/>
              <w:rPr>
                <w:rFonts w:ascii="仿宋_GB2312" w:hAnsi="宋体" w:eastAsia="仿宋_GB2312" w:cs="宋体"/>
                <w:kern w:val="0"/>
                <w:lang w:eastAsia="zh-CN"/>
              </w:rPr>
            </w:pPr>
          </w:p>
        </w:tc>
        <w:tc>
          <w:tcPr>
            <w:tcW w:w="681"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jc w:val="center"/>
              <w:rPr>
                <w:rFonts w:ascii="仿宋_GB2312" w:hAnsi="宋体" w:eastAsia="仿宋_GB2312" w:cs="宋体"/>
                <w:kern w:val="0"/>
              </w:rPr>
            </w:pPr>
          </w:p>
        </w:tc>
        <w:tc>
          <w:tcPr>
            <w:tcW w:w="681"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207"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329"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207" w:type="dxa"/>
            <w:gridSpan w:val="4"/>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1、展示工程顺利推进。完成了神龛、雕塑、沙盘、疆域图等定制产品的设计定型。完成了所有电子屏展示内容的审定。启动了神龛后移工程，完成了电子屏的采购。完成了复原陈列件的采购。预计十月底可以全面完工。</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2、安防工程于4月6日顺利通过岳阳市局专家领导初验，已申请省局终验，预计7月份完成。</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3、白蚁防治工程已完工百分之八十，白蚁检测设备正在定制中，预计7月底安装完毕。</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4、配合市纪委完成了廉洁基地建设。目前交付我馆使用。</w:t>
            </w:r>
          </w:p>
          <w:p>
            <w:pPr>
              <w:spacing w:line="240" w:lineRule="auto"/>
              <w:ind w:firstLine="420"/>
              <w:jc w:val="center"/>
              <w:rPr>
                <w:rFonts w:ascii="仿宋_GB2312" w:hAnsi="宋体" w:eastAsia="仿宋_GB2312" w:cs="宋体"/>
                <w:kern w:val="0"/>
              </w:rPr>
            </w:pPr>
          </w:p>
        </w:tc>
        <w:tc>
          <w:tcPr>
            <w:tcW w:w="4329"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w:t>
            </w:r>
            <w:r>
              <w:rPr>
                <w:rFonts w:hint="eastAsia" w:ascii="仿宋_GB2312" w:hAnsi="宋体" w:eastAsia="仿宋_GB2312" w:cs="宋体"/>
                <w:kern w:val="0"/>
                <w:lang w:eastAsia="zh-CN"/>
              </w:rPr>
              <w:t>经完成全都任务展示工程顺利推进。</w:t>
            </w:r>
            <w:r>
              <w:rPr>
                <w:rFonts w:hint="eastAsia" w:ascii="仿宋_GB2312" w:hAnsi="宋体" w:eastAsia="仿宋_GB2312" w:cs="宋体"/>
                <w:kern w:val="0"/>
                <w:lang w:val="en-US" w:eastAsia="zh-CN"/>
              </w:rPr>
              <w:t>1、配合对屈原投江殉国2300周年活动和省级廉洁教育基地建设的前期筹备工作，牵头启动丛书编撰工作。2、配合龙舟节完成了“云上端午”的筹备和组织工作。 3、 完成了屈子列布展工作的展室布展。 4、跟踪了屈子祠白蚁防治项目资金的落地工作，预计争资150万元。                                                   5、全面启动了屈子祠的安防工程建设，预计9月份竣工。6、与文保中心合作办好了“文化和自然遗产日”宣传活动。7、完成了屈子祠和环境整治工程的项目申报工作。                8、协助文化馆拍摄“屈原在汨罗、刘嗲讲故事”视频8集。 9、启动了支部换届工作，预计月底可以完成。10、协助做好了龙舟厅廉洁展厅的布展工作。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1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41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68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1.开展纪念馆走进校园、走进社区、走进高墙活动2.纪念馆全年免费开放</w:t>
            </w: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1.正常开放率2.参观游客安全率</w:t>
            </w: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有助于引导游客和青少年爱国主义热情</w:t>
            </w: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持续</w:t>
            </w: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135.17</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677"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81"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2"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val="en-US" w:eastAsia="zh-CN"/>
        </w:rPr>
        <w:t>汨罗市文化旅游广电局</w:t>
      </w:r>
      <w:r>
        <w:rPr>
          <w:rFonts w:ascii="黑体" w:hAnsi="黑体" w:eastAsia="黑体" w:cs="黑体"/>
          <w:spacing w:val="16"/>
          <w:sz w:val="40"/>
          <w:szCs w:val="40"/>
        </w:rPr>
        <w:t>部门</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（一）职能职责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贯彻执行国家、省和岳阳市有关文化艺术、旅游、广播电影电视、新闻出版工作的法律、法规和方针政策，把握正确的舆论和创作导向；统筹协调全市文化旅游广电新闻出版业发展，拟订文化旅游广电新闻出版工作发展规划，并组织实施；指导、推进全市文化旅游广电新闻出版领域的体制机制创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2、指导全市文学艺术创作与生产，重点扶持具有代表性、示范性、实验性的文化艺术品种，推动各门类艺术的发展。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3、推进文化旅游广电新闻出版领域的公共文化服务；规划、引导公共文化旅游产品生产；统筹安排文化、旅游、文物、图书事业经费；指导全市文化、旅游、广电设施建设。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4、拟订全市文化文物市场发展规划，指导和监督管理全市文化市场综合执法工作,负责对全市文化艺术经营活动进行管理；指导对从事演艺活动的民办机构的监管工作；负责文艺类产品网上传播的初审工作；负责对网吧等上网服务营业场所实行经营许可证管理；负责对网络游戏服务进行监管；指导协调全市动漫、游戏产业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5、指导、管理全市社会文化事业；拟订社会文化事业发展规划并组织实施；指导、管理全市图书馆、文化馆（站）事业、全民读书活动、农家书屋工程和基层文化建设；拟订全市非物质文化遗产保护规划，组织实施全市非物质文化遗产保护和优秀民族文化的传承普及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6、组织推进全市广播电影电视公共服务；组织实施全市广播电视村村通工作；组织扶助老边贫地区广播电影电视建设和发展；指导协调全市广播电影电视事业、产业发展。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7、负责监管全市广播电影电视节目、信息网络视听节目和公共视听载体播放的视听节目，审查其内容和质量，实施准入和退出管理；指导对从事广播电影电视节目制作的民办机构的监管工作。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8、指导全市广播电影电视和信息网络视听节目服务的科技工作；负责监管全市广播电影电视节目传输、覆盖、监测和安全播出；指导、管理全市广播电影电视对港澳台及对外的交流与合作。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9、负责对全市新闻出版单位进行行业监管，实行准入和退出管理；负责全市出版内容的监管；负责全市印刷复制业的监管；负责全市数字出版业内容监管（包括电子出版活动、互联网出版活动）；指导新闻出版、著作权行业社团的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10、拟订全市出版物市场的调控政策、措施并指导实施；指导对出版物市场经营活动的监管工作；负责新闻出版业、印刷复制业行业标准的监督管理；负责全市新闻单位记者证的核发、管理工作；负责全市报刊社及国内报刊社、通讯社驻本市记者站和分支机构的监管；负责全市著作权管理工作；负责全市版权纠纷和提供相关法律咨询；负责全市著作权案件的调查和情况收集；负责调查处理全市著作权案件和行政处罚案件的报备案工作；负责鉴定非法出版物和违禁出版物；负责组织全市文化市场打击侵权盗版集中行动；负责全市计算机软件正版化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11、拟订全市文化广电新闻出版产业发展规划，指导、协调全市文化广电新闻出版产业发展，推进对外文化广电新闻出版产业交流与合作。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12、拟订全市对外文化广电新闻出版科技发展规划并监督实施，推进文化广电新闻出版科技信息建设。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13、拟订对外文化广电新闻出版交流规划并组织实施，贯彻执行对外及对港澳台的文化广电新闻出版交流政策，组织大型对外文化广电新闻出版交流活动。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14、管理全市电影发行、放映事业，拟订全市电影发行放映事业的发展规划并组织实施。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15、对市广播电视台的宣传、发展、传输和覆盖等重大事项进行指导和协调。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16、拟订全市旅游产业发展战略目标，编制发展旅游事业中长期发展规划和年度计划；组织、指导全市重要旅游产品的开发，促进和引导旅游业利用外资和社会投资工作；拟订全市国内旅游市场开发计划；组织全市旅游形象的对外宣传和品牌打造；培育、完善和开拓国内旅游市场，开展重大旅游节庆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17、组织全市旅游资源的普查、规划、开发和相关保护工作；指导协调旅游区的规划编制和开发建设，引导休闲度假旅游；负责全市旅游统计及行业信息发布；指导重要旅游商品开发；协调和指导全市假日旅游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18、承担规范旅游市场秩序、监督管理服务质量、维护旅游消费者和经营者合法权益的责任；规范旅游企业和从业人员的经营和服务行为；协同有关部门培育和完善旅游市场；组织实施国家确定的各类旅游区（点）、旅游设施、旅游服务、旅游产品等方面的等级和标准，协助省、岳阳市旅游局组织实施旅游饭店、旅行社星级标准和旅游饭店的评定与复核工作；审批本市国内旅行社、门市部和经营范围变更；会同有关部门协调旅游交通运输、景区秩序、旅游文娱等工作；负责全市旅游安全的综合协调和监督管理，指导应急救援；指导旅游行业精神文明建设和诚信体系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19、组织实施国内旅游、出国旅游、赴港澳台旅游及边境旅游的政策规定；依法监管国（境）外在我市设立的旅游办事机构；指导全市旅游对外交流与合作。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20、指导旅游教育、培训工作，制定并组织实施全市旅游人才规划，指导实施旅游从业人员的职业资格标准和等级标准；指导旅游行业协会工作；联系和指导旅游社团机构建设和制度建设等工作。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21、协同有关部门组织开展龙舟节各项活动，促进龙舟文化发展，弘扬民族传统文化。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22、承担市“扫黄打非”工作领导小组办公室的日常工作。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23、承办市委、市人民政府交办的其他事项。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（二）机构设置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内设9个职能科室：办公室、人事财务股（科技教育股）、传媒机构和播出管理股、文化艺术股、公共文化服务股、广电管理股 、市场管理股、产业发展股（龙舟文化开发股）、遗产保护股。汨罗市文化旅游发展中心、汨罗市文艺创作室、屈原文化研究中心和局机关共同核算。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下属6家事业单位：汨罗市文化馆、汨罗市图书馆、汨罗江畔端午习俗研究中心、汨罗市考古研究和文物保护中心、汨罗市屈原纪念馆、汨罗市文化市场综合行政执法大队。</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1"/>
        <w:spacing w:line="600" w:lineRule="exact"/>
        <w:ind w:left="0" w:leftChars="0"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2022年度我单位基本支出1940.25万元，其中：人员经费支出1637.98万元，占基本支出的84.42%,主要包括基本工资、津贴补贴、绩效工资、机关事业单位基本养老保险缴费、职工基本医疗保险缴费、其他社会保障缴费、住房公积金、生活补助、奖励金、其他对个人和家庭的补助支出；公共经费支出302.27万元，占基本支出的15.58%，主要包括主要包括办公费、印刷费、咨询费、邮电费、差旅费、维修（护）费、租赁费、培训费、公务接待费、劳务费、工会经费、其他交通费用、其他商品和服务支出。</w:t>
      </w:r>
    </w:p>
    <w:p>
      <w:pPr>
        <w:pStyle w:val="11"/>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11"/>
        <w:numPr>
          <w:ilvl w:val="0"/>
          <w:numId w:val="0"/>
        </w:numPr>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2022年度我单位项目支出1558.28万元，是指单位为完成特定行政工作任务或事业发展目标而发生的支出，包括有关业务工作经费和运行维护经费。其中：文旅融合发展专项资金50万元，公共文化活动中心建设项目261.48万元，龙舟节经费25万元，电影公司改制经费233.26万元，文物保护405.93万元，文化市场稽查专项资金20.82万元，图书馆免费开放经费27万元，非遗保护50.71万元，</w:t>
      </w:r>
      <w:r>
        <w:rPr>
          <w:rFonts w:hint="eastAsia" w:ascii="Times New Roman" w:hAnsi="Times New Roman" w:eastAsia="仿宋_GB2312" w:cs="Arial"/>
          <w:snapToGrid w:val="0"/>
          <w:color w:val="000000"/>
          <w:kern w:val="0"/>
          <w:sz w:val="32"/>
          <w:szCs w:val="32"/>
          <w:lang w:val="en-US" w:eastAsia="zh-CN" w:bidi="ar-SA"/>
        </w:rPr>
        <w:t>新创小戏《明灯》制作专项资金44</w:t>
      </w:r>
      <w:r>
        <w:rPr>
          <w:rFonts w:hint="default" w:ascii="Times New Roman" w:hAnsi="Times New Roman" w:eastAsia="仿宋_GB2312" w:cs="Arial"/>
          <w:snapToGrid w:val="0"/>
          <w:color w:val="000000"/>
          <w:kern w:val="0"/>
          <w:sz w:val="32"/>
          <w:szCs w:val="32"/>
          <w:lang w:val="en-US" w:eastAsia="zh-CN" w:bidi="ar-SA"/>
        </w:rPr>
        <w:t>万元；</w:t>
      </w:r>
      <w:r>
        <w:rPr>
          <w:rFonts w:hint="eastAsia" w:ascii="Times New Roman" w:hAnsi="Times New Roman" w:eastAsia="仿宋_GB2312" w:cs="Arial"/>
          <w:snapToGrid w:val="0"/>
          <w:color w:val="000000"/>
          <w:kern w:val="0"/>
          <w:sz w:val="32"/>
          <w:szCs w:val="32"/>
          <w:lang w:val="en-US" w:eastAsia="zh-CN" w:bidi="ar-SA"/>
        </w:rPr>
        <w:t>省级专项《贤淑女》《革命伴侣》</w:t>
      </w:r>
      <w:r>
        <w:rPr>
          <w:rFonts w:hint="default" w:ascii="Times New Roman" w:hAnsi="Times New Roman" w:eastAsia="仿宋_GB2312" w:cs="Arial"/>
          <w:snapToGrid w:val="0"/>
          <w:color w:val="000000"/>
          <w:kern w:val="0"/>
          <w:sz w:val="32"/>
          <w:szCs w:val="32"/>
          <w:lang w:val="en-US" w:eastAsia="zh-CN" w:bidi="ar-SA"/>
        </w:rPr>
        <w:t>专项资金50万元</w:t>
      </w:r>
      <w:r>
        <w:rPr>
          <w:rFonts w:hint="eastAsia" w:ascii="Times New Roman" w:hAnsi="Times New Roman" w:eastAsia="仿宋_GB2312" w:cs="Arial"/>
          <w:snapToGrid w:val="0"/>
          <w:color w:val="000000"/>
          <w:kern w:val="0"/>
          <w:sz w:val="32"/>
          <w:szCs w:val="32"/>
          <w:lang w:val="en-US" w:eastAsia="zh-CN" w:bidi="ar-SA"/>
        </w:rPr>
        <w:t>；《饭碗》</w:t>
      </w:r>
      <w:r>
        <w:rPr>
          <w:rFonts w:hint="default" w:ascii="Times New Roman" w:hAnsi="Times New Roman" w:eastAsia="仿宋_GB2312" w:cs="Arial"/>
          <w:snapToGrid w:val="0"/>
          <w:color w:val="000000"/>
          <w:kern w:val="0"/>
          <w:sz w:val="32"/>
          <w:szCs w:val="32"/>
          <w:lang w:val="en-US" w:eastAsia="zh-CN" w:bidi="ar-SA"/>
        </w:rPr>
        <w:t>专项资金</w:t>
      </w:r>
      <w:r>
        <w:rPr>
          <w:rFonts w:hint="eastAsia" w:ascii="Times New Roman" w:hAnsi="Times New Roman" w:eastAsia="仿宋_GB2312" w:cs="Arial"/>
          <w:snapToGrid w:val="0"/>
          <w:color w:val="000000"/>
          <w:kern w:val="0"/>
          <w:sz w:val="32"/>
          <w:szCs w:val="32"/>
          <w:lang w:val="en-US" w:eastAsia="zh-CN" w:bidi="ar-SA"/>
        </w:rPr>
        <w:t>12</w:t>
      </w:r>
      <w:r>
        <w:rPr>
          <w:rFonts w:hint="default" w:ascii="Times New Roman" w:hAnsi="Times New Roman" w:eastAsia="仿宋_GB2312" w:cs="Arial"/>
          <w:snapToGrid w:val="0"/>
          <w:color w:val="000000"/>
          <w:kern w:val="0"/>
          <w:sz w:val="32"/>
          <w:szCs w:val="32"/>
          <w:lang w:val="en-US" w:eastAsia="zh-CN" w:bidi="ar-SA"/>
        </w:rPr>
        <w:t>万元</w:t>
      </w:r>
      <w:r>
        <w:rPr>
          <w:rFonts w:hint="eastAsia" w:ascii="Times New Roman" w:hAnsi="Times New Roman" w:eastAsia="仿宋_GB2312" w:cs="Arial"/>
          <w:snapToGrid w:val="0"/>
          <w:color w:val="000000"/>
          <w:kern w:val="0"/>
          <w:sz w:val="32"/>
          <w:szCs w:val="32"/>
          <w:lang w:val="en-US" w:eastAsia="zh-CN" w:bidi="ar-SA"/>
        </w:rPr>
        <w:t>；《古树底下新风来》</w:t>
      </w:r>
      <w:r>
        <w:rPr>
          <w:rFonts w:hint="default" w:ascii="Times New Roman" w:hAnsi="Times New Roman" w:eastAsia="仿宋_GB2312" w:cs="Arial"/>
          <w:snapToGrid w:val="0"/>
          <w:color w:val="000000"/>
          <w:kern w:val="0"/>
          <w:sz w:val="32"/>
          <w:szCs w:val="32"/>
          <w:lang w:val="en-US" w:eastAsia="zh-CN" w:bidi="ar-SA"/>
        </w:rPr>
        <w:t>专项资金</w:t>
      </w:r>
      <w:r>
        <w:rPr>
          <w:rFonts w:hint="eastAsia" w:ascii="Times New Roman" w:hAnsi="Times New Roman" w:eastAsia="仿宋_GB2312" w:cs="Arial"/>
          <w:snapToGrid w:val="0"/>
          <w:color w:val="000000"/>
          <w:kern w:val="0"/>
          <w:sz w:val="32"/>
          <w:szCs w:val="32"/>
          <w:lang w:val="en-US" w:eastAsia="zh-CN" w:bidi="ar-SA"/>
        </w:rPr>
        <w:t>17</w:t>
      </w:r>
      <w:r>
        <w:rPr>
          <w:rFonts w:hint="default" w:ascii="Times New Roman" w:hAnsi="Times New Roman" w:eastAsia="仿宋_GB2312" w:cs="Arial"/>
          <w:snapToGrid w:val="0"/>
          <w:color w:val="000000"/>
          <w:kern w:val="0"/>
          <w:sz w:val="32"/>
          <w:szCs w:val="32"/>
          <w:lang w:val="en-US" w:eastAsia="zh-CN" w:bidi="ar-SA"/>
        </w:rPr>
        <w:t>万元</w:t>
      </w:r>
      <w:r>
        <w:rPr>
          <w:rFonts w:hint="eastAsia" w:ascii="Times New Roman" w:hAnsi="Times New Roman" w:eastAsia="仿宋_GB2312" w:cs="Arial"/>
          <w:snapToGrid w:val="0"/>
          <w:color w:val="000000"/>
          <w:kern w:val="0"/>
          <w:sz w:val="32"/>
          <w:szCs w:val="32"/>
          <w:lang w:val="en-US" w:eastAsia="zh-CN" w:bidi="ar-SA"/>
        </w:rPr>
        <w:t>；惠民送戏下乡</w:t>
      </w:r>
      <w:r>
        <w:rPr>
          <w:rFonts w:hint="default" w:ascii="Times New Roman" w:hAnsi="Times New Roman" w:eastAsia="仿宋_GB2312" w:cs="Arial"/>
          <w:snapToGrid w:val="0"/>
          <w:color w:val="000000"/>
          <w:kern w:val="0"/>
          <w:sz w:val="32"/>
          <w:szCs w:val="32"/>
          <w:lang w:val="en-US" w:eastAsia="zh-CN" w:bidi="ar-SA"/>
        </w:rPr>
        <w:t>专项资金</w:t>
      </w:r>
      <w:r>
        <w:rPr>
          <w:rFonts w:hint="eastAsia" w:ascii="Times New Roman" w:hAnsi="Times New Roman" w:eastAsia="仿宋_GB2312" w:cs="Arial"/>
          <w:snapToGrid w:val="0"/>
          <w:color w:val="000000"/>
          <w:kern w:val="0"/>
          <w:sz w:val="32"/>
          <w:szCs w:val="32"/>
          <w:lang w:val="en-US" w:eastAsia="zh-CN" w:bidi="ar-SA"/>
        </w:rPr>
        <w:t>29.1</w:t>
      </w:r>
      <w:r>
        <w:rPr>
          <w:rFonts w:hint="default" w:ascii="Times New Roman" w:hAnsi="Times New Roman" w:eastAsia="仿宋_GB2312" w:cs="Arial"/>
          <w:snapToGrid w:val="0"/>
          <w:color w:val="000000"/>
          <w:kern w:val="0"/>
          <w:sz w:val="32"/>
          <w:szCs w:val="32"/>
          <w:lang w:val="en-US" w:eastAsia="zh-CN" w:bidi="ar-SA"/>
        </w:rPr>
        <w:t>万元</w:t>
      </w:r>
      <w:r>
        <w:rPr>
          <w:rFonts w:hint="eastAsia" w:ascii="Times New Roman" w:hAnsi="Times New Roman" w:eastAsia="仿宋_GB2312" w:cs="Arial"/>
          <w:snapToGrid w:val="0"/>
          <w:color w:val="000000"/>
          <w:kern w:val="0"/>
          <w:sz w:val="32"/>
          <w:szCs w:val="32"/>
          <w:lang w:val="en-US" w:eastAsia="zh-CN" w:bidi="ar-SA"/>
        </w:rPr>
        <w:t>；屈子祠维修维护专项资金233.35万元；博物馆（纪念馆）免费开放资金98.63万元。</w:t>
      </w: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2022年度我单位无政府性基金预算拨款支出。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2022年度我单位无国有资本经营预算拨款支出。</w:t>
      </w:r>
    </w:p>
    <w:p>
      <w:pPr>
        <w:numPr>
          <w:ilvl w:val="0"/>
          <w:numId w:val="3"/>
        </w:numPr>
        <w:spacing w:line="600" w:lineRule="exact"/>
        <w:ind w:firstLine="640" w:firstLine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firstLine="640" w:firstLineChars="200"/>
        <w:jc w:val="both"/>
        <w:rPr>
          <w:rFonts w:hint="default" w:ascii="方正黑体_GBK" w:eastAsia="方正黑体_GBK"/>
          <w:kern w:val="0"/>
          <w:sz w:val="32"/>
          <w:szCs w:val="32"/>
          <w:lang w:val="en-US" w:eastAsia="zh-CN"/>
        </w:rPr>
      </w:pPr>
      <w:r>
        <w:rPr>
          <w:rFonts w:hint="eastAsia" w:ascii="Times New Roman" w:hAnsi="Times New Roman" w:eastAsia="仿宋_GB2312" w:cs="Arial"/>
          <w:snapToGrid w:val="0"/>
          <w:color w:val="000000"/>
          <w:kern w:val="0"/>
          <w:sz w:val="32"/>
          <w:szCs w:val="32"/>
          <w:lang w:val="en-US" w:eastAsia="zh-CN" w:bidi="ar-SA"/>
        </w:rPr>
        <w:t>2022年度我单位无社会保险基金预算拨款支出。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2022年度汨罗市汨罗市文化旅游广电局整体绩效目标完成情况：</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1.全市公共文化设施面积总量已达250万平方米，人均达4.47平方米，同比增长20%，人均接受场馆服务总数次338万次，人均6.04次，两项数据均处于岳阳县市区前列。</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2.归义镇综合文化站、屈子祠镇伏林村文化中心获评省级最美潇湘文化阵地，三江镇综合文化站，弼时湄江村、序贤村，汨罗镇武夷山村，罗江石仑村获评岳阳市最美潇湘文化阵地。</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3.龙塘大屋等5个文化基地、京剧票友协会等5个群众文艺示范团队列为市本级群众文化活动示范基地（点）。</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4.中国侨联确认汨罗屈子文化园为第十批“中国华侨国际文化交流基地”。</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5.参与及组织长乐故事文化节、“我们的节日·端午”主题活动、“笑满三湘”湖南省文艺志愿服务团专场演出、中国农民丰收节全国供销合作社（湖南汨罗）主题日活动、新市中秋烧宝塔等大型公共文化服务活动。</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6.持续办好“友谊河之夜·周三有约”、“汨罗江韵·文化沙龙”等群众文艺活动50场以上。</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7.全年开展240余场“送戏曲进万村”“送书画进万家”“非遗进校园、进景区”活动。</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8.组织举办第二届“汨罗江韵”原创文艺作品大赛。</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9.编制《汨罗市文物保护利用规划》并纳入国土空间规划。</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10.创排了《家国有喜》《饭碗》《明灯》《古树底下新风来》等一批花鼓小戏，组织廉政小戏《明灯》、国土题材小戏《饭碗》进行下乡巡演15场以上。</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11.长乐镇入围湖南省级非遗小镇，屈子文化园入围省级非遗传承基地。汨罗江（汨罗）文化生态保护实验区获评岳阳市文化生态保护区。</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12.长乐甜酒酿造工坊被认定为岳阳市级非遗工坊示范点，长乐镇被认定为岳阳市级非遗村镇示范点，屈子文化园被认定为唯一一个岳阳市级非遗街区示范点。</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13.木雕（汨罗乌木雕刻）、汨罗香囊制作技艺、汨罗粽子制作技艺3个项目入选第五批岳阳市非遗项目；长乐甜酒酿造工坊入围岳阳市非遗就业工坊。</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14.市文化馆“湖南汨罗：传承创新、跨界融合，让非遗在新时代焕发新光彩、新活力”获全国文化馆创新实践案例。</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15.截止到目前，累计接待旅游人数416.51万人次，实现旅游营收43.64亿，分别增长12.74%、5%。</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16.汨罗江旅游度假区成功获批省级旅游度假区，屈子祠镇新义村获评全国乡村旅游重点村，弼时镇序贤村、屈子祠镇永青村获评湖南省旅游重点村，神鼎山镇神鼎山庄入选湖南省五星级乡村旅游区点。</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17.组织开展全民龙舟运动，共组织市直、乡镇45支队伍参加，2500余人次参与轮训。</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18.结平、汨、湘、屈四县市区旅游联盟，以“世界有条汨罗江”为纽带，整合岳阳南部地区文旅资源，实现强强联合、互联互通。</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19.成功发布“文化、生态、红色、田园”四条旅游精品线路。</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20.完成汨罗市旅游口号和标识征集工作，7个旅游宣传口号、8个旅游形象标识（LOGO）入围优秀作品。</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21.将湖南汨罗端午文化园纳入长江国家文化公园建设重点项目库。</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22.举办“汨罗市文旅体产业发展项目签约仪式”，与10家文旅企业、公司签订协议，签约资金达34.2亿元。湖南芒果文旅于10月正式进驻文化园运营管理。</w:t>
      </w:r>
    </w:p>
    <w:p>
      <w:pPr>
        <w:pStyle w:val="11"/>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23.3个红色旅游项目列入省文旅厅项目库，2个公共文化建设项目列入省财政厅项目库，6个文旅企业列入湖南省第一批旅游企业融资担保风险代偿补偿“白名单”，7家文旅企业列入规上企业范畴。</w:t>
      </w:r>
    </w:p>
    <w:p>
      <w:pPr>
        <w:pStyle w:val="11"/>
        <w:numPr>
          <w:ilvl w:val="0"/>
          <w:numId w:val="0"/>
        </w:numPr>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Arial"/>
          <w:snapToGrid w:val="0"/>
          <w:color w:val="000000"/>
          <w:kern w:val="0"/>
          <w:sz w:val="32"/>
          <w:szCs w:val="32"/>
          <w:lang w:val="en-US" w:eastAsia="zh-CN" w:bidi="ar-SA"/>
        </w:rPr>
        <w:t>24.汨罗江生态旅游文化长廊、长乐文旅特色小镇、汨罗市玉池山生态水电科技景区建设3个项目列入岳阳市旅发大会招商项目。</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1.决算数大于预算数，原因是：上级资金下达及单位因工作任务年中追加。</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2.资产未一物一卡，原因是：同类型同产品同时间购买，未分别建卡。</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val="en-US" w:eastAsia="zh-CN"/>
        </w:rPr>
        <w:t>3.单位采购未100%纳入政府采购，原因是：存在长期合作优品质商家，未入驻湖南省电子采购网。</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1.启动资产盘点，重新核实单位固定资产。</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2.争取100%纳入电子采购。</w:t>
      </w:r>
    </w:p>
    <w:p>
      <w:pPr>
        <w:spacing w:line="600" w:lineRule="exact"/>
        <w:ind w:firstLine="640" w:firstLineChars="200"/>
        <w:jc w:val="both"/>
        <w:rPr>
          <w:rFonts w:hint="default" w:eastAsia="仿宋_GB2312"/>
          <w:kern w:val="0"/>
          <w:sz w:val="32"/>
          <w:szCs w:val="32"/>
          <w:lang w:val="en-US" w:eastAsia="zh-CN"/>
        </w:rPr>
      </w:pPr>
      <w:r>
        <w:rPr>
          <w:rFonts w:hint="eastAsia" w:ascii="仿宋" w:hAnsi="仿宋" w:eastAsia="仿宋" w:cs="仿宋"/>
          <w:sz w:val="32"/>
          <w:szCs w:val="32"/>
          <w:lang w:val="en-US" w:eastAsia="zh-CN"/>
        </w:rPr>
        <w:t>3.规范文旅行业，建立长效机制。</w:t>
      </w:r>
    </w:p>
    <w:p>
      <w:pPr>
        <w:spacing w:line="600" w:lineRule="exact"/>
        <w:ind w:firstLine="640" w:firstLineChars="200"/>
        <w:jc w:val="both"/>
        <w:rPr>
          <w:rFonts w:hint="eastAsia" w:ascii="方正黑体_GBK" w:eastAsia="方正黑体_GBK"/>
          <w:kern w:val="0"/>
          <w:sz w:val="32"/>
          <w:szCs w:val="32"/>
          <w:lang w:eastAsia="zh-CN"/>
        </w:rPr>
      </w:pPr>
    </w:p>
    <w:p>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已公开</w:t>
      </w:r>
    </w:p>
    <w:p>
      <w:pPr>
        <w:numPr>
          <w:ilvl w:val="0"/>
          <w:numId w:val="4"/>
        </w:numPr>
        <w:spacing w:line="600" w:lineRule="exact"/>
        <w:ind w:left="0" w:leftChars="0" w:firstLine="640" w:firstLineChars="200"/>
        <w:jc w:val="both"/>
        <w:rPr>
          <w:rFonts w:hint="eastAsia" w:eastAsia="黑体"/>
          <w:kern w:val="0"/>
          <w:sz w:val="32"/>
          <w:szCs w:val="32"/>
          <w:lang w:eastAsia="zh-CN"/>
        </w:rPr>
      </w:pPr>
      <w:r>
        <w:rPr>
          <w:rFonts w:hint="eastAsia" w:eastAsia="黑体"/>
          <w:kern w:val="0"/>
          <w:sz w:val="32"/>
          <w:szCs w:val="32"/>
          <w:lang w:eastAsia="zh-CN"/>
        </w:rPr>
        <w:t>其他需要说明的情况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文旅融合发展</w:t>
      </w:r>
      <w:r>
        <w:rPr>
          <w:rFonts w:ascii="黑体" w:hAnsi="黑体" w:eastAsia="黑体" w:cs="黑体"/>
          <w:spacing w:val="15"/>
          <w:position w:val="10"/>
          <w:sz w:val="42"/>
          <w:szCs w:val="42"/>
        </w:rPr>
        <w:t>项目支出</w:t>
      </w: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val="en-US" w:eastAsia="zh-CN"/>
        </w:rPr>
        <w:t>汨罗市文化旅游广电局</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3" w:type="default"/>
          <w:pgSz w:w="11900" w:h="16820"/>
          <w:pgMar w:top="1429" w:right="1782" w:bottom="1158" w:left="1450" w:header="0" w:footer="850" w:gutter="0"/>
          <w:cols w:space="720" w:num="1"/>
        </w:sectPr>
      </w:pPr>
    </w:p>
    <w:p>
      <w:pPr>
        <w:spacing w:before="137" w:line="221" w:lineRule="auto"/>
        <w:ind w:left="2336"/>
        <w:jc w:val="both"/>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2880" w:firstLineChars="8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文旅融合发展专项</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为立足资源禀赋，紧扣动能聚集，做实做活做精文旅特色品牌，突出文旅融合发展，紧扣流量密码，做大做强做旺全域旅游。我市遵循文旅融合新的发展理念和“宜融则融，能融尽融，以文促旅，以旅彰文”的工作思路，积极探索文旅融合发展新途径，建立文旅融合发展新格局。促进文化保护与旅游发展有机结合，坚持保护第一，做到有效保护、合理开发，确保文化旅游资源永续利用，实现文旅产业可持续发展。我市根据文旅融合发展实际情况设立专门管理机构，配备人员并投入资金，积极向上争取文旅发展项目的同时，也将文旅融合发展项目所投入的经费列入本级财政预算。</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lang w:eastAsia="zh-CN"/>
        </w:rPr>
      </w:pPr>
      <w:r>
        <w:rPr>
          <w:rFonts w:hint="eastAsia" w:eastAsia="仿宋_GB2312"/>
          <w:kern w:val="0"/>
          <w:sz w:val="32"/>
          <w:szCs w:val="32"/>
          <w:lang w:val="en-US" w:eastAsia="zh-CN"/>
        </w:rPr>
        <w:t>2022年初我单位收到本级财政预算拨款文旅融合项目资金50万元，全部用于文旅发展项目。</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pStyle w:val="11"/>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pPr>
        <w:pStyle w:val="11"/>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pPr>
        <w:pStyle w:val="11"/>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pPr>
        <w:pStyle w:val="3"/>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2022年度文旅融合发展项目绩效目标完成情况：</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1.截止到目前，累计接待旅游人数416.51万人次，实现旅游营收43.64亿，分别增长12.74%、5%。</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2.汨罗江旅游度假区成功获批省级旅游度假区，屈子祠镇新义村获评全国乡村旅游重点村，弼时镇序贤村、屈子祠镇永青村获评湖南省旅游重点村，神鼎山镇神鼎山庄入选湖南省五星级乡村旅游区点。</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3.组织开展全民龙舟运动，共组织市直、乡镇45支队伍参加，2500余人次参与轮训。</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4.结平、汨、湘、屈四县市区旅游联盟，以“世界有条汨罗江”为纽带，整合岳阳南部地区文旅资源，实现强强联合、互联互通。</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5.成功发布“文化、生态、红色、田园”四条旅游精品线路。</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6.完成汨罗市旅游口号和标识征集工作，7个旅游宣传口号、8个旅游形象标识（LOGO）入围优秀作品。</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7.将湖南汨罗端午文化园纳入长江国家文化公园建设重点项目库。</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8.举办“汨罗市文旅体产业发展项目签约仪式”，与10家文旅企业、公司签订协议，签约资金达34.2亿元。湖南芒果文旅于10月正式进驻文化园运营管理。</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9.3个红色旅游项目列入省文旅厅项目库，2个公共文化建设项目列入省财政厅项目库，6个文旅企业列入湖南省第一批旅游企业融资担保风险代偿补偿“白名单”，7家文旅企业列入规上企业范畴。</w:t>
      </w:r>
    </w:p>
    <w:p>
      <w:pPr>
        <w:pStyle w:val="11"/>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10.汨罗江生态旅游文化长廊、长乐文旅特色小镇、汨罗市玉池山生态水电科技景区建设3个项目列入岳阳市旅发大会招商项目。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pPr>
        <w:keepNext w:val="0"/>
        <w:keepLines w:val="0"/>
        <w:pageBreakBefore w:val="0"/>
        <w:wordWrap/>
        <w:overflowPunct/>
        <w:topLinePunct w:val="0"/>
        <w:bidi w:val="0"/>
        <w:spacing w:line="560" w:lineRule="exact"/>
        <w:ind w:firstLine="640" w:firstLineChars="200"/>
      </w:pPr>
      <w:r>
        <w:rPr>
          <w:rFonts w:hint="eastAsia" w:ascii="仿宋_GB2312" w:hAnsi="仿宋_GB2312" w:eastAsia="仿宋_GB2312" w:cs="仿宋_GB2312"/>
          <w:sz w:val="32"/>
          <w:szCs w:val="32"/>
          <w:lang w:val="en-US" w:eastAsia="zh-CN"/>
        </w:rPr>
        <w:t xml:space="preserve"> 文化融合发展项目支出绩效评价自评为99分。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lang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lang w:eastAsia="zh-CN"/>
        </w:rPr>
      </w:pPr>
      <w:r>
        <w:rPr>
          <w:rFonts w:hint="eastAsia" w:eastAsia="仿宋_GB2312"/>
          <w:kern w:val="0"/>
          <w:sz w:val="32"/>
          <w:szCs w:val="32"/>
          <w:lang w:val="en-US" w:eastAsia="zh-CN"/>
        </w:rPr>
        <w:t>5、质量保证：项目支出过程中加强事前、事中、事后监督，各部门协调配合，达到好的效果。</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（1）数量指标</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文旅项目建设签约10个，投入生产1个；</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规上企业数量7家；</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国家级、省级品牌建设6个；</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旅游收入及文化产值分别增幅12.74%、5%。</w:t>
      </w:r>
    </w:p>
    <w:p>
      <w:pPr>
        <w:pStyle w:val="2"/>
        <w:numPr>
          <w:ilvl w:val="0"/>
          <w:numId w:val="9"/>
        </w:numPr>
        <w:rPr>
          <w:rFonts w:ascii="Times New Roman" w:hAnsi="Times New Roman" w:eastAsia="仿宋_GB2312"/>
          <w:sz w:val="32"/>
          <w:szCs w:val="32"/>
        </w:rPr>
      </w:pPr>
      <w:r>
        <w:rPr>
          <w:rFonts w:ascii="Times New Roman" w:hAnsi="Times New Roman" w:eastAsia="仿宋_GB2312"/>
          <w:sz w:val="32"/>
          <w:szCs w:val="32"/>
        </w:rPr>
        <w:t>质量指标</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积极招商引进文旅项目；大力推进在建文旅项目效果良好；</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以游客需求为导向，促进文旅产业向高质量发展效果良好。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（3）时效指标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按时间节点有序不紊的推进，2022年度内完成。</w:t>
      </w:r>
    </w:p>
    <w:p>
      <w:pPr>
        <w:pStyle w:val="11"/>
        <w:numPr>
          <w:ilvl w:val="0"/>
          <w:numId w:val="0"/>
        </w:numPr>
        <w:spacing w:line="600" w:lineRule="exact"/>
        <w:ind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成本指标。</w:t>
      </w:r>
    </w:p>
    <w:p>
      <w:pPr>
        <w:pStyle w:val="2"/>
        <w:ind w:left="0" w:leftChars="0" w:firstLine="640" w:firstLineChars="200"/>
        <w:rPr>
          <w:rFonts w:hint="default"/>
          <w:lang w:val="en-US" w:eastAsia="zh-CN"/>
        </w:rPr>
      </w:pPr>
      <w:r>
        <w:rPr>
          <w:rFonts w:hint="eastAsia" w:ascii="Times New Roman" w:hAnsi="Times New Roman" w:eastAsia="仿宋_GB2312"/>
          <w:sz w:val="32"/>
          <w:szCs w:val="32"/>
          <w:lang w:val="en-US" w:eastAsia="zh-CN"/>
        </w:rPr>
        <w:t>按财政拨款50万元组织项目实施，厉行节约。</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pStyle w:val="11"/>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实现全市文化旅游产业体制机制更加健全完善；文旅产业影响力、竞争力进一步提升；拉动经济发展</w:t>
      </w:r>
      <w:r>
        <w:rPr>
          <w:rFonts w:hint="eastAsia" w:ascii="宋体" w:hAnsi="宋体" w:eastAsia="宋体" w:cs="宋体"/>
          <w:b/>
          <w:bCs/>
          <w:color w:val="000000"/>
          <w:kern w:val="0"/>
          <w:sz w:val="22"/>
          <w:szCs w:val="22"/>
          <w:lang w:val="en-US" w:eastAsia="zh-CN" w:bidi="ar-SA"/>
        </w:rPr>
        <w:t>，</w:t>
      </w:r>
      <w:r>
        <w:rPr>
          <w:rFonts w:hint="eastAsia" w:ascii="Times New Roman" w:hAnsi="Times New Roman" w:eastAsia="仿宋_GB2312" w:cs="Arial"/>
          <w:snapToGrid w:val="0"/>
          <w:color w:val="000000"/>
          <w:kern w:val="0"/>
          <w:sz w:val="32"/>
          <w:szCs w:val="32"/>
          <w:lang w:val="en-US" w:eastAsia="zh-CN" w:bidi="ar-SA"/>
        </w:rPr>
        <w:t>旅游收入增长，文化产值增长率。</w:t>
      </w:r>
    </w:p>
    <w:p>
      <w:pPr>
        <w:pStyle w:val="11"/>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践行社会主义核心价值观，为进一步整合汨罗文化文物旅游资源，实现汨罗市文旅融合长远发展。推动文化志愿者规范化、专业化、社会化水平提高。</w:t>
      </w:r>
    </w:p>
    <w:p>
      <w:pPr>
        <w:pStyle w:val="11"/>
        <w:numPr>
          <w:ilvl w:val="0"/>
          <w:numId w:val="11"/>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以“中部地区文旅融合发展典型与示范”为目标，坚持“文化、生态、融长”三大要素，基本构建了以汨罗江文化生态长廊和南部山区休闲康养基地为核心的发展格局。</w:t>
      </w:r>
    </w:p>
    <w:p>
      <w:pPr>
        <w:pStyle w:val="11"/>
        <w:numPr>
          <w:ilvl w:val="0"/>
          <w:numId w:val="11"/>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lang w:val="en-US" w:eastAsia="zh-CN"/>
        </w:rPr>
      </w:pPr>
      <w:r>
        <w:rPr>
          <w:rFonts w:hint="default" w:ascii="Times New Roman" w:hAnsi="Times New Roman" w:eastAsia="仿宋_GB2312" w:cs="Arial"/>
          <w:snapToGrid w:val="0"/>
          <w:color w:val="000000"/>
          <w:kern w:val="0"/>
          <w:sz w:val="32"/>
          <w:szCs w:val="32"/>
          <w:lang w:val="en-US" w:eastAsia="zh-CN" w:bidi="ar-SA"/>
        </w:rPr>
        <w:t>通过不断加强文化产业建设，创造思想精深、艺术精湛、制作精良的文化产品，不断丰富人民精神文化生活，增强精神力量，从而不断提升中国特色社会主义文化整体实力和竞争力。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遵循原则：</w:t>
      </w: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存在问题：1、没有文旅融合发展规划设计方案；2、文旅融合发展渠道窄，时间跨度长，产生效益慢，没有形成长期有效的机制。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cs="Arial"/>
          <w:snapToGrid w:val="0"/>
          <w:color w:val="000000"/>
          <w:kern w:val="0"/>
          <w:sz w:val="32"/>
          <w:szCs w:val="32"/>
          <w:lang w:val="en-US" w:eastAsia="zh-CN" w:bidi="ar-SA"/>
        </w:rPr>
      </w:pPr>
      <w:r>
        <w:rPr>
          <w:rFonts w:hint="default" w:eastAsia="仿宋_GB2312" w:cs="Arial"/>
          <w:snapToGrid w:val="0"/>
          <w:color w:val="000000"/>
          <w:kern w:val="0"/>
          <w:sz w:val="32"/>
          <w:szCs w:val="32"/>
          <w:lang w:val="en-US" w:eastAsia="zh-CN" w:bidi="ar-SA"/>
        </w:rPr>
        <w:t xml:space="preserve"> 建议：1、拓宽资金来源渠道，增加文化旅游事业投入。各级政府和部门继续加大各级财政特别是省级财政对文化事业的投入力度，积极争取和用好中央财政专项资金，发挥政府的导向作用，融合相关部门资金，并鼓励社会各界积极参与到文化旅游事业建设中。2、拓宽项目渠道，积极创新。建全项目管理制度，制定项目用款计划、预期绩效目标，并对项目绩效实施实时监控，有效防止专项资金挤占、挪用现象发生，加大财政集中扶持力度，充分发挥资金使用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w:t>
      </w:r>
      <w:r>
        <w:rPr>
          <w:rFonts w:hint="default" w:ascii="黑体" w:hAnsi="黑体" w:eastAsia="黑体" w:cs="黑体"/>
          <w:b/>
          <w:bCs/>
          <w:spacing w:val="-15"/>
          <w:sz w:val="31"/>
          <w:szCs w:val="31"/>
          <w:lang w:val="en-US" w:eastAsia="zh-CN"/>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无</w:t>
      </w: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1" w:line="220" w:lineRule="auto"/>
        <w:ind w:firstLine="440" w:firstLineChars="100"/>
        <w:jc w:val="center"/>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 xml:space="preserve"> 年度</w:t>
      </w:r>
      <w:r>
        <w:rPr>
          <w:rFonts w:hint="eastAsia" w:ascii="黑体" w:hAnsi="黑体" w:eastAsia="黑体" w:cs="黑体"/>
          <w:spacing w:val="10"/>
          <w:sz w:val="42"/>
          <w:szCs w:val="42"/>
          <w:lang w:val="en-US" w:eastAsia="zh-CN"/>
        </w:rPr>
        <w:t>公共文化活动中心建设</w:t>
      </w:r>
      <w:r>
        <w:rPr>
          <w:rFonts w:ascii="黑体" w:hAnsi="黑体" w:eastAsia="黑体" w:cs="黑体"/>
          <w:spacing w:val="10"/>
          <w:sz w:val="42"/>
          <w:szCs w:val="42"/>
        </w:rPr>
        <w:t>项目</w:t>
      </w:r>
    </w:p>
    <w:p>
      <w:pPr>
        <w:spacing w:before="1" w:line="220" w:lineRule="auto"/>
        <w:ind w:firstLine="440" w:firstLineChars="100"/>
        <w:jc w:val="center"/>
        <w:rPr>
          <w:rFonts w:ascii="黑体" w:hAnsi="黑体" w:eastAsia="黑体" w:cs="黑体"/>
          <w:sz w:val="42"/>
          <w:szCs w:val="42"/>
        </w:rPr>
      </w:pPr>
      <w:r>
        <w:rPr>
          <w:rFonts w:ascii="黑体" w:hAnsi="黑体" w:eastAsia="黑体" w:cs="黑体"/>
          <w:spacing w:val="10"/>
          <w:sz w:val="42"/>
          <w:szCs w:val="42"/>
        </w:rPr>
        <w:t>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rFonts w:hint="default" w:eastAsia="仿宋"/>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val="en-US" w:eastAsia="zh-CN"/>
        </w:rPr>
        <w:t>汨罗市文化旅游广电局</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4" w:type="default"/>
          <w:pgSz w:w="11900" w:h="16820"/>
          <w:pgMar w:top="1429" w:right="1782" w:bottom="1158" w:left="1450" w:header="0" w:footer="850" w:gutter="0"/>
          <w:cols w:space="720" w:num="1"/>
        </w:sectPr>
      </w:pPr>
    </w:p>
    <w:p>
      <w:pPr>
        <w:spacing w:before="137" w:line="221" w:lineRule="auto"/>
        <w:ind w:left="2336"/>
        <w:jc w:val="both"/>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2520" w:firstLineChars="7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公共文化活动中心建设专项</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紧扣时代要求，紧扣群众期盼，着力打造城市精神文明高地领域，为持续打好“友谊河之夜·周三有约”“汨罗江韵原创文艺作品大赛”“书香汨罗·全民阅读”“蓝墨水群众文化大讲堂”“周末梨园剧场”5张群众文化名片。我单位积极上争公共服务项目的同时，也将公共文化活动建设资金投入的经费列入本级财政预算。</w:t>
      </w:r>
    </w:p>
    <w:p>
      <w:pPr>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Times New Roman"/>
          <w:sz w:val="32"/>
          <w:szCs w:val="32"/>
          <w:lang w:val="en-US" w:eastAsia="zh-CN"/>
        </w:rPr>
        <w:t>2022年年初我单位收到本级财政预算拨款15万元，上级财政拨款246.48万元，共计261.48万元全部用于公共文化活动建设。</w:t>
      </w:r>
    </w:p>
    <w:p>
      <w:pPr>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pStyle w:val="11"/>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pPr>
        <w:pStyle w:val="11"/>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pPr>
        <w:pStyle w:val="11"/>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pPr>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Times New Roman" w:hAnsi="Times New Roman" w:eastAsia="仿宋_GB2312" w:cs="Times New Roman"/>
          <w:sz w:val="32"/>
          <w:szCs w:val="32"/>
          <w:lang w:val="en-US" w:eastAsia="zh-CN"/>
        </w:rPr>
      </w:pPr>
      <w:r>
        <w:rPr>
          <w:rFonts w:hint="eastAsia" w:ascii="黑体" w:hAnsi="黑体" w:eastAsia="黑体" w:cs="黑体"/>
          <w:b/>
          <w:bCs/>
          <w:spacing w:val="-15"/>
          <w:sz w:val="31"/>
          <w:szCs w:val="31"/>
          <w:lang w:val="en-US" w:eastAsia="zh-CN"/>
        </w:rPr>
        <w:t xml:space="preserve">     </w:t>
      </w:r>
      <w:r>
        <w:rPr>
          <w:rFonts w:hint="eastAsia" w:ascii="Times New Roman" w:hAnsi="Times New Roman" w:eastAsia="仿宋_GB2312" w:cs="Times New Roman"/>
          <w:sz w:val="32"/>
          <w:szCs w:val="32"/>
          <w:lang w:val="en-US" w:eastAsia="zh-CN"/>
        </w:rPr>
        <w:t>2022年度公共文化活动建设项目绩效目标完成情况：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1.全市公共文化设施面积总量已达250万平方米，人均达4.47平方米，同比增长20%，人均接受场馆服务总数次338万次，人均6.04次，两项数据均处于岳阳县市区前列。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2.归义镇综合文化站、屈子祠镇伏林村文化中心获评省级最美潇湘文化阵地，三江镇综合文化站，弼时湄江村、序贤村，汨罗镇武夷山村，罗江石仑村获评岳阳市最美潇湘文化阵地。</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3.龙塘大屋等5个文化基地、京剧票友协会等5个群众文艺示范团队列为市本级群众文化活动示范基地（点）。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4.中国侨联确认汨罗屈子文化园为第十批“中国华侨国际文化交流基地”。</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5.参与及组织长乐故事文化节、“我们的节日·端午”主题活动、“笑满三湘”湖南省文艺志愿服务团专场演出、中国农民丰收节全国供销合作社（湖南汨罗）主题日活动、新市中秋烧宝塔等大型公共文化服务活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6.持续办好“友谊河之夜·周三有约”、“汨罗江韵·文化沙龙”等群众文艺活动50场以上。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7.全年开展240余场“送戏曲进万村”“送书画进万家”“非遗进校园、进景区”活动。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8.组织举办第二届“汨罗江韵”原创文艺作品大赛。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9.编制《汨罗市文物保护利用规划》并纳入国土空间规划。</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10.创排了《家国有喜》《饭碗》《明灯》《古树底下新风来》等一批花鼓小戏，组织廉政小戏《明灯》、国土题材小戏《饭碗》进行下乡巡演15场以上。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11.长乐镇入围湖南省级非遗小镇，屈子文化园入围省级非遗传承基地。汨罗江（汨罗）文化生态保护实验区获评岳阳市文化生态保护区。</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12.长乐甜酒酿造工坊被认定为岳阳市级非遗工坊示范点，长乐镇被认定为岳阳市级非遗村镇示范点，屈子文化园被认定为唯一一个岳阳市级非遗街区示范点。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13.木雕（汨罗乌木雕刻）、汨罗香囊制作技艺、汨罗粽子制作技艺3个项目入选第五批岳阳市非遗项目；长乐甜酒酿造工坊入围岳阳市非遗就业工坊。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14.市文化馆“湖南汨罗：传承创新、跨界融合，让非遗在新时代焕发新光彩、新活力”获全国文化馆创新实践案例。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pPr>
        <w:keepNext w:val="0"/>
        <w:keepLines w:val="0"/>
        <w:pageBreakBefore w:val="0"/>
        <w:wordWrap/>
        <w:overflowPunct/>
        <w:topLinePunct w:val="0"/>
        <w:bidi w:val="0"/>
        <w:spacing w:line="560" w:lineRule="exact"/>
        <w:ind w:firstLine="640" w:firstLineChars="200"/>
        <w:rPr>
          <w:rFonts w:ascii="黑体" w:hAnsi="黑体" w:eastAsia="黑体" w:cs="黑体"/>
          <w:b/>
          <w:bCs/>
          <w:spacing w:val="-15"/>
          <w:sz w:val="31"/>
          <w:szCs w:val="31"/>
        </w:rPr>
      </w:pPr>
      <w:r>
        <w:rPr>
          <w:rFonts w:hint="eastAsia" w:ascii="仿宋_GB2312" w:hAnsi="仿宋_GB2312" w:eastAsia="仿宋_GB2312" w:cs="仿宋_GB2312"/>
          <w:sz w:val="32"/>
          <w:szCs w:val="32"/>
          <w:lang w:val="en-US" w:eastAsia="zh-CN"/>
        </w:rPr>
        <w:t xml:space="preserve"> 公共文化活动中心建设项目支出绩效评价自评为98分。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质量保证：项目支出过程中加强事前、事中、事后监督，各部门协调配合，达到好的效果。</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数量指标</w:t>
      </w:r>
    </w:p>
    <w:p>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全年举办文艺活动（含大型活动）、展览≥500场；</w:t>
      </w:r>
    </w:p>
    <w:p>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人均接受文化场场馆次数增幅≥20%；</w:t>
      </w:r>
    </w:p>
    <w:p>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免费开放天数≥300天。</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质量指标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1、持续举办汨罗江韵文艺创作大赛，文艺作品成果丰硕；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2、非遗及文物保护工作步入前列；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3、文艺创作成果丰硕；</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eastAsia="仿宋_GB2312"/>
          <w:kern w:val="0"/>
          <w:sz w:val="32"/>
          <w:szCs w:val="32"/>
          <w:lang w:val="en-US" w:eastAsia="zh-CN"/>
        </w:rPr>
      </w:pPr>
      <w:r>
        <w:rPr>
          <w:rFonts w:hint="eastAsia" w:ascii="Times New Roman" w:hAnsi="Times New Roman" w:eastAsia="仿宋_GB2312" w:cs="Times New Roman"/>
          <w:snapToGrid w:val="0"/>
          <w:color w:val="000000"/>
          <w:kern w:val="2"/>
          <w:sz w:val="32"/>
          <w:szCs w:val="32"/>
          <w:lang w:val="en-US" w:eastAsia="zh-CN" w:bidi="ar-SA"/>
        </w:rPr>
        <w:t>4、文化品牌持续创建。</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时效指标</w:t>
      </w:r>
    </w:p>
    <w:p>
      <w:pPr>
        <w:pStyle w:val="11"/>
        <w:numPr>
          <w:ilvl w:val="0"/>
          <w:numId w:val="0"/>
        </w:numPr>
        <w:spacing w:line="600" w:lineRule="exact"/>
        <w:ind w:firstLine="640" w:firstLineChars="200"/>
        <w:rPr>
          <w:rFonts w:hint="default" w:eastAsia="仿宋_GB2312"/>
          <w:kern w:val="0"/>
          <w:sz w:val="32"/>
          <w:szCs w:val="32"/>
          <w:lang w:val="en-US" w:eastAsia="zh-CN"/>
        </w:rPr>
      </w:pPr>
      <w:r>
        <w:rPr>
          <w:rFonts w:hint="eastAsia" w:ascii="Times New Roman" w:hAnsi="Times New Roman" w:eastAsia="仿宋_GB2312"/>
          <w:sz w:val="32"/>
          <w:szCs w:val="32"/>
          <w:lang w:eastAsia="zh-CN"/>
        </w:rPr>
        <w:t>按时间节点有序不紊的推进，</w:t>
      </w:r>
      <w:r>
        <w:rPr>
          <w:rFonts w:hint="eastAsia" w:ascii="Times New Roman" w:hAnsi="Times New Roman" w:eastAsia="仿宋_GB2312"/>
          <w:sz w:val="32"/>
          <w:szCs w:val="32"/>
          <w:lang w:val="en-US" w:eastAsia="zh-CN"/>
        </w:rPr>
        <w:t>2022年度内完成。</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ascii="Times New Roman" w:hAnsi="Times New Roman" w:eastAsia="仿宋_GB2312"/>
          <w:sz w:val="32"/>
          <w:szCs w:val="32"/>
          <w:lang w:val="en-US" w:eastAsia="zh-CN"/>
        </w:rPr>
        <w:t>按财政预算内拨款261.48万元组织项目实施，厉行节约。</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pStyle w:val="11"/>
        <w:keepNext w:val="0"/>
        <w:keepLines w:val="0"/>
        <w:pageBreakBefore w:val="0"/>
        <w:widowControl/>
        <w:numPr>
          <w:ilvl w:val="0"/>
          <w:numId w:val="18"/>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促进城乡协调发展；文化产业总值增长率。</w:t>
      </w:r>
    </w:p>
    <w:p>
      <w:pPr>
        <w:pStyle w:val="11"/>
        <w:keepNext w:val="0"/>
        <w:keepLines w:val="0"/>
        <w:pageBreakBefore w:val="0"/>
        <w:widowControl/>
        <w:numPr>
          <w:ilvl w:val="0"/>
          <w:numId w:val="18"/>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丰富人民群众精神文化生活，传承非物质文化遗产，推动文化和旅游融合发展，提升城市知名度。</w:t>
      </w:r>
    </w:p>
    <w:p>
      <w:pPr>
        <w:pStyle w:val="11"/>
        <w:numPr>
          <w:ilvl w:val="0"/>
          <w:numId w:val="18"/>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pPr>
        <w:pStyle w:val="11"/>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坚持绿色发展，坚持可持续发展战略。</w:t>
      </w:r>
    </w:p>
    <w:p>
      <w:pPr>
        <w:pStyle w:val="11"/>
        <w:numPr>
          <w:ilvl w:val="0"/>
          <w:numId w:val="18"/>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提升基本公共文化服活动次数和基础设施建设；提升群众全民遗产保护意识；提务公共文化服务水平。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11"/>
        <w:numPr>
          <w:ilvl w:val="0"/>
          <w:numId w:val="19"/>
        </w:numPr>
        <w:spacing w:line="600" w:lineRule="exact"/>
        <w:ind w:left="0" w:firstLine="640"/>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sz w:val="32"/>
          <w:szCs w:val="32"/>
          <w:lang w:val="en-US" w:eastAsia="zh-CN"/>
        </w:rPr>
        <w:t>公共文化活动中心建设项目支出绩效存在的问题及原因分析为：1、服务内容较为单一，主要以图文两馆为主，缺乏多元性和创作性。2、汨罗市现阶段公共文化场馆基础设施陈旧，无法满足人们多样化的需求。3、各乡镇文化站多为乡镇人员兼职管理，业务水平和职业素养都有待增强。</w:t>
      </w:r>
    </w:p>
    <w:p>
      <w:pPr>
        <w:pStyle w:val="11"/>
        <w:numPr>
          <w:ilvl w:val="0"/>
          <w:numId w:val="19"/>
        </w:numPr>
        <w:spacing w:line="600" w:lineRule="exact"/>
        <w:ind w:left="0" w:firstLine="640"/>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sz w:val="32"/>
          <w:szCs w:val="32"/>
          <w:lang w:val="en-US" w:eastAsia="zh-CN"/>
        </w:rPr>
        <w:t>专项资金的分</w:t>
      </w:r>
      <w:r>
        <w:rPr>
          <w:rFonts w:hint="eastAsia" w:ascii="Arial" w:hAnsi="Arial" w:eastAsia="仿宋_GB2312" w:cs="Arial"/>
          <w:snapToGrid w:val="0"/>
          <w:color w:val="000000"/>
          <w:kern w:val="0"/>
          <w:sz w:val="32"/>
          <w:szCs w:val="32"/>
          <w:lang w:val="en-US" w:eastAsia="zh-CN" w:bidi="ar-SA"/>
        </w:rPr>
        <w:t>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黑体" w:hAnsi="黑体" w:eastAsia="黑体" w:cs="黑体"/>
          <w:b/>
          <w:bCs/>
          <w:spacing w:val="-15"/>
          <w:sz w:val="31"/>
          <w:szCs w:val="31"/>
          <w:lang w:val="en-US"/>
        </w:rPr>
      </w:pPr>
      <w:r>
        <w:rPr>
          <w:rFonts w:hint="eastAsia" w:eastAsia="仿宋_GB2312" w:cs="Arial"/>
          <w:snapToGrid w:val="0"/>
          <w:color w:val="000000"/>
          <w:kern w:val="0"/>
          <w:sz w:val="32"/>
          <w:szCs w:val="32"/>
          <w:lang w:val="en-US" w:eastAsia="zh-CN" w:bidi="ar-SA"/>
        </w:rPr>
        <w:t>无</w:t>
      </w:r>
    </w:p>
    <w:p>
      <w:pPr>
        <w:pStyle w:val="2"/>
        <w:numPr>
          <w:ilvl w:val="0"/>
          <w:numId w:val="0"/>
        </w:numPr>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ind w:firstLine="552"/>
        <w:jc w:val="both"/>
        <w:rPr>
          <w:rFonts w:hint="eastAsia" w:ascii="宋体" w:hAnsi="宋体" w:eastAsia="宋体" w:cs="宋体"/>
          <w:bCs/>
          <w:spacing w:val="-4"/>
          <w:sz w:val="28"/>
          <w:szCs w:val="28"/>
          <w:lang w:eastAsia="zh-CN"/>
        </w:rPr>
      </w:pPr>
    </w:p>
    <w:p>
      <w:pPr>
        <w:spacing w:line="267" w:lineRule="auto"/>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pPr>
        <w:spacing w:before="201" w:line="578" w:lineRule="exact"/>
        <w:ind w:left="2169"/>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eastAsia="宋体" w:cs="Times New Roman"/>
          <w:spacing w:val="15"/>
          <w:position w:val="10"/>
          <w:sz w:val="42"/>
          <w:szCs w:val="42"/>
          <w:lang w:eastAsia="zh-CN"/>
        </w:rPr>
        <w:t>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文物保护</w:t>
      </w:r>
      <w:r>
        <w:rPr>
          <w:rFonts w:ascii="黑体" w:hAnsi="黑体" w:eastAsia="黑体" w:cs="黑体"/>
          <w:spacing w:val="15"/>
          <w:position w:val="10"/>
          <w:sz w:val="42"/>
          <w:szCs w:val="42"/>
          <w:lang w:eastAsia="zh-CN"/>
        </w:rPr>
        <w:t>项目支出</w:t>
      </w:r>
    </w:p>
    <w:p>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pStyle w:val="3"/>
        <w:spacing w:before="89" w:line="221" w:lineRule="auto"/>
        <w:ind w:left="2270"/>
        <w:rPr>
          <w:sz w:val="27"/>
          <w:szCs w:val="27"/>
          <w:lang w:eastAsia="zh-CN"/>
        </w:rPr>
      </w:pPr>
      <w:r>
        <w:rPr>
          <w:spacing w:val="-22"/>
          <w:sz w:val="27"/>
          <w:szCs w:val="27"/>
          <w:lang w:eastAsia="zh-CN"/>
        </w:rPr>
        <w:t>部 门 ( 单位)名称：</w:t>
      </w:r>
      <w:r>
        <w:rPr>
          <w:rFonts w:hint="eastAsia"/>
          <w:spacing w:val="-22"/>
          <w:sz w:val="27"/>
          <w:szCs w:val="27"/>
          <w:u w:val="single"/>
          <w:lang w:eastAsia="zh-CN"/>
        </w:rPr>
        <w:t>汨罗市考古研究和文物保护中心</w:t>
      </w:r>
    </w:p>
    <w:p>
      <w:pPr>
        <w:pStyle w:val="3"/>
        <w:spacing w:before="289" w:line="610" w:lineRule="exact"/>
        <w:ind w:left="3490"/>
        <w:rPr>
          <w:sz w:val="27"/>
          <w:szCs w:val="27"/>
          <w:lang w:eastAsia="zh-CN"/>
        </w:rPr>
      </w:pPr>
      <w:r>
        <w:rPr>
          <w:rFonts w:hint="eastAsia"/>
          <w:spacing w:val="-13"/>
          <w:position w:val="26"/>
          <w:sz w:val="27"/>
          <w:szCs w:val="27"/>
          <w:lang w:eastAsia="zh-CN"/>
        </w:rPr>
        <w:t>2024</w:t>
      </w:r>
      <w:r>
        <w:rPr>
          <w:spacing w:val="-13"/>
          <w:position w:val="26"/>
          <w:sz w:val="27"/>
          <w:szCs w:val="27"/>
          <w:lang w:eastAsia="zh-CN"/>
        </w:rPr>
        <w:t>年</w:t>
      </w:r>
      <w:r>
        <w:rPr>
          <w:rFonts w:hint="eastAsia"/>
          <w:spacing w:val="-13"/>
          <w:position w:val="26"/>
          <w:sz w:val="27"/>
          <w:szCs w:val="27"/>
          <w:lang w:eastAsia="zh-CN"/>
        </w:rPr>
        <w:t>5</w:t>
      </w:r>
      <w:r>
        <w:rPr>
          <w:spacing w:val="-13"/>
          <w:position w:val="26"/>
          <w:sz w:val="27"/>
          <w:szCs w:val="27"/>
          <w:lang w:eastAsia="zh-CN"/>
        </w:rPr>
        <w:t>月</w:t>
      </w:r>
      <w:r>
        <w:rPr>
          <w:rFonts w:hint="eastAsia"/>
          <w:spacing w:val="-13"/>
          <w:position w:val="26"/>
          <w:sz w:val="27"/>
          <w:szCs w:val="27"/>
          <w:lang w:eastAsia="zh-CN"/>
        </w:rPr>
        <w:t>23</w:t>
      </w:r>
      <w:r>
        <w:rPr>
          <w:spacing w:val="-13"/>
          <w:position w:val="26"/>
          <w:sz w:val="27"/>
          <w:szCs w:val="27"/>
          <w:lang w:eastAsia="zh-CN"/>
        </w:rPr>
        <w:t>日</w:t>
      </w:r>
    </w:p>
    <w:p>
      <w:pPr>
        <w:pStyle w:val="3"/>
        <w:spacing w:before="1" w:line="223" w:lineRule="auto"/>
        <w:ind w:left="3560"/>
        <w:rPr>
          <w:sz w:val="24"/>
          <w:szCs w:val="24"/>
          <w:lang w:eastAsia="zh-CN"/>
        </w:rPr>
      </w:pPr>
      <w:r>
        <w:rPr>
          <w:spacing w:val="7"/>
          <w:sz w:val="24"/>
          <w:szCs w:val="24"/>
          <w:lang w:eastAsia="zh-CN"/>
        </w:rPr>
        <w:t>(此面为封面)</w:t>
      </w:r>
    </w:p>
    <w:p>
      <w:pPr>
        <w:spacing w:line="223" w:lineRule="auto"/>
        <w:rPr>
          <w:sz w:val="24"/>
          <w:szCs w:val="24"/>
          <w:lang w:eastAsia="zh-CN"/>
        </w:rPr>
        <w:sectPr>
          <w:footerReference r:id="rId15"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pPr>
        <w:spacing w:before="190" w:line="227" w:lineRule="auto"/>
        <w:ind w:left="3670"/>
        <w:rPr>
          <w:rFonts w:ascii="楷体" w:hAnsi="楷体" w:eastAsia="楷体" w:cs="楷体"/>
          <w:sz w:val="31"/>
          <w:szCs w:val="31"/>
          <w:lang w:eastAsia="zh-CN"/>
        </w:rPr>
      </w:pPr>
      <w:r>
        <w:rPr>
          <w:rFonts w:ascii="楷体" w:hAnsi="楷体" w:eastAsia="楷体" w:cs="楷体"/>
          <w:spacing w:val="25"/>
          <w:sz w:val="31"/>
          <w:szCs w:val="31"/>
          <w:lang w:eastAsia="zh-CN"/>
        </w:rPr>
        <w:t>(</w:t>
      </w:r>
      <w:r>
        <w:rPr>
          <w:rFonts w:hint="eastAsia" w:ascii="楷体" w:hAnsi="楷体" w:eastAsia="楷体" w:cs="楷体"/>
          <w:spacing w:val="25"/>
          <w:sz w:val="31"/>
          <w:szCs w:val="31"/>
          <w:lang w:eastAsia="zh-CN"/>
        </w:rPr>
        <w:t>文物保护</w:t>
      </w:r>
      <w:r>
        <w:rPr>
          <w:rFonts w:ascii="楷体" w:hAnsi="楷体" w:eastAsia="楷体" w:cs="楷体"/>
          <w:spacing w:val="25"/>
          <w:sz w:val="31"/>
          <w:szCs w:val="31"/>
          <w:lang w:eastAsia="zh-CN"/>
        </w:rPr>
        <w:t>)</w:t>
      </w:r>
    </w:p>
    <w:p>
      <w:pPr>
        <w:pStyle w:val="11"/>
        <w:numPr>
          <w:ilvl w:val="0"/>
          <w:numId w:val="20"/>
        </w:numPr>
        <w:spacing w:line="560" w:lineRule="exact"/>
        <w:ind w:firstLineChars="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项目支出基本情况</w:t>
      </w:r>
    </w:p>
    <w:p>
      <w:pPr>
        <w:spacing w:line="520" w:lineRule="exact"/>
        <w:ind w:left="993" w:leftChars="473" w:firstLine="640" w:firstLineChars="200"/>
        <w:rPr>
          <w:rFonts w:eastAsia="仿宋_GB2312"/>
          <w:sz w:val="32"/>
          <w:szCs w:val="32"/>
          <w:lang w:eastAsia="zh-CN"/>
        </w:rPr>
      </w:pPr>
      <w:r>
        <w:rPr>
          <w:rFonts w:hint="eastAsia" w:ascii="宋体" w:hAnsi="宋体" w:eastAsia="仿宋_GB2312" w:cs="宋体"/>
          <w:sz w:val="32"/>
          <w:szCs w:val="32"/>
          <w:lang w:eastAsia="zh-CN"/>
        </w:rPr>
        <w:t>汨罗市考古研究和文物保护中心隶属汨罗市文旅广新局，事业单位，全额预算，独立法人，独立核算，现有编制</w:t>
      </w:r>
      <w:r>
        <w:rPr>
          <w:rFonts w:hint="eastAsia" w:eastAsia="仿宋_GB2312"/>
          <w:sz w:val="32"/>
          <w:szCs w:val="32"/>
          <w:lang w:eastAsia="zh-CN"/>
        </w:rPr>
        <w:t>15人。汨罗市考古研究和文物保护中心严格执行《中华人民共和国文物保护法》，认真贯彻“保护为主、抢救第一、合理利用、加强管理”的文物工作方针，结合自身实际，求真务实，强化管理，开拓创新，文物保护工作取得一定的成绩。全域内现有全国重点文物保护单位3处，省级文物保护单位12处，岳阳市市级文物保护单位11处，市（县）级文物保护单位110处。</w:t>
      </w:r>
    </w:p>
    <w:p>
      <w:pPr>
        <w:pStyle w:val="11"/>
        <w:spacing w:line="560" w:lineRule="exact"/>
        <w:ind w:left="1713" w:firstLine="0" w:firstLineChars="0"/>
        <w:outlineLvl w:val="0"/>
        <w:rPr>
          <w:rFonts w:ascii="黑体" w:hAnsi="黑体" w:eastAsia="黑体" w:cs="黑体"/>
          <w:sz w:val="31"/>
          <w:szCs w:val="31"/>
          <w:lang w:eastAsia="zh-CN"/>
        </w:rPr>
      </w:pPr>
    </w:p>
    <w:p>
      <w:pPr>
        <w:pStyle w:val="11"/>
        <w:numPr>
          <w:ilvl w:val="0"/>
          <w:numId w:val="21"/>
        </w:numPr>
        <w:spacing w:line="560" w:lineRule="exact"/>
        <w:ind w:firstLineChars="0"/>
        <w:jc w:val="both"/>
        <w:rPr>
          <w:rFonts w:eastAsia="仿宋_GB2312"/>
          <w:sz w:val="32"/>
          <w:szCs w:val="32"/>
          <w:lang w:eastAsia="zh-CN"/>
        </w:rPr>
      </w:pPr>
      <w:r>
        <w:rPr>
          <w:rFonts w:ascii="黑体" w:hAnsi="黑体" w:eastAsia="黑体" w:cs="黑体"/>
          <w:b/>
          <w:bCs/>
          <w:spacing w:val="-15"/>
          <w:sz w:val="31"/>
          <w:szCs w:val="31"/>
          <w:lang w:eastAsia="zh-CN"/>
        </w:rPr>
        <w:t>项目支出概况。</w:t>
      </w:r>
    </w:p>
    <w:p>
      <w:pPr>
        <w:spacing w:line="520" w:lineRule="exact"/>
        <w:ind w:left="592" w:leftChars="282" w:firstLine="640" w:firstLineChars="200"/>
        <w:rPr>
          <w:rFonts w:eastAsia="仿宋_GB2312"/>
          <w:sz w:val="32"/>
          <w:szCs w:val="32"/>
          <w:lang w:eastAsia="zh-CN"/>
        </w:rPr>
      </w:pPr>
      <w:r>
        <w:rPr>
          <w:rFonts w:hint="eastAsia" w:eastAsia="仿宋_GB2312"/>
          <w:sz w:val="32"/>
          <w:szCs w:val="32"/>
          <w:lang w:eastAsia="zh-CN"/>
        </w:rPr>
        <w:t>2022年1月下达文物保护专项资金7万元，汨预专（2022）0001指标文号。2022年7月28日，张公桥维护工程经费180万元（湘财文指[2022]0012号）到账。 2022年7月28日，闵氏宗祠工程经费87万元（湘财预[2022]0012号）到账。专项资金已支出文物保护经费405.93万元。</w:t>
      </w:r>
    </w:p>
    <w:p>
      <w:pPr>
        <w:pStyle w:val="11"/>
        <w:spacing w:line="560" w:lineRule="exact"/>
        <w:ind w:left="1312" w:firstLine="0" w:firstLineChars="0"/>
        <w:jc w:val="both"/>
        <w:rPr>
          <w:rFonts w:eastAsia="仿宋_GB2312"/>
          <w:sz w:val="32"/>
          <w:szCs w:val="32"/>
          <w:lang w:eastAsia="zh-CN"/>
        </w:rPr>
      </w:pPr>
    </w:p>
    <w:p>
      <w:pPr>
        <w:pStyle w:val="11"/>
        <w:numPr>
          <w:ilvl w:val="0"/>
          <w:numId w:val="21"/>
        </w:numPr>
        <w:spacing w:line="520" w:lineRule="exact"/>
        <w:ind w:firstLineChars="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项目资金使用管理情况。</w:t>
      </w:r>
    </w:p>
    <w:p>
      <w:pPr>
        <w:spacing w:line="520" w:lineRule="exact"/>
        <w:ind w:left="592" w:leftChars="282" w:firstLine="640" w:firstLineChars="200"/>
        <w:rPr>
          <w:rFonts w:eastAsia="仿宋_GB2312"/>
          <w:sz w:val="32"/>
          <w:szCs w:val="32"/>
          <w:lang w:eastAsia="zh-CN"/>
        </w:rPr>
      </w:pPr>
      <w:r>
        <w:rPr>
          <w:rFonts w:hint="eastAsia" w:ascii="宋体" w:hAnsi="宋体" w:eastAsia="仿宋_GB2312" w:cs="宋体"/>
          <w:sz w:val="32"/>
          <w:szCs w:val="32"/>
          <w:lang w:eastAsia="zh-CN"/>
        </w:rPr>
        <w:t>资金使用情况</w:t>
      </w:r>
      <w:r>
        <w:rPr>
          <w:rFonts w:hint="eastAsia" w:eastAsia="仿宋_GB2312"/>
          <w:sz w:val="32"/>
          <w:szCs w:val="32"/>
          <w:lang w:eastAsia="zh-CN"/>
        </w:rPr>
        <w:t>:专项资金共支出405.93万元，文物保护保护点广告公示牌、文物保护单位日常维护修缮、文物保护单位守护、馆藏文物收藏及鉴定、库房安保人员工资、张公桥维护工程、闵氏宗祠工程等。</w:t>
      </w:r>
    </w:p>
    <w:p>
      <w:pPr>
        <w:spacing w:line="520" w:lineRule="exact"/>
        <w:ind w:firstLine="640" w:firstLineChars="200"/>
        <w:rPr>
          <w:rFonts w:eastAsia="仿宋_GB2312"/>
          <w:sz w:val="32"/>
          <w:szCs w:val="32"/>
          <w:lang w:eastAsia="zh-CN"/>
        </w:rPr>
      </w:pPr>
      <w:r>
        <w:rPr>
          <w:rFonts w:hint="eastAsia" w:eastAsia="仿宋_GB2312"/>
          <w:sz w:val="32"/>
          <w:szCs w:val="32"/>
          <w:lang w:eastAsia="zh-CN"/>
        </w:rPr>
        <w:t>资金管理情况：我所严格按照财政部、国家文物局《关于印发&lt;国家重点文物保护专项补助资金管理办法&gt;的通知》(财教[2013]116号）、《关于&lt;国家重点文物保护专项补助资金管理办法&gt;的补充通知》（财文[2016]26号）、《湖南省文物保护专项补足资金管理办法》等规定、文物保护的法律法规和财务会计制度执行，建立专项台账，做到专款专用。</w:t>
      </w:r>
    </w:p>
    <w:p>
      <w:pPr>
        <w:pStyle w:val="12"/>
        <w:spacing w:line="572" w:lineRule="exact"/>
        <w:ind w:firstLine="592"/>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 xml:space="preserve"> (三)项目支出绩效目标完成程度</w:t>
      </w:r>
      <w:r>
        <w:rPr>
          <w:rFonts w:ascii="楷体" w:hAnsi="楷体" w:eastAsia="楷体" w:cs="楷体"/>
          <w:b/>
          <w:bCs/>
          <w:spacing w:val="6"/>
          <w:position w:val="16"/>
          <w:sz w:val="31"/>
          <w:szCs w:val="31"/>
          <w:lang w:eastAsia="zh-CN"/>
        </w:rPr>
        <w:t>。</w:t>
      </w:r>
    </w:p>
    <w:p>
      <w:pPr>
        <w:pStyle w:val="12"/>
        <w:spacing w:line="572" w:lineRule="exact"/>
        <w:ind w:firstLine="1270" w:firstLineChars="397"/>
        <w:jc w:val="both"/>
        <w:rPr>
          <w:rFonts w:ascii="Arial" w:hAnsi="Arial" w:eastAsia="仿宋_GB2312" w:cs="Arial"/>
          <w:snapToGrid w:val="0"/>
          <w:color w:val="000000"/>
          <w:sz w:val="32"/>
          <w:szCs w:val="32"/>
          <w:lang w:val="en-US" w:eastAsia="zh-CN" w:bidi="ar-SA"/>
        </w:rPr>
      </w:pPr>
      <w:r>
        <w:rPr>
          <w:rFonts w:hint="eastAsia" w:ascii="Arial" w:hAnsi="Arial" w:eastAsia="仿宋_GB2312" w:cs="Arial"/>
          <w:snapToGrid w:val="0"/>
          <w:color w:val="000000"/>
          <w:sz w:val="32"/>
          <w:szCs w:val="32"/>
          <w:lang w:val="en-US" w:eastAsia="zh-CN" w:bidi="ar-SA"/>
        </w:rPr>
        <w:t>1、年初，通过组织人员，实地走访调查，深入挖掘价值内涵，申报的6处文物点全部被汨罗市人民政府公布第五批市（县）级文物保护单位；2、积极配合协助湖南省文物考古研究所在汨工作，圆满完成“汨罗市余家坡遗址”考古发掘工作，得到省考古所领导的一致好评。3、完成省保张公桥修缮工程的验收；4、追缴三级文物宋代铜釜两件；5、一级文物“商兽面纹扁体筒形觥”和 “商兽面纹青铜贯耳壶”通过国家文物局批复同意在省考古所修复。6、完成基本建设工地调查、勘探及考古发掘30多处；7、例行区域内160多处各级文保单位安全巡查90余天次，累积考古队员和安全巡查人员田野工作日达130多天。8、围绕奋进新征程、建功新时代，开展了汨罗市“文化和自然遗产日”主题活动，制作《汨罗考古研究》、《汨罗革命文物保护利用》等视频，开展文物宣传进社区、进校园等活动。9、库藏文物“战国蜻蜓眼琉璃珠”借展亮相长沙铜官窑博物举办的“海丝•湘江和声——汉唐时期湘江流域对外交流遗珍展”；10、签订数字文创开发合同。11、完成了汨罗市文物保护国土空间专项规划工作，将文物保护利用纳入国土空间规划一张图；12、完成了汨罗玉池抽水蓄能电站建设前期地下文物调查；13、邀请岳阳市级专家完成张公桥修缮工程初验工作；14、完成了全国名碑名刻文物遴选推荐及碑刻石刻文物资源摸底调研的汨罗文物资料整理填报；15、完成了汨罗山墓群和仇鳌墓维护修缮资金预算控制数下达。</w:t>
      </w:r>
    </w:p>
    <w:p>
      <w:pPr>
        <w:spacing w:line="520" w:lineRule="exact"/>
        <w:ind w:firstLine="562" w:firstLineChars="20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pPr>
        <w:spacing w:line="520" w:lineRule="exact"/>
        <w:ind w:firstLine="1120" w:firstLineChars="350"/>
        <w:rPr>
          <w:rFonts w:eastAsia="仿宋_GB2312"/>
          <w:sz w:val="32"/>
          <w:szCs w:val="32"/>
          <w:lang w:eastAsia="zh-CN"/>
        </w:rPr>
      </w:pPr>
      <w:r>
        <w:rPr>
          <w:rFonts w:hint="eastAsia" w:eastAsia="仿宋_GB2312"/>
          <w:sz w:val="32"/>
          <w:szCs w:val="32"/>
          <w:lang w:eastAsia="zh-CN"/>
        </w:rPr>
        <w:t>主要目标以保护、管理、利用好文物，传承和弘扬传统文化。严格贯彻落实文物保护的“十六字”方针，合理利用好文物，不但能使广大群众充分感受中华传统文化的魅力，提高科学文化素质。</w:t>
      </w:r>
    </w:p>
    <w:p>
      <w:pPr>
        <w:spacing w:line="560" w:lineRule="exact"/>
        <w:ind w:firstLine="562" w:firstLineChars="200"/>
        <w:jc w:val="both"/>
        <w:rPr>
          <w:rFonts w:ascii="黑体" w:hAnsi="黑体" w:eastAsia="黑体" w:cs="黑体"/>
          <w:b/>
          <w:bCs/>
          <w:spacing w:val="-15"/>
          <w:sz w:val="31"/>
          <w:szCs w:val="31"/>
          <w:lang w:eastAsia="zh-CN"/>
        </w:rPr>
      </w:pPr>
    </w:p>
    <w:p>
      <w:pPr>
        <w:spacing w:line="520" w:lineRule="exact"/>
        <w:ind w:firstLine="562" w:firstLineChars="20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pPr>
        <w:spacing w:line="520" w:lineRule="exact"/>
        <w:ind w:firstLine="1280" w:firstLineChars="400"/>
        <w:rPr>
          <w:rFonts w:eastAsia="仿宋_GB2312"/>
          <w:sz w:val="32"/>
          <w:szCs w:val="32"/>
          <w:lang w:eastAsia="zh-CN"/>
        </w:rPr>
      </w:pPr>
      <w:r>
        <w:rPr>
          <w:rFonts w:hint="eastAsia" w:eastAsia="仿宋_GB2312"/>
          <w:sz w:val="32"/>
          <w:szCs w:val="32"/>
          <w:lang w:eastAsia="zh-CN"/>
        </w:rPr>
        <w:t>从各线履职及履职效益整体来看，文物保护项目实施效果较好，大家相互配合，共同进步。从社会效益来看，我中心以保护、管理、利用好文物，传承和弘扬传统文化为主要目标，不但能使广大群众充分感受中华传统文化的魅力，也能提高全民科学文化素质。从成本、时间指标来看，严格按照年初预算来完成各项任务，年度开支控制在预算及财政规定范围内。从生态效益来看，保护了文物资源的可持续利用，恢复了生态系统，美化了汨罗市容市貌，提高了人民生活标准。各线对各自承担的任务按计划时间进度进行，高质量、高标准完成。</w:t>
      </w:r>
    </w:p>
    <w:p>
      <w:pPr>
        <w:spacing w:line="520" w:lineRule="exact"/>
        <w:ind w:firstLine="640" w:firstLineChars="200"/>
        <w:rPr>
          <w:rFonts w:eastAsia="仿宋_GB2312"/>
          <w:sz w:val="32"/>
          <w:szCs w:val="32"/>
          <w:lang w:eastAsia="zh-CN"/>
        </w:rPr>
      </w:pPr>
      <w:r>
        <w:rPr>
          <w:rFonts w:hint="eastAsia" w:eastAsia="仿宋_GB2312"/>
          <w:sz w:val="32"/>
          <w:szCs w:val="32"/>
          <w:lang w:eastAsia="zh-CN"/>
        </w:rPr>
        <w:t>2022年度文物保护项目支出绩效评价自评为98分。</w:t>
      </w:r>
    </w:p>
    <w:p>
      <w:pPr>
        <w:spacing w:line="560" w:lineRule="exact"/>
        <w:ind w:firstLine="562" w:firstLineChars="200"/>
        <w:outlineLvl w:val="0"/>
        <w:rPr>
          <w:rFonts w:ascii="黑体" w:hAnsi="黑体" w:eastAsia="黑体" w:cs="黑体"/>
          <w:b/>
          <w:bCs/>
          <w:spacing w:val="-15"/>
          <w:sz w:val="31"/>
          <w:szCs w:val="31"/>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pPr>
        <w:spacing w:line="520" w:lineRule="exact"/>
        <w:ind w:firstLine="1120" w:firstLineChars="350"/>
        <w:rPr>
          <w:rFonts w:eastAsia="仿宋_GB2312"/>
          <w:sz w:val="32"/>
          <w:szCs w:val="32"/>
          <w:lang w:eastAsia="zh-CN"/>
        </w:rPr>
      </w:pPr>
      <w:r>
        <w:rPr>
          <w:rFonts w:hint="eastAsia" w:eastAsia="仿宋_GB2312"/>
          <w:sz w:val="32"/>
          <w:szCs w:val="32"/>
          <w:lang w:eastAsia="zh-CN"/>
        </w:rPr>
        <w:t>我所严格按照财政部、国家文物局《关于印发&lt;国家重点文物保护专项补助资金管理办法&gt;的通知》(财教[2013]116号）、《关于&lt;国家重点文物保护专项补助资金管理办法&gt;的补充通知》（财文[2016]26号）、《湖南省文物保护专项补足资金管理办法》等规定、文物保护的法律法规和财务会计制度执行，建立专项台账，做到专款专用。</w:t>
      </w:r>
    </w:p>
    <w:p>
      <w:pPr>
        <w:spacing w:line="560" w:lineRule="exact"/>
        <w:ind w:firstLine="640" w:firstLineChars="200"/>
        <w:jc w:val="both"/>
        <w:rPr>
          <w:rFonts w:eastAsia="仿宋_GB2312"/>
          <w:sz w:val="32"/>
          <w:szCs w:val="32"/>
          <w:lang w:eastAsia="zh-CN"/>
        </w:rPr>
      </w:pP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pPr>
        <w:spacing w:line="520" w:lineRule="exact"/>
        <w:ind w:firstLine="1120" w:firstLineChars="350"/>
        <w:rPr>
          <w:rFonts w:eastAsia="仿宋_GB2312"/>
          <w:sz w:val="32"/>
          <w:szCs w:val="32"/>
          <w:lang w:eastAsia="zh-CN"/>
        </w:rPr>
      </w:pPr>
      <w:r>
        <w:rPr>
          <w:rFonts w:hint="eastAsia" w:eastAsia="仿宋_GB2312"/>
          <w:sz w:val="32"/>
          <w:szCs w:val="32"/>
          <w:lang w:eastAsia="zh-CN"/>
        </w:rPr>
        <w:t>资金投入及执行根据合同支付资金，已拨付到位。</w:t>
      </w:r>
    </w:p>
    <w:p>
      <w:pPr>
        <w:spacing w:line="560" w:lineRule="exact"/>
        <w:ind w:firstLine="640" w:firstLineChars="200"/>
        <w:jc w:val="both"/>
        <w:rPr>
          <w:rFonts w:eastAsia="仿宋_GB2312"/>
          <w:sz w:val="32"/>
          <w:szCs w:val="32"/>
          <w:lang w:eastAsia="zh-CN"/>
        </w:rPr>
      </w:pPr>
    </w:p>
    <w:p>
      <w:pPr>
        <w:pStyle w:val="11"/>
        <w:numPr>
          <w:ilvl w:val="0"/>
          <w:numId w:val="21"/>
        </w:numPr>
        <w:spacing w:line="560" w:lineRule="exact"/>
        <w:ind w:firstLineChars="0"/>
        <w:jc w:val="both"/>
        <w:rPr>
          <w:rFonts w:eastAsia="仿宋_GB2312"/>
          <w:sz w:val="32"/>
          <w:szCs w:val="32"/>
          <w:lang w:eastAsia="zh-CN"/>
        </w:rPr>
      </w:pPr>
      <w:r>
        <w:rPr>
          <w:rFonts w:hint="eastAsia" w:eastAsia="仿宋_GB2312"/>
          <w:sz w:val="32"/>
          <w:szCs w:val="32"/>
          <w:lang w:eastAsia="zh-CN"/>
        </w:rPr>
        <w:t>项目支出产出情况</w:t>
      </w:r>
    </w:p>
    <w:p>
      <w:pPr>
        <w:spacing w:line="520" w:lineRule="exact"/>
        <w:ind w:left="592" w:leftChars="282" w:firstLine="320" w:firstLineChars="10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1）数量指标：完成项目启动工作。</w:t>
      </w:r>
    </w:p>
    <w:p>
      <w:pPr>
        <w:pStyle w:val="11"/>
        <w:spacing w:line="520" w:lineRule="exact"/>
        <w:ind w:firstLine="960" w:firstLineChars="300"/>
        <w:rPr>
          <w:rFonts w:eastAsia="仿宋_GB2312"/>
          <w:sz w:val="32"/>
          <w:szCs w:val="32"/>
          <w:lang w:eastAsia="zh-CN"/>
        </w:rPr>
      </w:pPr>
      <w:r>
        <w:rPr>
          <w:rFonts w:hint="eastAsia" w:eastAsia="仿宋_GB2312"/>
          <w:sz w:val="32"/>
          <w:szCs w:val="32"/>
          <w:lang w:eastAsia="zh-CN"/>
        </w:rPr>
        <w:t>（2）质量指标：项目质量达标按计划全部完成。</w:t>
      </w:r>
    </w:p>
    <w:p>
      <w:pPr>
        <w:spacing w:line="520" w:lineRule="exact"/>
        <w:ind w:firstLine="960" w:firstLineChars="30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3）时效指标：2022年度内完成。</w:t>
      </w:r>
    </w:p>
    <w:p>
      <w:pPr>
        <w:spacing w:line="520" w:lineRule="exact"/>
        <w:ind w:firstLine="960" w:firstLineChars="30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4）成本指标：405.93万元。</w:t>
      </w:r>
    </w:p>
    <w:p>
      <w:pPr>
        <w:pStyle w:val="11"/>
        <w:spacing w:line="560" w:lineRule="exact"/>
        <w:ind w:left="1312" w:firstLine="0" w:firstLineChars="0"/>
        <w:jc w:val="both"/>
        <w:rPr>
          <w:rFonts w:eastAsia="仿宋_GB2312"/>
          <w:sz w:val="32"/>
          <w:szCs w:val="32"/>
          <w:lang w:eastAsia="zh-CN"/>
        </w:rPr>
      </w:pPr>
    </w:p>
    <w:p>
      <w:pPr>
        <w:pStyle w:val="11"/>
        <w:numPr>
          <w:ilvl w:val="0"/>
          <w:numId w:val="21"/>
        </w:numPr>
        <w:spacing w:line="560" w:lineRule="exact"/>
        <w:ind w:firstLineChars="0"/>
        <w:jc w:val="both"/>
        <w:rPr>
          <w:rFonts w:eastAsia="仿宋_GB2312"/>
          <w:sz w:val="32"/>
          <w:szCs w:val="32"/>
          <w:lang w:eastAsia="zh-CN"/>
        </w:rPr>
      </w:pPr>
      <w:r>
        <w:rPr>
          <w:rFonts w:hint="eastAsia" w:eastAsia="仿宋_GB2312"/>
          <w:sz w:val="32"/>
          <w:szCs w:val="32"/>
          <w:lang w:eastAsia="zh-CN"/>
        </w:rPr>
        <w:t>项目支出效益情况</w:t>
      </w:r>
    </w:p>
    <w:p>
      <w:pPr>
        <w:spacing w:line="520" w:lineRule="exact"/>
        <w:ind w:left="592" w:leftChars="282" w:firstLine="480" w:firstLineChars="15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1）经济效益：对当地旅游休闲、文化等产业发展起较大的带动作用。</w:t>
      </w:r>
    </w:p>
    <w:p>
      <w:pPr>
        <w:spacing w:line="520" w:lineRule="exact"/>
        <w:ind w:firstLine="1120" w:firstLineChars="35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2）社会效益：促进文物资源的可持续利用和保护。</w:t>
      </w:r>
    </w:p>
    <w:p>
      <w:pPr>
        <w:spacing w:line="520" w:lineRule="exact"/>
        <w:ind w:firstLine="1120" w:firstLineChars="35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3）生态效益：恢复生态系统。</w:t>
      </w:r>
    </w:p>
    <w:p>
      <w:pPr>
        <w:spacing w:line="520" w:lineRule="exact"/>
        <w:ind w:firstLine="1120" w:firstLineChars="35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4）可持续影响：提升群众全民文物保护意识。</w:t>
      </w:r>
    </w:p>
    <w:p>
      <w:pPr>
        <w:pStyle w:val="11"/>
        <w:spacing w:line="560" w:lineRule="exact"/>
        <w:ind w:left="1312" w:firstLine="0" w:firstLineChars="0"/>
        <w:jc w:val="both"/>
        <w:rPr>
          <w:rFonts w:eastAsia="仿宋_GB2312"/>
          <w:sz w:val="32"/>
          <w:szCs w:val="32"/>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pPr>
        <w:spacing w:line="520" w:lineRule="exact"/>
        <w:ind w:firstLine="1280" w:firstLineChars="400"/>
        <w:rPr>
          <w:rFonts w:eastAsia="仿宋_GB2312"/>
          <w:sz w:val="32"/>
          <w:szCs w:val="32"/>
          <w:lang w:eastAsia="zh-CN"/>
        </w:rPr>
      </w:pPr>
      <w:r>
        <w:rPr>
          <w:rFonts w:hint="eastAsia" w:eastAsia="仿宋_GB2312"/>
          <w:sz w:val="32"/>
          <w:szCs w:val="32"/>
          <w:lang w:eastAsia="zh-CN"/>
        </w:rPr>
        <w:t>区域内不可移动文物数量较大，都处于野外，基层文物部门保护难度大；文保资金短缺，保护工作难以施展；文物技术保护方面的专业人才匮乏。建议提高文物保护工作质量，人才培养是关键，加强文保人才队伍建设至关重要。</w:t>
      </w: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pPr>
        <w:spacing w:line="520" w:lineRule="exact"/>
        <w:ind w:firstLine="1280" w:firstLineChars="400"/>
        <w:rPr>
          <w:rFonts w:eastAsia="仿宋_GB2312"/>
          <w:sz w:val="32"/>
          <w:szCs w:val="32"/>
          <w:lang w:eastAsia="zh-CN"/>
        </w:rPr>
      </w:pPr>
      <w:r>
        <w:rPr>
          <w:rFonts w:hint="eastAsia" w:eastAsia="仿宋_GB2312"/>
          <w:sz w:val="32"/>
          <w:szCs w:val="32"/>
          <w:lang w:eastAsia="zh-CN"/>
        </w:rPr>
        <w:t>无</w:t>
      </w:r>
    </w:p>
    <w:p>
      <w:pPr>
        <w:spacing w:line="560" w:lineRule="exact"/>
        <w:ind w:firstLine="562" w:firstLineChars="200"/>
        <w:outlineLvl w:val="0"/>
        <w:rPr>
          <w:rFonts w:ascii="黑体" w:hAnsi="黑体" w:eastAsia="黑体" w:cs="黑体"/>
          <w:b/>
          <w:bCs/>
          <w:spacing w:val="-15"/>
          <w:sz w:val="31"/>
          <w:szCs w:val="31"/>
          <w:lang w:eastAsia="zh-CN"/>
        </w:rPr>
      </w:pPr>
    </w:p>
    <w:p>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pPr>
        <w:spacing w:line="520" w:lineRule="exact"/>
        <w:ind w:firstLine="1120" w:firstLineChars="350"/>
        <w:rPr>
          <w:rFonts w:eastAsia="仿宋_GB2312"/>
          <w:sz w:val="32"/>
          <w:szCs w:val="32"/>
          <w:lang w:eastAsia="zh-CN"/>
        </w:rPr>
      </w:pPr>
      <w:r>
        <w:rPr>
          <w:rFonts w:hint="eastAsia" w:eastAsia="仿宋_GB2312"/>
          <w:sz w:val="32"/>
          <w:szCs w:val="32"/>
          <w:lang w:eastAsia="zh-CN"/>
        </w:rPr>
        <w:t>无</w:t>
      </w:r>
    </w:p>
    <w:p>
      <w:pPr>
        <w:spacing w:line="560" w:lineRule="exact"/>
        <w:ind w:firstLine="640" w:firstLineChars="200"/>
        <w:outlineLvl w:val="0"/>
        <w:rPr>
          <w:rFonts w:eastAsia="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非遗保护</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07</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09</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6"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决策背景：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非遗对当代社会具有重要的意义，主要体现在以下几个方面：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1、文化传承：非遗文化代表了中国古老文化传承，保护和传承非遗文化能够延续中华民族的历史和传统。这是非遗最重要的价值之一。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2、文化多样性：非遗文化与各行各业都有着千丝万缕的联系，对于推动中国文化的多元化发展具有重要意义。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3、经济贡献：非遗文化也为旅游业提供了机会，吸引了很多国内外的游客，对旅游产业的发展和经济增长具有很大的促进作用。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4、文化认同：非遗文化是先辈通过日常生活的运用而留存到现代的文化财富，对遗产的文化认同感和历史感是始终不变的。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5、创新发展：随着族群所处环境、与自然界的相互联系和历史条件的变化，非遗文化不断得到创新。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为了更好地保护和传承非遗文化，应当在教育、政策、经济等方面进行深入研究和创新改革，推动非遗文化向更广泛的领域和层面传递，使之更加贴近现代社会和民众生活。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项目资金全部用于非遗保护相关支出。包括：非遗展演展示活动、优化传承人队伍、充实非遗代表性项目等。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w:t>
      </w:r>
      <w:r>
        <w:rPr>
          <w:rFonts w:hint="eastAsia" w:ascii="Arial" w:hAnsi="Arial" w:eastAsia="仿宋_GB2312" w:cs="Arial"/>
          <w:snapToGrid w:val="0"/>
          <w:color w:val="000000"/>
          <w:kern w:val="0"/>
          <w:sz w:val="32"/>
          <w:szCs w:val="32"/>
          <w:lang w:val="en-US" w:eastAsia="zh-CN" w:bidi="ar-SA"/>
        </w:rPr>
        <w:t>非物质文化遗产</w:t>
      </w:r>
      <w:r>
        <w:rPr>
          <w:rFonts w:hint="eastAsia" w:ascii="Arial" w:hAnsi="Arial" w:eastAsia="仿宋_GB2312" w:cs="Arial"/>
          <w:snapToGrid w:val="0"/>
          <w:color w:val="000000"/>
          <w:kern w:val="0"/>
          <w:sz w:val="32"/>
          <w:szCs w:val="32"/>
          <w:lang w:val="en-US" w:eastAsia="en-US" w:bidi="ar-SA"/>
        </w:rPr>
        <w:t>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w:t>
      </w:r>
      <w:r>
        <w:rPr>
          <w:rFonts w:hint="eastAsia" w:ascii="Arial" w:hAnsi="Arial" w:eastAsia="仿宋_GB2312" w:cs="Arial"/>
          <w:snapToGrid w:val="0"/>
          <w:color w:val="000000"/>
          <w:kern w:val="0"/>
          <w:sz w:val="32"/>
          <w:szCs w:val="32"/>
          <w:lang w:val="en-US" w:eastAsia="zh-CN" w:bidi="ar-SA"/>
        </w:rPr>
        <w:t>上级</w:t>
      </w:r>
      <w:r>
        <w:rPr>
          <w:rFonts w:hint="eastAsia" w:ascii="Arial" w:hAnsi="Arial" w:eastAsia="仿宋_GB2312" w:cs="Arial"/>
          <w:snapToGrid w:val="0"/>
          <w:color w:val="000000"/>
          <w:kern w:val="0"/>
          <w:sz w:val="32"/>
          <w:szCs w:val="32"/>
          <w:lang w:val="en-US" w:eastAsia="en-US" w:bidi="ar-SA"/>
        </w:rPr>
        <w:t>下拨我</w:t>
      </w:r>
      <w:r>
        <w:rPr>
          <w:rFonts w:hint="eastAsia" w:ascii="Arial" w:hAnsi="Arial" w:eastAsia="仿宋_GB2312" w:cs="Arial"/>
          <w:snapToGrid w:val="0"/>
          <w:color w:val="000000"/>
          <w:kern w:val="0"/>
          <w:sz w:val="32"/>
          <w:szCs w:val="32"/>
          <w:lang w:val="en-US" w:eastAsia="zh-CN" w:bidi="ar-SA"/>
        </w:rPr>
        <w:t>单位的非遗保护专项资金</w:t>
      </w:r>
      <w:r>
        <w:rPr>
          <w:rFonts w:hint="eastAsia" w:ascii="Arial" w:hAnsi="Arial" w:eastAsia="仿宋_GB2312" w:cs="Arial"/>
          <w:snapToGrid w:val="0"/>
          <w:color w:val="000000"/>
          <w:kern w:val="0"/>
          <w:sz w:val="32"/>
          <w:szCs w:val="32"/>
          <w:lang w:val="en-US" w:eastAsia="en-US"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ascii="Arial" w:hAnsi="Arial" w:eastAsia="仿宋_GB2312" w:cs="Arial"/>
          <w:snapToGrid w:val="0"/>
          <w:color w:val="000000"/>
          <w:kern w:val="0"/>
          <w:sz w:val="32"/>
          <w:szCs w:val="32"/>
          <w:lang w:val="en-US" w:eastAsia="zh-CN" w:bidi="ar-SA"/>
        </w:rPr>
        <w:t>我</w:t>
      </w:r>
      <w:r>
        <w:rPr>
          <w:rFonts w:hint="eastAsia" w:eastAsia="仿宋_GB2312" w:cs="Arial"/>
          <w:snapToGrid w:val="0"/>
          <w:color w:val="000000"/>
          <w:kern w:val="0"/>
          <w:sz w:val="32"/>
          <w:szCs w:val="32"/>
          <w:lang w:val="en-US" w:eastAsia="zh-CN" w:bidi="ar-SA"/>
        </w:rPr>
        <w:t>单位</w:t>
      </w:r>
      <w:r>
        <w:rPr>
          <w:rFonts w:hint="eastAsia" w:ascii="Arial" w:hAnsi="Arial" w:eastAsia="仿宋_GB2312" w:cs="Arial"/>
          <w:snapToGrid w:val="0"/>
          <w:color w:val="000000"/>
          <w:kern w:val="0"/>
          <w:sz w:val="32"/>
          <w:szCs w:val="32"/>
          <w:lang w:val="en-US" w:eastAsia="en-US" w:bidi="ar-SA"/>
        </w:rPr>
        <w:t>会同财政局联合审批。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楷体" w:hAnsi="楷体" w:eastAsia="黑体" w:cs="楷体"/>
          <w:b/>
          <w:bCs/>
          <w:spacing w:val="6"/>
          <w:position w:val="16"/>
          <w:sz w:val="31"/>
          <w:szCs w:val="31"/>
          <w:lang w:eastAsia="zh-CN"/>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坚持以习近平新时代中国特色社会主义思想为指引，全面贯彻党的二十大精神，以创新、协调、绿色、开放、共享的理念，切实担负起新时代新的文化使命，始终锚定“十百千万”坐标定位，聚焦“一二三四”工作目标，深化推动现代公共文化服务体系建设，大力弘扬优秀传统文化。</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宋体" w:eastAsia="仿宋_GB2312" w:cs="宋体"/>
          <w:kern w:val="0"/>
          <w:lang w:eastAsia="zh-CN"/>
        </w:rPr>
      </w:pPr>
      <w:r>
        <w:rPr>
          <w:rFonts w:hint="eastAsia" w:ascii="楷体" w:hAnsi="楷体" w:eastAsia="楷体" w:cs="楷体"/>
          <w:b/>
          <w:bCs/>
          <w:spacing w:val="6"/>
          <w:position w:val="16"/>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实际完成情况：</w:t>
      </w:r>
      <w:r>
        <w:rPr>
          <w:rFonts w:hint="eastAsia" w:ascii="仿宋_GB2312" w:hAnsi="宋体" w:eastAsia="仿宋_GB2312" w:cs="宋体"/>
          <w:kern w:val="0"/>
          <w:lang w:eastAsia="zh-CN"/>
        </w:rPr>
        <w:t>我馆配合市委市政府中心工作，围绕“非遗＋节庆”模式，依托元宵“抬故事”、端午划龙舟、中秋“耍宝塔”等非遗节庆资源，先后组织开展了2022“文化进万家—视频直播家乡年”暨汨罗市长乐镇第八届民间文化旅游节、湖南省“我们的节日·端午”主题活动、2022年新市古镇“中秋耍宝塔”文化旅游节等“我们的节日”非遗品牌节庆活动；按照文化和旅游部、省文旅厅要求，组织开展了汨罗市2022年“文化和自然遗产日”非遗宣传展示活动暨“汨罗江之夜·周三有约”品牌文化活动，非遗节目展演、非遗文创市集展销、非遗保护成果展览为八方游客送上一场非遗盛宴，彰显了罗城魅力；积极组织我市非遗项目参加了湖南省首届非遗博览会、第十四届省运会开幕式、岳阳市2022年“文化和自然遗产日”非遗宣传展示活动暨第三届非遗购物节、2022 首届中国·岳阳“洞庭 渔火季”、非遗流韵·蓝墨增辉”汨罗江流域非遗档案展、中国农民丰收节全国供销合作社（湖南汨罗）主题日等多项重大展览、展演活动，宣传推介本土非遗资源，让汨罗非遗展现新时代的光彩，迸发出新的活力。</w:t>
      </w:r>
    </w:p>
    <w:p>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2023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spacing w:line="600" w:lineRule="exact"/>
        <w:ind w:firstLine="640" w:firstLineChars="200"/>
        <w:jc w:val="both"/>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组织对“非遗保护”1个项目开展了部门评价，涉及一般公共预算支出50.71万元，政府性基金预算支出0万元，国有资本经营预算支出0万元。从评价情况来看，我馆配合市委市政府中心工作，围绕“非遗＋节庆”模式，依托元宵“抬故事”、端午划龙舟、中秋“耍宝塔”等非遗节庆资源，先后组织开展了2022“文化进万家—视频直播家乡年”暨汨罗市长乐镇第八届民间文化旅游节、湖南省“我们的节日·端午”主题活动、2022年新市古镇“中秋耍宝塔”文化旅游节等“我们的节日”非遗品牌节庆活动；按照文化和旅游部、省文旅厅要求，组织开展了汨罗市2022年“文化和自然遗产日”非遗宣传展示活动暨“汨罗江之夜·周三有约”品牌文化活动，非遗节目展演、非遗文创市集展销、非遗保护成果展览为八方游客送上一场非遗盛宴，彰显了罗城魅力；积极组织我市非遗项目参加了湖南省首届非遗博览会、第十四届省运会开幕式、岳阳市2022年“文化和自然遗产日”非遗宣传展示活动暨第三届非遗购物节、2022 首届中国·岳阳“洞庭 渔火季”、非遗流韵·蓝墨增辉”汨罗江流域非遗档案展、中国农民丰收节全国供销合作社（湖南汨罗）主题日等多项重大展览、展演活动，宣传推介本土非遗资源，让汨罗非遗展现新时代的光彩，迸发出新的活力。作为世界文化遗产的一部分，非遗文化是世界各国的珍贵财富。留存非遗文化的实物是非遗文化的载体，也是非遗文化的重要组成部分。应该加强非遗文化实物的保护和收藏，以便后人能够更好的了解非遗文化。按《中华人民共和国非物质文化遗产法》以及有关文件要求，必须安排专项经费予以保护。</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对照项目绩效目标申报表的内容，本年度我单位非遗保护项目目标绩效完成情况良好。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展示现场观众满意度大于95%。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经济成本指标达到以下目标：控制成本，严格按预算指标进行。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社会成本指标达到以下目标：对社会发展可能造成的负面影响无。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生态环境成本指标达到以下目标：对自然生态环境造成的负面影响无。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数量指标达到以下目标：举办非遗展演展示活动大于或等于三场。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eastAsia="zh-CN"/>
        </w:rPr>
        <w:t>质量指标达到以下目标：力保各项活动圆满完成</w:t>
      </w:r>
      <w:r>
        <w:rPr>
          <w:rFonts w:hint="eastAsia" w:eastAsia="仿宋_GB2312"/>
          <w:kern w:val="0"/>
          <w:sz w:val="32"/>
          <w:szCs w:val="32"/>
          <w:lang w:val="en-US" w:eastAsia="zh-CN"/>
        </w:rPr>
        <w:t>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时效指标达到以下目标：按上级规定时间或方案预定时间完成。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经济效益指标达到以下目标：通过各项活动增长本地旅游业的发展，带动了非遗文化市场经济。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eastAsia="zh-CN"/>
        </w:rPr>
        <w:t>社会效益指标达到以下目标：非遗宣传传播覆盖人群增长</w:t>
      </w:r>
      <w:r>
        <w:rPr>
          <w:rFonts w:hint="eastAsia" w:eastAsia="仿宋_GB2312"/>
          <w:kern w:val="0"/>
          <w:sz w:val="32"/>
          <w:szCs w:val="32"/>
          <w:lang w:val="en-US" w:eastAsia="zh-CN"/>
        </w:rPr>
        <w:t>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生态效益指标达到以下目标：生态环境有所改善。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可持续影响指标达到以下目标：通过不定时开展非遗活动，对非遗保护传承的氛围获得长期影响。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72" w:firstLineChars="0"/>
        <w:jc w:val="left"/>
        <w:rPr>
          <w:rFonts w:hint="eastAsia"/>
          <w:lang w:val="en-US"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position w:val="10"/>
          <w:sz w:val="42"/>
          <w:szCs w:val="42"/>
          <w:lang w:eastAsia="zh-CN"/>
        </w:rPr>
        <w:t>《</w:t>
      </w:r>
      <w:r>
        <w:rPr>
          <w:rFonts w:hint="eastAsia" w:ascii="黑体" w:hAnsi="黑体" w:eastAsia="黑体" w:cs="黑体"/>
          <w:position w:val="10"/>
          <w:sz w:val="42"/>
          <w:szCs w:val="42"/>
          <w:lang w:val="en-US" w:eastAsia="zh-CN"/>
        </w:rPr>
        <w:t>明灯》</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7"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22"/>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决策背景：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明灯》是一部历史题材剧目小戏，由汨罗本土编剧周建国先生执笔，于2022年完成剧本创作，剧目已连排，此剧主题鲜明，人物个性分明，邀请了部分省剧作家和导演，召开了剧本研讨会，提出了系列的修改意见。</w:t>
      </w:r>
      <w:r>
        <w:rPr>
          <w:rFonts w:hint="eastAsia" w:eastAsia="仿宋_GB2312"/>
          <w:kern w:val="0"/>
          <w:sz w:val="32"/>
          <w:szCs w:val="32"/>
          <w:lang w:val="en-US" w:eastAsia="zh-CN"/>
        </w:rPr>
        <w:t>预计在</w:t>
      </w:r>
      <w:r>
        <w:rPr>
          <w:rFonts w:hint="eastAsia" w:eastAsia="仿宋_GB2312"/>
          <w:kern w:val="0"/>
          <w:sz w:val="32"/>
          <w:szCs w:val="32"/>
          <w:lang w:eastAsia="zh-CN"/>
        </w:rPr>
        <w:t>2023年聘请省级导演与专家继续完成修改，提升打磨后，参加岳阳市小戏比赛，并在景区及全市巡演，组织全市党员观看学习。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b/>
          <w:bCs/>
          <w:kern w:val="0"/>
          <w:sz w:val="32"/>
          <w:szCs w:val="32"/>
          <w:lang w:eastAsia="zh-CN"/>
        </w:rPr>
      </w:pPr>
      <w:r>
        <w:rPr>
          <w:rFonts w:hint="eastAsia" w:ascii="仿宋" w:hAnsi="仿宋" w:eastAsia="仿宋" w:cs="仿宋"/>
          <w:kern w:val="0"/>
          <w:sz w:val="32"/>
          <w:szCs w:val="32"/>
          <w:lang w:val="en-US" w:eastAsia="en-US"/>
        </w:rPr>
        <w:t>项目资金全部用于2022年《明灯》项目相关的支出，经费主要支出为2022年《明灯》编剧费、导演费；作曲费、音乐配器及录音制作、租赁费、化妆费、演出服装设计及制作费、舞美道具设计及制作费、劳务费、戏曲用品费、耗材费及其他公务用车运行维护费；骋用演出人员演出劳务费、舞台车、通勤车运行维护费等。截止2023年4月31日支出44万元，支出率100%。</w:t>
      </w:r>
    </w:p>
    <w:p>
      <w:pPr>
        <w:keepNext w:val="0"/>
        <w:keepLines w:val="0"/>
        <w:pageBreakBefore w:val="0"/>
        <w:widowControl/>
        <w:numPr>
          <w:ilvl w:val="0"/>
          <w:numId w:val="22"/>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项目资金使用管理情况。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为了规范项目资金使用，提高资金效益，根据《中华人民共和国预算法》、《公共文化服务资金使用办法》等，制定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w:t>
      </w:r>
      <w:r>
        <w:rPr>
          <w:rFonts w:hint="eastAsia" w:ascii="Arial" w:hAnsi="Arial" w:eastAsia="仿宋_GB2312" w:cs="Arial"/>
          <w:snapToGrid w:val="0"/>
          <w:color w:val="000000"/>
          <w:kern w:val="0"/>
          <w:sz w:val="32"/>
          <w:szCs w:val="32"/>
          <w:lang w:val="en-US" w:eastAsia="zh-CN" w:bidi="ar-SA"/>
        </w:rPr>
        <w:t>上级</w:t>
      </w:r>
      <w:r>
        <w:rPr>
          <w:rFonts w:hint="eastAsia" w:ascii="Arial" w:hAnsi="Arial" w:eastAsia="仿宋_GB2312" w:cs="Arial"/>
          <w:snapToGrid w:val="0"/>
          <w:color w:val="000000"/>
          <w:kern w:val="0"/>
          <w:sz w:val="32"/>
          <w:szCs w:val="32"/>
          <w:lang w:val="en-US" w:eastAsia="en-US" w:bidi="ar-SA"/>
        </w:rPr>
        <w:t>下拨我</w:t>
      </w:r>
      <w:r>
        <w:rPr>
          <w:rFonts w:hint="eastAsia" w:ascii="Arial" w:hAnsi="Arial" w:eastAsia="仿宋_GB2312" w:cs="Arial"/>
          <w:snapToGrid w:val="0"/>
          <w:color w:val="000000"/>
          <w:kern w:val="0"/>
          <w:sz w:val="32"/>
          <w:szCs w:val="32"/>
          <w:lang w:val="en-US" w:eastAsia="zh-CN" w:bidi="ar-SA"/>
        </w:rPr>
        <w:t>中心</w:t>
      </w:r>
      <w:r>
        <w:rPr>
          <w:rFonts w:hint="eastAsia" w:ascii="Arial" w:hAnsi="Arial" w:eastAsia="仿宋_GB2312" w:cs="Arial"/>
          <w:snapToGrid w:val="0"/>
          <w:color w:val="000000"/>
          <w:kern w:val="0"/>
          <w:sz w:val="32"/>
          <w:szCs w:val="32"/>
          <w:lang w:val="en-US" w:eastAsia="en-US" w:bidi="ar-SA"/>
        </w:rPr>
        <w:t>的用于</w:t>
      </w:r>
      <w:r>
        <w:rPr>
          <w:rFonts w:hint="eastAsia" w:ascii="Arial" w:hAnsi="Arial" w:eastAsia="仿宋_GB2312" w:cs="Arial"/>
          <w:snapToGrid w:val="0"/>
          <w:color w:val="000000"/>
          <w:kern w:val="0"/>
          <w:sz w:val="32"/>
          <w:szCs w:val="32"/>
          <w:lang w:val="en-US" w:eastAsia="zh-CN" w:bidi="ar-SA"/>
        </w:rPr>
        <w:t>创排原创小戏《明灯》专项资金</w:t>
      </w:r>
      <w:r>
        <w:rPr>
          <w:rFonts w:hint="eastAsia" w:ascii="Arial" w:hAnsi="Arial" w:eastAsia="仿宋_GB2312" w:cs="Arial"/>
          <w:snapToGrid w:val="0"/>
          <w:color w:val="000000"/>
          <w:kern w:val="0"/>
          <w:sz w:val="32"/>
          <w:szCs w:val="32"/>
          <w:lang w:val="en-US" w:eastAsia="en-US"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eastAsia="仿宋_GB2312" w:cs="Arial"/>
          <w:snapToGrid w:val="0"/>
          <w:color w:val="000000"/>
          <w:kern w:val="0"/>
          <w:sz w:val="32"/>
          <w:szCs w:val="32"/>
          <w:lang w:val="en-US" w:eastAsia="zh-CN" w:bidi="ar-SA"/>
        </w:rPr>
        <w:t>我中心</w:t>
      </w:r>
      <w:r>
        <w:rPr>
          <w:rFonts w:hint="eastAsia" w:ascii="Arial" w:hAnsi="Arial" w:eastAsia="仿宋_GB2312" w:cs="Arial"/>
          <w:snapToGrid w:val="0"/>
          <w:color w:val="000000"/>
          <w:kern w:val="0"/>
          <w:sz w:val="32"/>
          <w:szCs w:val="32"/>
          <w:lang w:val="en-US" w:eastAsia="en-US" w:bidi="ar-SA"/>
        </w:rPr>
        <w:t>会同财政局联合审批。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坚持以习近平新时代中国特色社会主义思想为指引，全面贯彻党的二十大精神，以创新、协调、绿色、开放、共享的理念，切实担负起新时代新的文化使命，始终锚定“十百千万”坐标定位，聚焦“一二三四”工作目标，深化推动现代公共文化服务体系建设，大力弘扬优秀传统文化。</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实际完成情况：持续精心创作，打磨提升，成立专门班子对剧本的深挖、精选、修改召开专题研讨会，对项目实施目标进行细化、量化，按要求完成了部、省、市布置的重点工作。</w:t>
      </w:r>
    </w:p>
    <w:p>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2023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pPr>
        <w:keepNext w:val="0"/>
        <w:keepLines w:val="0"/>
        <w:pageBreakBefore w:val="0"/>
        <w:widowControl/>
        <w:numPr>
          <w:ilvl w:val="0"/>
          <w:numId w:val="23"/>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spacing w:line="600" w:lineRule="exact"/>
        <w:ind w:firstLine="640" w:firstLineChars="200"/>
        <w:jc w:val="both"/>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仿宋" w:hAnsi="仿宋" w:eastAsia="仿宋" w:cs="仿宋"/>
          <w:sz w:val="32"/>
          <w:szCs w:val="32"/>
        </w:rPr>
        <w:t>廉政</w:t>
      </w:r>
      <w:r>
        <w:rPr>
          <w:rFonts w:hint="eastAsia" w:ascii="仿宋" w:hAnsi="仿宋" w:eastAsia="仿宋" w:cs="仿宋"/>
          <w:sz w:val="32"/>
          <w:szCs w:val="32"/>
          <w:lang w:val="en-US" w:eastAsia="zh-CN"/>
        </w:rPr>
        <w:t>原创</w:t>
      </w:r>
      <w:r>
        <w:rPr>
          <w:rFonts w:hint="eastAsia" w:ascii="仿宋" w:hAnsi="仿宋" w:eastAsia="仿宋" w:cs="仿宋"/>
          <w:sz w:val="32"/>
          <w:szCs w:val="32"/>
        </w:rPr>
        <w:t>小戏</w:t>
      </w:r>
      <w:r>
        <w:rPr>
          <w:rFonts w:hint="eastAsia" w:ascii="仿宋" w:hAnsi="仿宋" w:eastAsia="仿宋" w:cs="仿宋"/>
          <w:sz w:val="32"/>
          <w:szCs w:val="32"/>
          <w:lang w:eastAsia="zh-CN"/>
        </w:rPr>
        <w:t>《</w:t>
      </w:r>
      <w:r>
        <w:rPr>
          <w:rFonts w:hint="eastAsia" w:ascii="仿宋" w:hAnsi="仿宋" w:eastAsia="仿宋" w:cs="仿宋"/>
          <w:sz w:val="32"/>
          <w:szCs w:val="32"/>
        </w:rPr>
        <w:t>明灯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结合惠民送戏下乡</w:t>
      </w:r>
      <w:r>
        <w:rPr>
          <w:rFonts w:hint="eastAsia" w:ascii="仿宋" w:hAnsi="仿宋" w:eastAsia="仿宋" w:cs="仿宋"/>
          <w:sz w:val="32"/>
          <w:szCs w:val="32"/>
        </w:rPr>
        <w:t>已成功演出</w:t>
      </w:r>
      <w:r>
        <w:rPr>
          <w:rFonts w:hint="eastAsia" w:ascii="仿宋" w:hAnsi="仿宋" w:eastAsia="仿宋" w:cs="仿宋"/>
          <w:sz w:val="32"/>
          <w:szCs w:val="32"/>
          <w:lang w:val="en-US" w:eastAsia="zh-CN"/>
        </w:rPr>
        <w:t>近40</w:t>
      </w:r>
      <w:r>
        <w:rPr>
          <w:rFonts w:hint="eastAsia" w:ascii="仿宋" w:hAnsi="仿宋" w:eastAsia="仿宋" w:cs="仿宋"/>
          <w:sz w:val="32"/>
          <w:szCs w:val="32"/>
        </w:rPr>
        <w:t>场，</w:t>
      </w:r>
      <w:r>
        <w:rPr>
          <w:rFonts w:hint="eastAsia" w:ascii="仿宋" w:hAnsi="仿宋" w:eastAsia="仿宋" w:cs="仿宋"/>
          <w:sz w:val="32"/>
          <w:szCs w:val="32"/>
          <w:lang w:eastAsia="zh-CN"/>
        </w:rPr>
        <w:t>岳阳市纪委、汨罗市委、纪委领导组织观看后，得到了领导的高度的评价和赞扬，并组织全市党员观看。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Times New Roman" w:hAnsi="Times New Roman" w:eastAsia="仿宋_GB2312" w:cs="仿宋_GB2312"/>
          <w:color w:val="000000"/>
          <w:sz w:val="32"/>
          <w:szCs w:val="32"/>
          <w:lang w:val="en-US" w:eastAsia="zh-CN"/>
        </w:rPr>
        <w:t>对照项目绩效目标申报表的内容，本年度我单位《明灯》项目目标绩效完成情况良好。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w:t>
      </w:r>
    </w:p>
    <w:p>
      <w:pPr>
        <w:spacing w:line="600" w:lineRule="exact"/>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展示现场观众满意度大于95%。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经济成本指标达到以下目标：控制成本，严格按预算指标进行。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1、数量指标达到以下目标：联合惠民送戏下乡、普及廉政教育达近40场。</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2、质量指标达到以下目标：精心创作，打磨提升。对项目实施目标进行细化、量化，力保活动圆满完成100%。</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3、时效指标达到以下目标：按上级文化主管部门规定进行2022年年底全面完成目标任务。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1、经济效益指标达到以下目标：按照经济发展规律持续推动文旅发展业。</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2、社会效益指标达到以下目标：提供人民群众精神食粮，提升人民群众文化素养。</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3、生态效益指标达到以下目标：通过让群众参与其中，满足了群众对文化生活的需求。</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4、可持续影响指标达到以下目标：通过不定时开展艺术活动的展演提高市民的文化素养。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黑体" w:hAnsi="黑体" w:eastAsia="黑体" w:cs="黑体"/>
          <w:b w:val="0"/>
          <w:bCs w:val="0"/>
          <w:spacing w:val="-15"/>
          <w:sz w:val="31"/>
          <w:szCs w:val="31"/>
          <w:lang w:val="en-US" w:eastAsia="zh-CN"/>
        </w:rPr>
      </w:pPr>
      <w:r>
        <w:rPr>
          <w:rFonts w:hint="eastAsia" w:ascii="黑体" w:hAnsi="黑体" w:eastAsia="黑体" w:cs="黑体"/>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position w:val="10"/>
          <w:sz w:val="42"/>
          <w:szCs w:val="42"/>
          <w:lang w:eastAsia="zh-CN"/>
        </w:rPr>
        <w:t>《</w:t>
      </w:r>
      <w:r>
        <w:rPr>
          <w:rFonts w:hint="eastAsia" w:ascii="黑体" w:hAnsi="黑体" w:eastAsia="黑体" w:cs="黑体"/>
          <w:position w:val="10"/>
          <w:sz w:val="42"/>
          <w:szCs w:val="42"/>
          <w:lang w:val="en-US" w:eastAsia="zh-CN"/>
        </w:rPr>
        <w:t>革命伴侣》《贤淑女》</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决策背景：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党的十八大以来，以习近平同志为总书记的党中央高度重视戏曲艺术的传承发展，中央深改办已将“研究制定扶持地方戏曲发展政策"列入2015年的重点改革任务。2015年7月11日，国务院办公厅专门印发了《关于支持戏曲传承发展的若干政策，(国办发(2015)52号)，为戏曲传承发展 提供重要保障。这是我国继1951年发布《国务院关于戏曲改革工作的指示》以来，时隔60多年之后再一次就戏曲工作作出的总体部署和政策规定。2015年7月29日，在北京京西宾馆召开了全国戏曲工作座谈会，引起全社会的广泛关注。制定出台了《湖南省2015年-2020年舞台艺术创作生产规划》，成立了湖南省花鼓戏艺术研究会，召开全省戏曲工作座谈会，启动实施了包括地方戏曲振兴、精品剧日。创新、艺术人才索质提升等七大行动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b/>
          <w:bCs/>
          <w:kern w:val="0"/>
          <w:sz w:val="32"/>
          <w:szCs w:val="32"/>
          <w:lang w:eastAsia="zh-CN"/>
        </w:rPr>
      </w:pPr>
      <w:r>
        <w:rPr>
          <w:rFonts w:hint="eastAsia" w:ascii="仿宋" w:hAnsi="仿宋" w:eastAsia="仿宋" w:cs="仿宋"/>
          <w:kern w:val="0"/>
          <w:sz w:val="32"/>
          <w:szCs w:val="32"/>
          <w:lang w:val="en-US" w:eastAsia="en-US"/>
        </w:rPr>
        <w:t>项目资金全部用于2022年《</w:t>
      </w:r>
      <w:r>
        <w:rPr>
          <w:rFonts w:hint="eastAsia" w:ascii="仿宋" w:hAnsi="仿宋" w:eastAsia="仿宋" w:cs="仿宋"/>
          <w:kern w:val="0"/>
          <w:sz w:val="32"/>
          <w:szCs w:val="32"/>
          <w:lang w:val="en-US" w:eastAsia="zh-CN"/>
        </w:rPr>
        <w:t>革命伴侣</w:t>
      </w:r>
      <w:r>
        <w:rPr>
          <w:rFonts w:hint="eastAsia" w:ascii="仿宋" w:hAnsi="仿宋" w:eastAsia="仿宋" w:cs="仿宋"/>
          <w:kern w:val="0"/>
          <w:sz w:val="32"/>
          <w:szCs w:val="32"/>
          <w:lang w:val="en-US" w:eastAsia="en-US"/>
        </w:rPr>
        <w:t>》</w:t>
      </w:r>
      <w:r>
        <w:rPr>
          <w:rFonts w:hint="eastAsia" w:ascii="仿宋" w:hAnsi="仿宋" w:eastAsia="仿宋" w:cs="仿宋"/>
          <w:kern w:val="0"/>
          <w:sz w:val="32"/>
          <w:szCs w:val="32"/>
          <w:lang w:val="en-US" w:eastAsia="zh-CN"/>
        </w:rPr>
        <w:t>《贤淑女》</w:t>
      </w:r>
      <w:r>
        <w:rPr>
          <w:rFonts w:hint="eastAsia" w:ascii="仿宋" w:hAnsi="仿宋" w:eastAsia="仿宋" w:cs="仿宋"/>
          <w:kern w:val="0"/>
          <w:sz w:val="32"/>
          <w:szCs w:val="32"/>
          <w:lang w:val="en-US" w:eastAsia="en-US"/>
        </w:rPr>
        <w:t>项目相关的支出，经费主要支出为2022年编剧费、导演费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作曲费、</w:t>
      </w:r>
      <w:r>
        <w:rPr>
          <w:rFonts w:hint="eastAsia" w:ascii="仿宋" w:hAnsi="仿宋" w:eastAsia="仿宋" w:cs="仿宋"/>
          <w:kern w:val="0"/>
          <w:sz w:val="32"/>
          <w:szCs w:val="32"/>
          <w:lang w:val="en-US" w:eastAsia="zh-CN"/>
        </w:rPr>
        <w:t>灯光音响</w:t>
      </w:r>
      <w:r>
        <w:rPr>
          <w:rFonts w:hint="eastAsia" w:ascii="仿宋" w:hAnsi="仿宋" w:eastAsia="仿宋" w:cs="仿宋"/>
          <w:kern w:val="0"/>
          <w:sz w:val="32"/>
          <w:szCs w:val="32"/>
          <w:lang w:val="en-US" w:eastAsia="en-US"/>
        </w:rPr>
        <w:t>租赁费、演出服装设计及制作费、舞美道具设计及制作费、劳务费、戏曲用品费、耗材费等</w:t>
      </w:r>
      <w:r>
        <w:rPr>
          <w:rFonts w:hint="eastAsia" w:ascii="仿宋" w:hAnsi="仿宋" w:eastAsia="仿宋" w:cs="仿宋"/>
          <w:kern w:val="0"/>
          <w:sz w:val="32"/>
          <w:szCs w:val="32"/>
          <w:lang w:val="en-US" w:eastAsia="zh-CN"/>
        </w:rPr>
        <w:t>费用共50万元</w:t>
      </w:r>
      <w:r>
        <w:rPr>
          <w:rFonts w:hint="eastAsia" w:ascii="仿宋" w:hAnsi="仿宋" w:eastAsia="仿宋" w:cs="仿宋"/>
          <w:kern w:val="0"/>
          <w:sz w:val="32"/>
          <w:szCs w:val="32"/>
          <w:lang w:val="en-US" w:eastAsia="en-US"/>
        </w:rPr>
        <w:t>，支出率100%。</w:t>
      </w:r>
    </w:p>
    <w:p>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项目资金使用管理情况。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为了规范项目资金使用，提高资金效益，根据《中华人民共和国预算法》、《公共文化服务资金使用办法》等，制定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w:t>
      </w:r>
      <w:r>
        <w:rPr>
          <w:rFonts w:hint="eastAsia" w:ascii="Arial" w:hAnsi="Arial" w:eastAsia="仿宋_GB2312" w:cs="Arial"/>
          <w:snapToGrid w:val="0"/>
          <w:color w:val="000000"/>
          <w:kern w:val="0"/>
          <w:sz w:val="32"/>
          <w:szCs w:val="32"/>
          <w:lang w:val="en-US" w:eastAsia="zh-CN" w:bidi="ar-SA"/>
        </w:rPr>
        <w:t>省文旅厅</w:t>
      </w:r>
      <w:r>
        <w:rPr>
          <w:rFonts w:hint="eastAsia" w:ascii="Arial" w:hAnsi="Arial" w:eastAsia="仿宋_GB2312" w:cs="Arial"/>
          <w:snapToGrid w:val="0"/>
          <w:color w:val="000000"/>
          <w:kern w:val="0"/>
          <w:sz w:val="32"/>
          <w:szCs w:val="32"/>
          <w:lang w:val="en-US" w:eastAsia="en-US" w:bidi="ar-SA"/>
        </w:rPr>
        <w:t>下拨我</w:t>
      </w:r>
      <w:r>
        <w:rPr>
          <w:rFonts w:hint="eastAsia" w:ascii="Arial" w:hAnsi="Arial" w:eastAsia="仿宋_GB2312" w:cs="Arial"/>
          <w:snapToGrid w:val="0"/>
          <w:color w:val="000000"/>
          <w:kern w:val="0"/>
          <w:sz w:val="32"/>
          <w:szCs w:val="32"/>
          <w:lang w:val="en-US" w:eastAsia="zh-CN" w:bidi="ar-SA"/>
        </w:rPr>
        <w:t>中心</w:t>
      </w:r>
      <w:r>
        <w:rPr>
          <w:rFonts w:hint="eastAsia" w:ascii="Arial" w:hAnsi="Arial" w:eastAsia="仿宋_GB2312" w:cs="Arial"/>
          <w:snapToGrid w:val="0"/>
          <w:color w:val="000000"/>
          <w:kern w:val="0"/>
          <w:sz w:val="32"/>
          <w:szCs w:val="32"/>
          <w:lang w:val="en-US" w:eastAsia="en-US" w:bidi="ar-SA"/>
        </w:rPr>
        <w:t>的用于</w:t>
      </w:r>
      <w:r>
        <w:rPr>
          <w:rFonts w:hint="eastAsia" w:ascii="Arial" w:hAnsi="Arial" w:eastAsia="仿宋_GB2312" w:cs="Arial"/>
          <w:snapToGrid w:val="0"/>
          <w:color w:val="000000"/>
          <w:kern w:val="0"/>
          <w:sz w:val="32"/>
          <w:szCs w:val="32"/>
          <w:lang w:val="en-US" w:eastAsia="zh-CN" w:bidi="ar-SA"/>
        </w:rPr>
        <w:t>创排原创小戏《革命伴侣》及复排《贤淑女》专项资金</w:t>
      </w:r>
      <w:r>
        <w:rPr>
          <w:rFonts w:hint="eastAsia" w:ascii="Arial" w:hAnsi="Arial" w:eastAsia="仿宋_GB2312" w:cs="Arial"/>
          <w:snapToGrid w:val="0"/>
          <w:color w:val="000000"/>
          <w:kern w:val="0"/>
          <w:sz w:val="32"/>
          <w:szCs w:val="32"/>
          <w:lang w:val="en-US" w:eastAsia="en-US"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eastAsia="仿宋_GB2312" w:cs="Arial"/>
          <w:snapToGrid w:val="0"/>
          <w:color w:val="000000"/>
          <w:kern w:val="0"/>
          <w:sz w:val="32"/>
          <w:szCs w:val="32"/>
          <w:lang w:val="en-US" w:eastAsia="zh-CN" w:bidi="ar-SA"/>
        </w:rPr>
        <w:t>我中心</w:t>
      </w:r>
      <w:r>
        <w:rPr>
          <w:rFonts w:hint="eastAsia" w:ascii="Arial" w:hAnsi="Arial" w:eastAsia="仿宋_GB2312" w:cs="Arial"/>
          <w:snapToGrid w:val="0"/>
          <w:color w:val="000000"/>
          <w:kern w:val="0"/>
          <w:sz w:val="32"/>
          <w:szCs w:val="32"/>
          <w:lang w:val="en-US" w:eastAsia="en-US" w:bidi="ar-SA"/>
        </w:rPr>
        <w:t>会同财政局联合审批。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为贯彻落实国务院办公厅《关于支持戏曲传承发展若干政策》的精神和省相关部分要求，进一步推动我市文化强市，擦亮汨罗文化品牌、持续推进公共文化服务体系建设、进一步打造汨罗花鼓戏振兴工程。</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实际完成情况：充分发挥湖南花鼓戏的独特魅力，紧紧围绕市委、市政府推进“文化强市”战略方针，擦亮“花鼓戏艺术节”文化名片，加快构建公共文化服务体系，活跃群众文化生活。</w:t>
      </w:r>
    </w:p>
    <w:p>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2023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pPr>
        <w:spacing w:line="600" w:lineRule="exact"/>
        <w:ind w:firstLine="640" w:firstLineChars="200"/>
        <w:jc w:val="both"/>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创排原创小戏《革命伴侣》和复排《贤淑女》，演出集思想性、艺术性、观赏性为一体，表现形式新颖，具有一定的创新性。受益群众</w:t>
      </w:r>
      <w:r>
        <w:rPr>
          <w:rFonts w:hint="eastAsia" w:ascii="仿宋" w:hAnsi="仿宋" w:eastAsia="仿宋" w:cs="仿宋"/>
          <w:sz w:val="32"/>
          <w:szCs w:val="32"/>
          <w:lang w:eastAsia="zh-CN"/>
        </w:rPr>
        <w:t>观看后，得到了</w:t>
      </w:r>
      <w:r>
        <w:rPr>
          <w:rFonts w:hint="eastAsia" w:ascii="仿宋" w:hAnsi="仿宋" w:eastAsia="仿宋" w:cs="仿宋"/>
          <w:sz w:val="32"/>
          <w:szCs w:val="32"/>
          <w:lang w:val="en-US" w:eastAsia="zh-CN"/>
        </w:rPr>
        <w:t>受益群众的一致好评</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Times New Roman" w:hAnsi="Times New Roman" w:eastAsia="仿宋_GB2312" w:cs="仿宋_GB2312"/>
          <w:color w:val="000000"/>
          <w:sz w:val="32"/>
          <w:szCs w:val="32"/>
          <w:lang w:val="en-US" w:eastAsia="zh-CN"/>
        </w:rPr>
        <w:t>对照项目绩效目标申报表的内容，本年度我单位</w:t>
      </w:r>
      <w:r>
        <w:rPr>
          <w:rFonts w:hint="eastAsia" w:ascii="仿宋" w:hAnsi="仿宋" w:eastAsia="仿宋" w:cs="仿宋"/>
          <w:sz w:val="32"/>
          <w:szCs w:val="32"/>
          <w:lang w:val="en-US" w:eastAsia="zh-CN"/>
        </w:rPr>
        <w:t>原创小戏《革命伴侣》和复排《贤淑女》两个</w:t>
      </w:r>
      <w:r>
        <w:rPr>
          <w:rFonts w:hint="eastAsia" w:ascii="Times New Roman" w:hAnsi="Times New Roman" w:eastAsia="仿宋_GB2312" w:cs="仿宋_GB2312"/>
          <w:color w:val="000000"/>
          <w:sz w:val="32"/>
          <w:szCs w:val="32"/>
          <w:lang w:val="en-US" w:eastAsia="zh-CN"/>
        </w:rPr>
        <w:t>项目目标绩效完成情况良好。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w:t>
      </w:r>
    </w:p>
    <w:p>
      <w:pPr>
        <w:spacing w:line="600" w:lineRule="exact"/>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展示现场观众满意度大于95%。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经济成本指标达到以下目标：控制成本，严格按预算指标进行。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1、数量指标达到以下目标：按时按量完成创排及复排2台剧目。</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2、质量指标达到以下目标：精心创作，打磨提升，</w:t>
      </w:r>
      <w:r>
        <w:rPr>
          <w:rFonts w:hint="eastAsia" w:ascii="仿宋" w:hAnsi="仿宋" w:eastAsia="仿宋" w:cs="仿宋"/>
          <w:sz w:val="32"/>
          <w:szCs w:val="32"/>
          <w:lang w:val="en-US" w:eastAsia="zh-CN"/>
        </w:rPr>
        <w:t>演出节目集思想性、艺术性、观赏性为一体，表现形式新颖，具有一定的创新性</w:t>
      </w:r>
      <w:r>
        <w:rPr>
          <w:rFonts w:hint="eastAsia" w:ascii="Times New Roman" w:hAnsi="Times New Roman" w:eastAsia="仿宋_GB2312" w:cs="仿宋_GB2312"/>
          <w:color w:val="000000"/>
          <w:sz w:val="32"/>
          <w:szCs w:val="32"/>
          <w:lang w:val="en-US" w:eastAsia="zh-CN"/>
        </w:rPr>
        <w:t>，观众满意度高达95%以上。</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3、时效指标达到以下目标：按上级文化主管部门规定进行2022年年底全面完成目标任务。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1、经济效益指标达到以下目标：按照经济发展规律持续推动剧院及市场经济发展。</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2、社会效益指标达到以下目标：提供人民群众精神食粮，提升人民群众文化素养。</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3、生态效益指标达到以下目标：通过让群众参与其中，满足了群众对文化生活的需求。</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4、可持续影响指标达到以下目标：通过不定时开展艺术活动的展演提高市民的文化素养。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Times New Roman" w:cs="Times New Roman"/>
          <w:b/>
          <w:bCs/>
          <w:spacing w:val="15"/>
          <w:position w:val="10"/>
          <w:sz w:val="42"/>
          <w:szCs w:val="42"/>
          <w:lang w:eastAsia="zh-CN"/>
        </w:rPr>
        <w:t>屈子祠维修维护专项资金</w:t>
      </w:r>
      <w:r>
        <w:rPr>
          <w:rFonts w:ascii="Times New Roman" w:hAnsi="Times New Roman" w:eastAsia="Times New Roman" w:cs="Times New Roman"/>
          <w:b/>
          <w:bCs/>
          <w:spacing w:val="15"/>
          <w:position w:val="10"/>
          <w:sz w:val="42"/>
          <w:szCs w:val="42"/>
        </w:rPr>
        <w:t>项目支出</w:t>
      </w:r>
    </w:p>
    <w:p>
      <w:pPr>
        <w:spacing w:before="1" w:line="220" w:lineRule="auto"/>
        <w:ind w:firstLine="3080" w:firstLineChars="700"/>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21</w:t>
      </w:r>
      <w:r>
        <w:rPr>
          <w:spacing w:val="12"/>
          <w:position w:val="26"/>
          <w:sz w:val="27"/>
          <w:szCs w:val="27"/>
        </w:rPr>
        <w:t xml:space="preserve"> </w:t>
      </w:r>
      <w:r>
        <w:rPr>
          <w:spacing w:val="-13"/>
          <w:position w:val="26"/>
          <w:sz w:val="27"/>
          <w:szCs w:val="27"/>
        </w:rPr>
        <w:t>日</w:t>
      </w:r>
    </w:p>
    <w:p>
      <w:pPr>
        <w:spacing w:line="223" w:lineRule="auto"/>
        <w:rPr>
          <w:sz w:val="24"/>
          <w:szCs w:val="24"/>
        </w:rPr>
        <w:sectPr>
          <w:footerReference r:id="rId19"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eastAsia="zh-CN"/>
        </w:rPr>
        <w:t>屈子祠是汨罗重要的历史遗产，由于自然、人为因素和多年未修，致使屈子祠在安全、外观风貌、环境等方面存在诸多问题。本修缮工程拟排除文物建筑的安全隐患，保证文物建筑的历史风貌的延续，保护文物及其历史环境的真实性和完整性，进一步完善此组建筑的可观性、实用性。本次修缮对屈子祠建筑进行全面的修缮，对其木结构做必要的加固及添配措施。</w:t>
      </w:r>
    </w:p>
    <w:p>
      <w:pPr>
        <w:keepNext w:val="0"/>
        <w:keepLines w:val="0"/>
        <w:pageBreakBefore w:val="0"/>
        <w:widowControl/>
        <w:numPr>
          <w:ilvl w:val="0"/>
          <w:numId w:val="2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ascii="仿宋" w:hAnsi="仿宋" w:eastAsia="仿宋" w:cs="仿宋"/>
          <w:snapToGrid w:val="0"/>
          <w:color w:val="000000"/>
          <w:spacing w:val="1"/>
          <w:kern w:val="0"/>
          <w:sz w:val="30"/>
          <w:szCs w:val="30"/>
          <w:lang w:val="en-US" w:eastAsia="zh-CN" w:bidi="ar-SA"/>
        </w:rPr>
      </w:pPr>
      <w:r>
        <w:rPr>
          <w:rFonts w:hint="eastAsia" w:eastAsia="仿宋_GB2312"/>
          <w:kern w:val="0"/>
          <w:sz w:val="32"/>
          <w:szCs w:val="32"/>
          <w:lang w:val="en-US" w:eastAsia="zh-CN"/>
        </w:rPr>
        <w:t>本项目年初预算为0万元，支出决算为233.35万元。其中：办公费支出0万元，占该项目总支出的0%；专用材料费支出0万元，占该项目总支出0%，劳务费支出0万元，占该项目总支出的0%，委托业务费支出0万元，占该项目总支出的0%，维修维护费用支出233.35万，占该项目总支出100%，其他商品和服务支出0万元，占该项目总支出的0%。</w:t>
      </w:r>
    </w:p>
    <w:p>
      <w:pPr>
        <w:keepNext w:val="0"/>
        <w:keepLines w:val="0"/>
        <w:pageBreakBefore w:val="0"/>
        <w:widowControl/>
        <w:numPr>
          <w:ilvl w:val="0"/>
          <w:numId w:val="25"/>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我单位组织对2022年度一般公共预算项目支出全面开展绩效自评，其中，一级项目1个，二级项目0个，共涉及资金233.35万元，占一般公共预算项目支出总额的100%。2022年度我部门无政府性基金预算项目支出、无国有资本经营预算支出，对2022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组织对“2022年屈子祠维修维护专项资金 ”等1个项目开展了部门评价为进一步规范财政资金管理，强化绩效和责任意识，切实提高财政资金使用效益，根据财政预算管理要求及省财政单位的统一部署，我单位对2022年度部门整体支出认真开展绩效自评，按财政要求及时报送了《汨罗市屈原纪念馆2022年度部门整体支出绩效评价报告》等相关表格及佐证资料。涉及一般公共预算支出233.3元，政府性基金预算支出0万元，国有资本经营预算支出0万元。从评价情况来看，</w:t>
      </w:r>
      <w:r>
        <w:rPr>
          <w:rFonts w:hint="eastAsia" w:eastAsia="仿宋_GB2312"/>
          <w:kern w:val="0"/>
          <w:sz w:val="32"/>
          <w:szCs w:val="32"/>
          <w:lang w:val="en-US" w:eastAsia="en-US"/>
        </w:rPr>
        <w:t>主要包括：本次工程性质为文物修缮，各项方案的审批、施工队伍资质的审查、工程材料、工艺技术、工程验收、工程记录与档案等，应按照文物保护的要求进行。根据文化部颁布的《文物保护工程管理办法》对工程的分类，本保护工程属于修缮工程。《中国文物古迹保护准则》将文物古迹的修缮工程分为四类：日常保养工程、防护加固工程、现状修整工程、重点修复工程，本工程为现状修整工程。</w:t>
      </w:r>
      <w:r>
        <w:rPr>
          <w:rFonts w:hint="eastAsia" w:eastAsia="仿宋_GB2312"/>
          <w:kern w:val="0"/>
          <w:sz w:val="32"/>
          <w:szCs w:val="32"/>
          <w:lang w:val="en-US" w:eastAsia="zh-CN"/>
        </w:rPr>
        <w:t>项目立项程序完整、规范，绩效目标明确合理，预算执行及时有效，为有关部门决策提供了较为有力的支撑，绩效目标得到较好实现。专项资金的管理和使用应当严格执行国家有关法律法规、财务规章制度和本办法的规定，并接受本级纪检、财政、审计和上级文化旅游文物主管部门的监督检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资金的使用必须纳入单位“三重一大”议事内容。相关讨论研究会议要邀请纪检组和局分管线领导参加集体审议。项目资金拨付由文化馆会同财政局联合审批。项目资金使用情况纳入单位主要负责人离任审计重点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 项目全年预算数为233.35万元，执行数为233.35万元，完成预算的100%。</w:t>
      </w:r>
    </w:p>
    <w:p>
      <w:pPr>
        <w:keepNext w:val="0"/>
        <w:keepLines w:val="0"/>
        <w:pageBreakBefore w:val="0"/>
        <w:widowControl/>
        <w:numPr>
          <w:ilvl w:val="0"/>
          <w:numId w:val="26"/>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绩效目标完成情况：屈子祠是汨罗重要的历史遗产，由于自然、人为因素和多年未修，致使屈子祠在安全、外观风貌、环境等方面存在诸多问题。本修缮工程拟排除文物建筑的安全隐患，保证文物建筑的历史风貌的延续，保护文物及其历史环境的真实性和完整性，进一步完善此组建筑的可观性、实用性。本修缮工程的目标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一是尽早排除威胁屈子祠安全的因素。根除结构的隐患、加固和维修已经破损的构件，增加必要的加固结构，恢复结构的稳定状态，保证古建筑的安全和使用的可靠性；二是拆除后人添加的建筑与构筑物，有依据添配与恢复缺失的部分，恢复部分原有功能与陈设，恢复其古朴典雅的历史风貌，真实反映它的历史、文化、科学和艺术内涵；三是尽量保持文物建筑的历史环境，清除不和谐因素。为合理与适当地利用这一历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shd w:val="clear" w:color="auto" w:fill="FFFFFF"/>
        <w:spacing w:line="441" w:lineRule="atLeast"/>
        <w:rPr>
          <w:rFonts w:hint="eastAsia" w:eastAsia="仿宋_GB2312"/>
          <w:kern w:val="0"/>
          <w:sz w:val="32"/>
          <w:szCs w:val="32"/>
          <w:lang w:val="en-US" w:eastAsia="zh-CN"/>
        </w:rPr>
      </w:pPr>
      <w:r>
        <w:rPr>
          <w:rFonts w:hint="eastAsia" w:ascii="仿宋" w:hAnsi="仿宋" w:eastAsia="仿宋" w:cs="仿宋"/>
          <w:sz w:val="30"/>
          <w:szCs w:val="30"/>
          <w:lang w:eastAsia="zh-CN"/>
        </w:rPr>
        <w:t xml:space="preserve">   </w:t>
      </w:r>
      <w:r>
        <w:rPr>
          <w:rFonts w:hint="eastAsia" w:eastAsia="仿宋_GB2312"/>
          <w:kern w:val="0"/>
          <w:sz w:val="32"/>
          <w:szCs w:val="32"/>
          <w:lang w:val="en-US" w:eastAsia="zh-CN"/>
        </w:rPr>
        <w:t xml:space="preserve"> 根据《项目支出绩效评价办法》（财预〔2020〕10号）中《项目支出绩效评价报告（参考提纲）》、《湖南省预算支出绩效评价管理办法》（湘财绩〔2020〕7号），根据《项目支出绩效评价办法》（财预〔2020〕10号）中《项目支出绩效评价报告（参考提纲）》、《湖南省预算支出绩效评价管理办法》（湘财绩〔2020〕7号），“图书馆免费开放经费项目”，该项目绩效评价综合得分98分，绩效评价结果为“优”，绩效评价报告详见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根据我们的数据分析，在2022年度里，我单位在各项支出决策方面取得了显著的功，我们单位非常注重保持财务稳健性，并积极努力地控制支出，以确保项目的持续可行性和正常运转性。我单位在项目中采取了合理化的支出决策，以确保最大限度地节省成本和提高效率，审慎考虑了各种可能性并选择了能够满足项目需求并且成本给力的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本次工程性质为文物修缮，各项方案的审批、施工队伍资质的审查、工程材料、工艺技术、工程验收、工程记录与档案等，应按照文物保护的要求进行。根据文化部颁布的《文物保护工程管理办法》对工程的分类，本保护工程属于修缮工程。《中国文物古迹保护准则》将文物古迹的修缮工程分为四类：日常保养工程、防护加固工程、现状修整工程、重点修复工程，本工程为现状修整工程。</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960" w:firstLineChars="3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 xml:space="preserve">（三） </w:t>
      </w: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本次项目支出绩效评价，按项目产出和效果的逻辑模型，设定3个一级指标（产出、效益、满意度）、9个二级指标（数量指标、质量指标、时效指标、成本指标）我部门组织对202</w:t>
      </w:r>
      <w:r>
        <w:rPr>
          <w:rFonts w:hint="eastAsia" w:eastAsia="仿宋_GB2312"/>
          <w:kern w:val="0"/>
          <w:sz w:val="32"/>
          <w:szCs w:val="32"/>
          <w:lang w:val="en-US" w:eastAsia="zh-CN"/>
        </w:rPr>
        <w:t>2年度一般公共预算项目支出全面开展绩效自评，其中，一级项目2个，二级项目0个，共涉及资金</w:t>
      </w:r>
      <w:r>
        <w:rPr>
          <w:rFonts w:hint="eastAsia" w:eastAsia="仿宋_GB2312"/>
          <w:kern w:val="0"/>
          <w:sz w:val="32"/>
          <w:szCs w:val="32"/>
          <w:lang w:val="en-US" w:eastAsia="zh-CN"/>
        </w:rPr>
        <w:t>233.35万元，占一般公共预算项目支出总额的100%。202</w:t>
      </w:r>
      <w:r>
        <w:rPr>
          <w:rFonts w:hint="eastAsia" w:eastAsia="仿宋_GB2312"/>
          <w:kern w:val="0"/>
          <w:sz w:val="32"/>
          <w:szCs w:val="32"/>
          <w:lang w:val="en-US" w:eastAsia="zh-CN"/>
        </w:rPr>
        <w:t>2年度我部门无政府性基金预算项目支出、无国有资本经营预算支出，对202</w:t>
      </w:r>
      <w:r>
        <w:rPr>
          <w:rFonts w:hint="eastAsia" w:eastAsia="仿宋_GB2312"/>
          <w:kern w:val="0"/>
          <w:sz w:val="32"/>
          <w:szCs w:val="32"/>
          <w:lang w:val="en-US" w:eastAsia="zh-CN"/>
        </w:rPr>
        <w:t>2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960" w:firstLineChars="3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根据《中华人民共和国文物保护法》和《文物保护工程管理办法》等法律、法规，依据“保护为主、抢救第一，合理利用、加强管理”的文物保护方针，按照国际、国内公认的准则，充分研究屈子祠的建筑工艺与特色，对屈子祠进行全面的现场勘察和调研，通过技术的和管理的措施，修缮自然力和人为造成的损伤，消除各种隐患，制止新的破坏。在保护维修后达到外观古朴典雅、结构坚固无隐患，真实、全面地保存并延续其历史信息及全部价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发现的主要问题及原因：一是纪念馆、广场面向全体大众开放，参观人数增加，人口流动性大各种设施的维修维护卫生处理、安全保卫任务加重；二是解说人员只有2名，无法满足每天有人解说要求，没有专职保安人员无法保障安全巡视。下一步改进措施：一是加强馆内业务培训；二是提高服务质量，三是提高绩效指标设置的准确性，提高屈原纪念馆工作的满意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请财政根据汨罗市屈原纪念馆工作发展的要求和实际情况，提高年初部门预算额度，将常规项目支出纳入年度预算，保证机关正常运转。</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bidi w:val="0"/>
        <w:ind w:firstLine="372" w:firstLineChars="0"/>
        <w:jc w:val="left"/>
        <w:rPr>
          <w:rFonts w:hint="eastAsia"/>
          <w:lang w:val="en-US" w:eastAsia="zh-CN"/>
        </w:rPr>
      </w:pPr>
    </w:p>
    <w:p>
      <w:pPr>
        <w:bidi w:val="0"/>
        <w:ind w:firstLine="372" w:firstLineChars="0"/>
        <w:jc w:val="left"/>
        <w:rPr>
          <w:rFonts w:hint="eastAsia"/>
          <w:lang w:val="en-US"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b/>
          <w:bCs/>
          <w:spacing w:val="26"/>
          <w:sz w:val="24"/>
          <w:szCs w:val="24"/>
          <w:lang w:eastAsia="zh-CN"/>
        </w:rPr>
      </w:pPr>
    </w:p>
    <w:p>
      <w:pPr>
        <w:spacing w:before="49" w:line="224" w:lineRule="auto"/>
        <w:ind w:left="98"/>
        <w:rPr>
          <w:rFonts w:ascii="黑体" w:hAnsi="黑体" w:eastAsia="黑体" w:cs="黑体"/>
          <w:sz w:val="24"/>
          <w:szCs w:val="24"/>
          <w:lang w:eastAsia="zh-CN"/>
        </w:rPr>
      </w:pPr>
      <w:r>
        <w:rPr>
          <w:rFonts w:ascii="黑体" w:hAnsi="黑体" w:eastAsia="黑体" w:cs="黑体"/>
          <w:b/>
          <w:bCs/>
          <w:spacing w:val="26"/>
          <w:sz w:val="24"/>
          <w:szCs w:val="24"/>
          <w:lang w:eastAsia="zh-CN"/>
        </w:rPr>
        <w:t>附件5</w:t>
      </w:r>
    </w:p>
    <w:p>
      <w:pPr>
        <w:spacing w:before="201" w:line="578" w:lineRule="exact"/>
        <w:ind w:left="3690" w:leftChars="257" w:hanging="3150" w:hangingChars="700"/>
        <w:rPr>
          <w:rFonts w:ascii="Times New Roman" w:hAnsi="Times New Roman" w:eastAsia="Times New Roman" w:cs="Times New Roman"/>
          <w:spacing w:val="15"/>
          <w:position w:val="10"/>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eastAsia="Times New Roman" w:cs="Times New Roman"/>
          <w:spacing w:val="15"/>
          <w:position w:val="10"/>
          <w:sz w:val="42"/>
          <w:szCs w:val="42"/>
          <w:lang w:val="en-US" w:eastAsia="zh-CN"/>
        </w:rPr>
        <w:t>2</w:t>
      </w:r>
      <w:r>
        <w:rPr>
          <w:rFonts w:ascii="Times New Roman" w:hAnsi="Times New Roman" w:eastAsia="Times New Roman" w:cs="Times New Roman"/>
          <w:spacing w:val="15"/>
          <w:position w:val="10"/>
          <w:sz w:val="42"/>
          <w:szCs w:val="42"/>
          <w:lang w:eastAsia="zh-CN"/>
        </w:rPr>
        <w:t>年度</w:t>
      </w:r>
      <w:r>
        <w:rPr>
          <w:rFonts w:hint="eastAsia" w:ascii="Times New Roman" w:hAnsi="Times New Roman" w:eastAsia="Times New Roman" w:cs="Times New Roman"/>
          <w:spacing w:val="15"/>
          <w:position w:val="10"/>
          <w:sz w:val="42"/>
          <w:szCs w:val="42"/>
          <w:lang w:eastAsia="zh-CN"/>
        </w:rPr>
        <w:t>中宣部免费开放资金</w:t>
      </w:r>
      <w:r>
        <w:rPr>
          <w:rFonts w:ascii="Times New Roman" w:hAnsi="Times New Roman" w:eastAsia="Times New Roman" w:cs="Times New Roman"/>
          <w:spacing w:val="15"/>
          <w:position w:val="10"/>
          <w:sz w:val="42"/>
          <w:szCs w:val="42"/>
          <w:lang w:eastAsia="zh-CN"/>
        </w:rPr>
        <w:t>项目支出</w:t>
      </w:r>
    </w:p>
    <w:p>
      <w:pPr>
        <w:spacing w:before="201" w:line="578" w:lineRule="exact"/>
        <w:ind w:left="2169"/>
        <w:rPr>
          <w:rFonts w:ascii="Times New Roman" w:hAnsi="Times New Roman" w:eastAsia="Times New Roman" w:cs="Times New Roman"/>
          <w:spacing w:val="15"/>
          <w:position w:val="10"/>
          <w:sz w:val="42"/>
          <w:szCs w:val="42"/>
          <w:lang w:eastAsia="zh-CN"/>
        </w:rPr>
      </w:pPr>
      <w:r>
        <w:rPr>
          <w:rFonts w:hint="eastAsia" w:ascii="Times New Roman" w:hAnsi="Times New Roman" w:eastAsia="Times New Roman" w:cs="Times New Roman"/>
          <w:spacing w:val="15"/>
          <w:position w:val="10"/>
          <w:sz w:val="42"/>
          <w:szCs w:val="42"/>
          <w:lang w:eastAsia="zh-CN"/>
        </w:rPr>
        <w:t xml:space="preserve">    </w:t>
      </w:r>
      <w:r>
        <w:rPr>
          <w:rFonts w:ascii="Times New Roman" w:hAnsi="Times New Roman" w:eastAsia="Times New Roman" w:cs="Times New Roman"/>
          <w:spacing w:val="15"/>
          <w:position w:val="10"/>
          <w:sz w:val="42"/>
          <w:szCs w:val="42"/>
          <w:lang w:eastAsia="zh-CN"/>
        </w:rPr>
        <w:t>绩效自评报告</w:t>
      </w: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pStyle w:val="3"/>
        <w:spacing w:before="89" w:line="221" w:lineRule="auto"/>
        <w:ind w:left="2270"/>
        <w:rPr>
          <w:spacing w:val="-22"/>
          <w:sz w:val="27"/>
          <w:szCs w:val="27"/>
          <w:lang w:eastAsia="zh-CN"/>
        </w:rPr>
      </w:pPr>
      <w:r>
        <w:rPr>
          <w:rFonts w:hint="eastAsia" w:ascii="Times New Roman" w:hAnsi="Times New Roman" w:eastAsia="Times New Roman" w:cs="Times New Roman"/>
          <w:spacing w:val="15"/>
          <w:position w:val="10"/>
          <w:sz w:val="42"/>
          <w:szCs w:val="42"/>
          <w:lang w:eastAsia="zh-CN"/>
        </w:rPr>
        <w:t xml:space="preserve">    </w:t>
      </w:r>
      <w:r>
        <w:rPr>
          <w:spacing w:val="-22"/>
          <w:sz w:val="27"/>
          <w:szCs w:val="27"/>
          <w:lang w:eastAsia="zh-CN"/>
        </w:rPr>
        <w:t>部门( 单位 )名称 ：   (盖章)</w:t>
      </w:r>
    </w:p>
    <w:p>
      <w:pPr>
        <w:pStyle w:val="3"/>
        <w:spacing w:before="89" w:line="221" w:lineRule="auto"/>
        <w:ind w:left="2270"/>
        <w:rPr>
          <w:rFonts w:ascii="Times New Roman" w:hAnsi="Times New Roman" w:eastAsia="Times New Roman" w:cs="Times New Roman"/>
          <w:spacing w:val="15"/>
          <w:position w:val="10"/>
          <w:sz w:val="42"/>
          <w:szCs w:val="42"/>
          <w:lang w:eastAsia="zh-CN"/>
        </w:rPr>
      </w:pPr>
      <w:r>
        <w:rPr>
          <w:rFonts w:hint="eastAsia"/>
          <w:spacing w:val="-22"/>
          <w:sz w:val="27"/>
          <w:szCs w:val="27"/>
          <w:lang w:eastAsia="zh-CN"/>
        </w:rPr>
        <w:t xml:space="preserve">         202</w:t>
      </w:r>
      <w:r>
        <w:rPr>
          <w:rFonts w:hint="eastAsia"/>
          <w:spacing w:val="-22"/>
          <w:sz w:val="27"/>
          <w:szCs w:val="27"/>
          <w:lang w:val="en-US" w:eastAsia="zh-CN"/>
        </w:rPr>
        <w:t>3</w:t>
      </w:r>
      <w:r>
        <w:rPr>
          <w:spacing w:val="-22"/>
          <w:sz w:val="27"/>
          <w:szCs w:val="27"/>
          <w:lang w:eastAsia="zh-CN"/>
        </w:rPr>
        <w:t>年</w:t>
      </w:r>
      <w:r>
        <w:rPr>
          <w:rFonts w:hint="eastAsia"/>
          <w:spacing w:val="-22"/>
          <w:sz w:val="27"/>
          <w:szCs w:val="27"/>
          <w:lang w:val="en-US" w:eastAsia="zh-CN"/>
        </w:rPr>
        <w:t>6</w:t>
      </w:r>
      <w:r>
        <w:rPr>
          <w:spacing w:val="-22"/>
          <w:sz w:val="27"/>
          <w:szCs w:val="27"/>
          <w:lang w:eastAsia="zh-CN"/>
        </w:rPr>
        <w:t>月</w:t>
      </w:r>
      <w:r>
        <w:rPr>
          <w:rFonts w:hint="eastAsia"/>
          <w:spacing w:val="-22"/>
          <w:sz w:val="27"/>
          <w:szCs w:val="27"/>
          <w:lang w:eastAsia="zh-CN"/>
        </w:rPr>
        <w:t>21</w:t>
      </w:r>
      <w:r>
        <w:rPr>
          <w:spacing w:val="-22"/>
          <w:sz w:val="27"/>
          <w:szCs w:val="27"/>
          <w:lang w:eastAsia="zh-CN"/>
        </w:rPr>
        <w:t>日</w:t>
      </w:r>
    </w:p>
    <w:p>
      <w:pPr>
        <w:pStyle w:val="3"/>
        <w:spacing w:before="1" w:line="223" w:lineRule="auto"/>
        <w:ind w:left="3125"/>
        <w:rPr>
          <w:sz w:val="24"/>
          <w:szCs w:val="24"/>
          <w:lang w:eastAsia="zh-CN"/>
        </w:rPr>
      </w:pPr>
    </w:p>
    <w:p>
      <w:pPr>
        <w:spacing w:line="223" w:lineRule="auto"/>
        <w:rPr>
          <w:sz w:val="24"/>
          <w:szCs w:val="24"/>
          <w:lang w:eastAsia="zh-CN"/>
        </w:rPr>
        <w:sectPr>
          <w:pgSz w:w="11900" w:h="16840"/>
          <w:pgMar w:top="1430" w:right="1785" w:bottom="400" w:left="1785" w:header="0" w:footer="0" w:gutter="0"/>
          <w:cols w:space="720" w:num="1"/>
        </w:sectPr>
      </w:pPr>
    </w:p>
    <w:p>
      <w:pPr>
        <w:spacing w:line="300" w:lineRule="auto"/>
        <w:rPr>
          <w:lang w:eastAsia="zh-CN"/>
        </w:rPr>
      </w:pPr>
    </w:p>
    <w:p>
      <w:pPr>
        <w:spacing w:before="134" w:line="221" w:lineRule="auto"/>
        <w:ind w:left="2315"/>
        <w:rPr>
          <w:rFonts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pPr>
        <w:spacing w:before="212" w:line="227" w:lineRule="auto"/>
        <w:ind w:left="3670"/>
        <w:rPr>
          <w:rFonts w:ascii="楷体" w:hAnsi="楷体" w:eastAsia="楷体" w:cs="楷体"/>
          <w:sz w:val="30"/>
          <w:szCs w:val="30"/>
          <w:lang w:eastAsia="zh-CN"/>
        </w:rPr>
      </w:pPr>
    </w:p>
    <w:p>
      <w:pPr>
        <w:spacing w:before="176" w:line="222" w:lineRule="auto"/>
        <w:ind w:left="534"/>
        <w:outlineLvl w:val="1"/>
        <w:rPr>
          <w:rFonts w:hint="eastAsia" w:ascii="黑体" w:hAnsi="黑体" w:eastAsia="黑体" w:cs="黑体"/>
          <w:b/>
          <w:bCs/>
          <w:spacing w:val="-8"/>
          <w:sz w:val="30"/>
          <w:szCs w:val="30"/>
          <w:lang w:eastAsia="zh-CN"/>
        </w:rPr>
      </w:pPr>
      <w:r>
        <w:rPr>
          <w:rFonts w:ascii="黑体" w:hAnsi="黑体" w:eastAsia="黑体" w:cs="黑体"/>
          <w:b/>
          <w:bCs/>
          <w:spacing w:val="-8"/>
          <w:sz w:val="30"/>
          <w:szCs w:val="30"/>
          <w:lang w:eastAsia="zh-CN"/>
        </w:rPr>
        <w:t>一、项目支出基本情况</w:t>
      </w:r>
    </w:p>
    <w:p>
      <w:pPr>
        <w:shd w:val="clear" w:color="auto" w:fill="FFFFFF"/>
        <w:spacing w:line="441" w:lineRule="atLeast"/>
        <w:rPr>
          <w:rFonts w:hint="eastAsia" w:ascii="仿宋" w:hAnsi="仿宋" w:eastAsia="仿宋" w:cs="仿宋"/>
          <w:spacing w:val="1"/>
          <w:sz w:val="30"/>
          <w:szCs w:val="30"/>
          <w:lang w:eastAsia="zh-CN"/>
        </w:rPr>
      </w:pPr>
      <w:r>
        <w:rPr>
          <w:rFonts w:hint="eastAsia" w:eastAsiaTheme="minorEastAsia"/>
          <w:spacing w:val="2"/>
          <w:sz w:val="30"/>
          <w:szCs w:val="30"/>
          <w:lang w:eastAsia="zh-CN"/>
        </w:rPr>
        <w:t xml:space="preserve">     </w:t>
      </w:r>
      <w:r>
        <w:rPr>
          <w:rFonts w:hint="eastAsia" w:ascii="仿宋" w:hAnsi="仿宋" w:eastAsia="仿宋" w:cs="仿宋"/>
          <w:spacing w:val="1"/>
          <w:sz w:val="30"/>
          <w:szCs w:val="30"/>
          <w:lang w:eastAsia="zh-CN"/>
        </w:rPr>
        <w:t>主要包括项目支出决策背景及其主要内容。（一）、收藏展览屈原文物、弘扬爱国主义精神、屈原文物收集修复保护，屈原文物展览，屈原文物及相关研究、屈原文物宣传、屈原国际文化交流。</w:t>
      </w:r>
    </w:p>
    <w:p>
      <w:pPr>
        <w:pStyle w:val="3"/>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lang w:eastAsia="zh-CN"/>
        </w:rPr>
        <w:t>(一)项目支出概况。</w:t>
      </w:r>
    </w:p>
    <w:p>
      <w:pPr>
        <w:shd w:val="clear" w:color="auto" w:fill="FFFFFF"/>
        <w:spacing w:line="441" w:lineRule="atLeast"/>
        <w:ind w:firstLine="604" w:firstLineChars="200"/>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本项目年初预算为0万元，支出决算为98.63万元。其中：办公费支出5.04万元，占该项目总支出的5.1%；专用材料费支出0万元，占该项目总支出0%，劳务费支出3.8万元，占该项目总支出的3.9%，委托业务费支出67.19万元，占该项目总支出的68.1%，其他商品和服务支出14.92万元，占该项目总支出的15.1%。</w:t>
      </w:r>
    </w:p>
    <w:p>
      <w:pPr>
        <w:shd w:val="clear" w:color="auto" w:fill="FFFFFF"/>
        <w:spacing w:line="441" w:lineRule="atLeast"/>
        <w:ind w:firstLine="600"/>
        <w:rPr>
          <w:rFonts w:ascii="黑体" w:hAnsi="黑体" w:eastAsia="黑体" w:cs="黑体"/>
          <w:b/>
          <w:bCs/>
          <w:spacing w:val="2"/>
          <w:sz w:val="30"/>
          <w:szCs w:val="30"/>
          <w:lang w:eastAsia="zh-CN"/>
        </w:rPr>
      </w:pPr>
      <w:r>
        <w:rPr>
          <w:rFonts w:ascii="黑体" w:hAnsi="黑体" w:eastAsia="黑体" w:cs="黑体"/>
          <w:b/>
          <w:bCs/>
          <w:spacing w:val="2"/>
          <w:sz w:val="30"/>
          <w:szCs w:val="30"/>
          <w:lang w:eastAsia="zh-CN"/>
        </w:rPr>
        <w:t>(二)项目资金使用管理情况。</w:t>
      </w:r>
    </w:p>
    <w:p>
      <w:pPr>
        <w:shd w:val="clear" w:color="auto" w:fill="FFFFFF"/>
        <w:spacing w:line="441" w:lineRule="atLeast"/>
        <w:ind w:firstLine="600"/>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我单位组织对2022年度一般公共预算项目支出全面开展绩效自评，其中，一级项目1个，二级项目0个，共涉及资金98.63万元，占一般公共预算项目支出总额的100%。2022年度我部门无政府性基金预算项目支出、无国有资本经营预算支出，对2022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pStyle w:val="3"/>
        <w:spacing w:line="560" w:lineRule="exact"/>
        <w:ind w:firstLine="604" w:firstLineChars="200"/>
        <w:rPr>
          <w:spacing w:val="1"/>
          <w:sz w:val="30"/>
          <w:szCs w:val="30"/>
          <w:lang w:eastAsia="zh-CN"/>
        </w:rPr>
      </w:pPr>
      <w:r>
        <w:rPr>
          <w:rFonts w:hint="eastAsia" w:ascii="仿宋" w:hAnsi="仿宋" w:eastAsia="仿宋" w:cs="仿宋"/>
          <w:snapToGrid w:val="0"/>
          <w:color w:val="000000"/>
          <w:spacing w:val="1"/>
          <w:kern w:val="0"/>
          <w:sz w:val="30"/>
          <w:szCs w:val="30"/>
          <w:lang w:val="en-US" w:eastAsia="zh-CN" w:bidi="ar-SA"/>
        </w:rPr>
        <w:t>组织对“中宣部免费开放资金 ”等1个项目开展了部门评价为进一步规范财政资金管理，强化绩效和责任意识，切实提高财政资金使用效益，根据财政预算管理要求及省财政单位的统一部署，我单位对2022年度部门整体支出认真开展绩效自评，按财政要求及时报送了《汨罗市屈原纪念馆2022年度部门整体支出绩效评价报告》等相关表格及佐证资料。涉及一般公共预算支出98.63</w:t>
      </w:r>
      <w:r>
        <w:rPr>
          <w:rFonts w:hint="eastAsia"/>
          <w:spacing w:val="1"/>
          <w:sz w:val="30"/>
          <w:szCs w:val="30"/>
          <w:lang w:eastAsia="zh-CN"/>
        </w:rPr>
        <w:t>元，政府性基金预算支出0万元，国有资本经营预算支出0万元。从评价情况来看，纪念馆开放项目进度实施，发挥了全国爱国主义职能,据统计自2020年11月，纪念馆共接待往来游客约</w:t>
      </w:r>
      <w:r>
        <w:rPr>
          <w:rFonts w:hint="eastAsia"/>
          <w:spacing w:val="1"/>
          <w:sz w:val="30"/>
          <w:szCs w:val="30"/>
          <w:lang w:val="en-US" w:eastAsia="zh-CN"/>
        </w:rPr>
        <w:t>3</w:t>
      </w:r>
      <w:r>
        <w:rPr>
          <w:rFonts w:hint="eastAsia"/>
          <w:spacing w:val="1"/>
          <w:sz w:val="30"/>
          <w:szCs w:val="30"/>
          <w:lang w:eastAsia="zh-CN"/>
        </w:rPr>
        <w:t>0万人次，推动了我市文旅事业有序复苏、健康发展。根据上级部门通知要求，我馆在确保游客生命健康安全的前提下，严格制定和落实新冠肺炎防控措施，为加强爱国主义红色教育基地建设，提升纪念馆服务水平进行了全面修复升级维护现已基本完成了工作，参观更为便捷、智能满足了游客个性需求。项目立项程序完整、规范，绩效目标明确合理，预算执行及时有效，为有关部门决策提供了较为有力的支撑，绩效目标得到较好实现。专项资金的管理和使用应当严格执行国家有关法律法规、财务规章制度和本办法的规定，并接受本级纪检、财政、审计和上级文化旅游文物主管部门的监督检查。</w:t>
      </w:r>
    </w:p>
    <w:p>
      <w:pPr>
        <w:spacing w:line="560" w:lineRule="exact"/>
        <w:ind w:firstLine="604" w:firstLineChars="200"/>
        <w:jc w:val="both"/>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项目资金的使用必须纳入单位“三重一大”议事内容。相关讨论研究会议要邀请纪检组和局分管线领导参加集体审议。项目资金拨付由文化馆会同财政局联合审批。项目资金使用情况纳入单位主要负责人离任审计重点内容。</w:t>
      </w:r>
    </w:p>
    <w:p>
      <w:pPr>
        <w:pStyle w:val="3"/>
        <w:spacing w:before="221" w:line="571" w:lineRule="exact"/>
        <w:ind w:left="534"/>
        <w:rPr>
          <w:rFonts w:ascii="黑体" w:hAnsi="黑体" w:eastAsia="黑体" w:cs="黑体"/>
          <w:b/>
          <w:bCs/>
          <w:spacing w:val="-3"/>
          <w:position w:val="20"/>
          <w:sz w:val="30"/>
          <w:szCs w:val="30"/>
          <w:lang w:eastAsia="zh-CN"/>
        </w:rPr>
      </w:pPr>
      <w:r>
        <w:rPr>
          <w:rFonts w:ascii="黑体" w:hAnsi="黑体" w:eastAsia="黑体" w:cs="黑体"/>
          <w:b/>
          <w:bCs/>
          <w:spacing w:val="-3"/>
          <w:position w:val="20"/>
          <w:sz w:val="30"/>
          <w:szCs w:val="30"/>
          <w:lang w:eastAsia="zh-CN"/>
        </w:rPr>
        <w:t>(三)项目支出绩效目标完成程度</w:t>
      </w:r>
    </w:p>
    <w:p>
      <w:pPr>
        <w:shd w:val="clear" w:color="auto" w:fill="FFFFFF"/>
        <w:spacing w:line="441" w:lineRule="atLeast"/>
        <w:ind w:firstLine="600"/>
        <w:rPr>
          <w:rFonts w:hint="eastAsia" w:ascii="仿宋" w:hAnsi="仿宋" w:eastAsia="仿宋" w:cs="仿宋"/>
          <w:spacing w:val="1"/>
          <w:sz w:val="30"/>
          <w:szCs w:val="30"/>
          <w:lang w:eastAsia="zh-CN"/>
        </w:rPr>
      </w:pPr>
      <w:r>
        <w:rPr>
          <w:rFonts w:hint="eastAsia" w:ascii="宋体" w:hAnsi="宋体" w:eastAsia="宋体" w:cs="宋体"/>
          <w:sz w:val="30"/>
          <w:szCs w:val="30"/>
          <w:lang w:eastAsia="zh-CN"/>
        </w:rPr>
        <w:t xml:space="preserve"> </w:t>
      </w:r>
      <w:r>
        <w:rPr>
          <w:rFonts w:hint="eastAsia" w:ascii="仿宋" w:hAnsi="仿宋" w:eastAsia="仿宋" w:cs="仿宋"/>
          <w:spacing w:val="1"/>
          <w:sz w:val="30"/>
          <w:szCs w:val="30"/>
          <w:lang w:eastAsia="zh-CN"/>
        </w:rPr>
        <w:t xml:space="preserve"> 项目全年预算数为</w:t>
      </w:r>
      <w:r>
        <w:rPr>
          <w:rFonts w:hint="eastAsia" w:ascii="仿宋" w:hAnsi="仿宋" w:eastAsia="仿宋" w:cs="仿宋"/>
          <w:spacing w:val="1"/>
          <w:sz w:val="30"/>
          <w:szCs w:val="30"/>
          <w:lang w:val="en-US" w:eastAsia="zh-CN"/>
        </w:rPr>
        <w:t>98.63</w:t>
      </w:r>
      <w:r>
        <w:rPr>
          <w:rFonts w:hint="eastAsia" w:ascii="仿宋" w:hAnsi="仿宋" w:eastAsia="仿宋" w:cs="仿宋"/>
          <w:spacing w:val="1"/>
          <w:sz w:val="30"/>
          <w:szCs w:val="30"/>
          <w:lang w:eastAsia="zh-CN"/>
        </w:rPr>
        <w:t>万元，执行数为</w:t>
      </w:r>
      <w:r>
        <w:rPr>
          <w:rFonts w:hint="eastAsia" w:ascii="仿宋" w:hAnsi="仿宋" w:eastAsia="仿宋" w:cs="仿宋"/>
          <w:spacing w:val="1"/>
          <w:sz w:val="30"/>
          <w:szCs w:val="30"/>
          <w:lang w:val="en-US" w:eastAsia="zh-CN"/>
        </w:rPr>
        <w:t>98.63</w:t>
      </w:r>
      <w:r>
        <w:rPr>
          <w:rFonts w:hint="eastAsia" w:ascii="仿宋" w:hAnsi="仿宋" w:eastAsia="仿宋" w:cs="仿宋"/>
          <w:spacing w:val="1"/>
          <w:sz w:val="30"/>
          <w:szCs w:val="30"/>
          <w:lang w:eastAsia="zh-CN"/>
        </w:rPr>
        <w:t>万元，完成预算的100%。</w:t>
      </w:r>
    </w:p>
    <w:p>
      <w:pPr>
        <w:spacing w:before="201" w:line="221" w:lineRule="auto"/>
        <w:ind w:left="534"/>
        <w:outlineLvl w:val="1"/>
        <w:rPr>
          <w:rFonts w:ascii="黑体" w:hAnsi="黑体" w:eastAsia="黑体" w:cs="黑体"/>
          <w:b/>
          <w:bCs/>
          <w:spacing w:val="-11"/>
          <w:sz w:val="30"/>
          <w:szCs w:val="30"/>
          <w:lang w:eastAsia="zh-CN"/>
        </w:rPr>
      </w:pPr>
      <w:r>
        <w:rPr>
          <w:rFonts w:ascii="黑体" w:hAnsi="黑体" w:eastAsia="黑体" w:cs="黑体"/>
          <w:b/>
          <w:bCs/>
          <w:spacing w:val="-11"/>
          <w:sz w:val="30"/>
          <w:szCs w:val="30"/>
          <w:lang w:eastAsia="zh-CN"/>
        </w:rPr>
        <w:t>二、绩效评价工作情况</w:t>
      </w:r>
    </w:p>
    <w:p>
      <w:pPr>
        <w:spacing w:line="560" w:lineRule="exact"/>
        <w:ind w:firstLine="604" w:firstLineChars="200"/>
        <w:jc w:val="both"/>
        <w:rPr>
          <w:rFonts w:hint="eastAsia" w:ascii="仿宋" w:hAnsi="仿宋" w:eastAsia="仿宋" w:cs="仿宋"/>
          <w:spacing w:val="1"/>
          <w:sz w:val="30"/>
          <w:szCs w:val="30"/>
          <w:lang w:eastAsia="zh-CN"/>
        </w:rPr>
      </w:pPr>
      <w:r>
        <w:rPr>
          <w:rFonts w:hint="eastAsia" w:ascii="仿宋" w:hAnsi="仿宋" w:eastAsia="仿宋" w:cs="仿宋"/>
          <w:spacing w:val="1"/>
          <w:sz w:val="30"/>
          <w:szCs w:val="30"/>
          <w:lang w:eastAsia="zh-CN"/>
        </w:rPr>
        <w:t>项目绩效目标完成情况：一是红色教育基地屈原纪念馆相继被授予“全国爱国主义教育示范基地”“湖南省青少年爱国主义教育基地 ”等称号；二是作为爱国主义教育和“红色文化”的重要传播基地，我馆将继续坚守红色初心，践得革命精神，丰富文化自信，更好更优地发挥爱国主义教育职能，并对社会贡献一份红色力量。</w:t>
      </w:r>
    </w:p>
    <w:p>
      <w:pPr>
        <w:spacing w:before="206" w:line="221" w:lineRule="auto"/>
        <w:ind w:left="530"/>
        <w:rPr>
          <w:rFonts w:ascii="黑体" w:hAnsi="黑体" w:eastAsia="黑体" w:cs="黑体"/>
          <w:spacing w:val="-9"/>
          <w:sz w:val="30"/>
          <w:szCs w:val="30"/>
          <w:lang w:eastAsia="zh-CN"/>
        </w:rPr>
      </w:pPr>
      <w:r>
        <w:rPr>
          <w:rFonts w:ascii="黑体" w:hAnsi="黑体" w:eastAsia="黑体" w:cs="黑体"/>
          <w:spacing w:val="-9"/>
          <w:sz w:val="30"/>
          <w:szCs w:val="30"/>
          <w:lang w:eastAsia="zh-CN"/>
        </w:rPr>
        <w:t>三 、项目支出主要绩效及评价结论</w:t>
      </w:r>
    </w:p>
    <w:p>
      <w:pPr>
        <w:spacing w:before="206" w:line="221" w:lineRule="auto"/>
        <w:ind w:left="53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中宣部免费开放资金项目绩效自评综述：根据年初设定的绩效目标</w:t>
      </w:r>
    </w:p>
    <w:p>
      <w:pPr>
        <w:spacing w:before="206" w:line="221" w:lineRule="auto"/>
        <w:ind w:left="53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项目绩效自评得分为98分。</w:t>
      </w:r>
    </w:p>
    <w:p>
      <w:pPr>
        <w:numPr>
          <w:ilvl w:val="0"/>
          <w:numId w:val="27"/>
        </w:numPr>
        <w:spacing w:before="201" w:line="580" w:lineRule="exact"/>
        <w:ind w:firstLine="540" w:firstLineChars="200"/>
        <w:rPr>
          <w:rFonts w:ascii="黑体" w:hAnsi="黑体" w:eastAsia="黑体" w:cs="黑体"/>
          <w:spacing w:val="-15"/>
          <w:position w:val="20"/>
          <w:sz w:val="30"/>
          <w:szCs w:val="30"/>
          <w:lang w:eastAsia="zh-CN"/>
        </w:rPr>
      </w:pPr>
      <w:r>
        <w:rPr>
          <w:rFonts w:ascii="黑体" w:hAnsi="黑体" w:eastAsia="黑体" w:cs="黑体"/>
          <w:spacing w:val="-15"/>
          <w:position w:val="20"/>
          <w:sz w:val="30"/>
          <w:szCs w:val="30"/>
          <w:lang w:eastAsia="zh-CN"/>
        </w:rPr>
        <w:t>绩效评价指标分析</w:t>
      </w:r>
    </w:p>
    <w:p>
      <w:pPr>
        <w:numPr>
          <w:ilvl w:val="0"/>
          <w:numId w:val="0"/>
        </w:numPr>
        <w:spacing w:before="201" w:line="580" w:lineRule="exact"/>
        <w:ind w:firstLine="906" w:firstLineChars="300"/>
        <w:rPr>
          <w:rFonts w:hint="eastAsia" w:ascii="仿宋" w:hAnsi="仿宋" w:eastAsia="仿宋" w:cs="仿宋"/>
          <w:spacing w:val="1"/>
          <w:sz w:val="30"/>
          <w:szCs w:val="30"/>
          <w:lang w:eastAsia="zh-CN"/>
        </w:rPr>
      </w:pPr>
      <w:r>
        <w:rPr>
          <w:rFonts w:ascii="仿宋" w:hAnsi="仿宋" w:eastAsia="仿宋" w:cs="仿宋"/>
          <w:spacing w:val="1"/>
          <w:sz w:val="30"/>
          <w:szCs w:val="30"/>
          <w:lang w:eastAsia="zh-CN"/>
        </w:rPr>
        <w:t>根据《项目支出绩效评价办法》（财预〔2020〕10号）中《项目支出绩效评价报告（参考提纲）》、《湖南省预算支出绩效评价管理办法》（湘财绩〔2020〕7号），</w:t>
      </w:r>
      <w:r>
        <w:rPr>
          <w:rFonts w:hint="eastAsia" w:ascii="仿宋" w:hAnsi="仿宋" w:eastAsia="仿宋" w:cs="仿宋"/>
          <w:spacing w:val="1"/>
          <w:sz w:val="30"/>
          <w:szCs w:val="30"/>
          <w:lang w:eastAsia="zh-CN"/>
        </w:rPr>
        <w:t>根据《项目支出绩效评价办法》（财预〔2020〕10号）中《项目支出绩效评价报告（参考提纲）》、《湖南省预算支出绩效评价管理办法》（湘财绩〔2020〕7号），“中宣部免费开放经费项目”，该项目绩效评价综合得分98分，绩效评价结果为“优”，绩效评价报告详见附件。</w:t>
      </w:r>
    </w:p>
    <w:p>
      <w:pPr>
        <w:pStyle w:val="3"/>
        <w:numPr>
          <w:ilvl w:val="0"/>
          <w:numId w:val="28"/>
        </w:numPr>
        <w:spacing w:line="222" w:lineRule="auto"/>
        <w:ind w:left="619"/>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项目支出决策情况</w:t>
      </w:r>
    </w:p>
    <w:p>
      <w:pPr>
        <w:pStyle w:val="3"/>
        <w:numPr>
          <w:ilvl w:val="0"/>
          <w:numId w:val="0"/>
        </w:numPr>
        <w:spacing w:line="222" w:lineRule="auto"/>
        <w:rPr>
          <w:rFonts w:hint="default"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 xml:space="preserve">   根据我们的数据分析，在2022年度里，我单位在各项支出决策方面取得了显著的功，我们单位非常注重保持财务稳健性，并积极努力地控制支出，以确保项目的持续可行性和正常运转性。我单位在项目中采取了合理化的支出决策，以确保最大限度地节省成本和提高效率，审慎考虑了各种可能性并选择了能够满足项目需求并且成本给力的方案。</w:t>
      </w:r>
    </w:p>
    <w:p>
      <w:pPr>
        <w:pStyle w:val="3"/>
        <w:numPr>
          <w:ilvl w:val="0"/>
          <w:numId w:val="29"/>
        </w:numPr>
        <w:spacing w:before="206" w:line="221" w:lineRule="auto"/>
        <w:ind w:left="619"/>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项目执行过程情况</w:t>
      </w:r>
    </w:p>
    <w:p>
      <w:pPr>
        <w:shd w:val="clear" w:color="auto" w:fill="FFFFFF"/>
        <w:spacing w:line="441" w:lineRule="atLeast"/>
        <w:rPr>
          <w:rFonts w:hint="eastAsia"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1、配合对屈原投江殉国2300周年活动和省级廉洁教育基地建设的前期筹备工作，牵头启动丛书编撰工作。                                2、配合龙舟节完成了“云上端午”的筹备和组织工作。                      3、 完成了屈子祠辅助陈列布展工作的展室布展。                          4、跟踪了屈子祠白蚁防治项目资金的落地工作，预计争资150万元。                                                              5、全面启动了屈子祠的安防工程建设，预计9月份竣工。               6、与文保中心合作办好了“文化和自然遗产日”宣传活动。            7、完成了屈子祠修缮和环境整治工程的项目申报工作。                8、协助文化馆拍摄“屈原在汨罗、刘嗲讲故事”视频8集。                9、启动了支部换届工作，预计月底可以完成。                   10、协助做好了龙舟厅廉洁展厅的布展工作。</w:t>
      </w:r>
    </w:p>
    <w:p>
      <w:pPr>
        <w:spacing w:line="560" w:lineRule="exact"/>
        <w:rPr>
          <w:rFonts w:hint="eastAsia" w:ascii="Times New Roman" w:hAnsi="Times New Roman" w:eastAsia="仿宋_GB2312"/>
          <w:sz w:val="30"/>
          <w:szCs w:val="32"/>
        </w:rPr>
      </w:pPr>
      <w:r>
        <w:rPr>
          <w:rFonts w:hint="eastAsia" w:ascii="Times New Roman" w:hAnsi="Times New Roman" w:eastAsia="仿宋_GB2312"/>
          <w:sz w:val="30"/>
          <w:szCs w:val="32"/>
        </w:rPr>
        <w:t>我馆为洞庭湖岳阳楼国家级风景名胜区的重要组成部分，每年接待中外游客近</w:t>
      </w:r>
      <w:r>
        <w:rPr>
          <w:rFonts w:hint="eastAsia" w:ascii="Times New Roman" w:hAnsi="Times New Roman" w:eastAsia="仿宋_GB2312"/>
          <w:sz w:val="30"/>
          <w:szCs w:val="32"/>
          <w:lang w:val="en-US" w:eastAsia="zh-CN"/>
        </w:rPr>
        <w:t>15</w:t>
      </w:r>
      <w:r>
        <w:rPr>
          <w:rFonts w:hint="eastAsia" w:ascii="Times New Roman" w:hAnsi="Times New Roman" w:eastAsia="仿宋_GB2312"/>
          <w:sz w:val="30"/>
          <w:szCs w:val="32"/>
        </w:rPr>
        <w:t>万人左右，但上级并未给予相关的旅游管理费用。</w:t>
      </w:r>
    </w:p>
    <w:p>
      <w:pPr>
        <w:spacing w:line="560" w:lineRule="exact"/>
        <w:ind w:firstLine="604" w:firstLineChars="200"/>
        <w:rPr>
          <w:spacing w:val="1"/>
          <w:sz w:val="30"/>
          <w:szCs w:val="30"/>
          <w:lang w:eastAsia="zh-CN"/>
        </w:rPr>
      </w:pPr>
      <w:r>
        <w:rPr>
          <w:spacing w:val="1"/>
          <w:sz w:val="30"/>
          <w:szCs w:val="30"/>
          <w:lang w:eastAsia="zh-CN"/>
        </w:rPr>
        <w:t>(三)项目支出产出情况</w:t>
      </w:r>
    </w:p>
    <w:p>
      <w:pPr>
        <w:shd w:val="clear" w:color="auto" w:fill="FFFFFF"/>
        <w:spacing w:line="441" w:lineRule="atLeast"/>
        <w:ind w:firstLine="60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本次项目支出绩效评价，按项目产出和效果的逻辑模型，设定3个一级指标（产出、效益、满意度）、9个二级指标（数量指标、质量指标、时效指标、成本指标）我部门组织对202</w:t>
      </w:r>
      <w:r>
        <w:rPr>
          <w:rFonts w:hint="eastAsia" w:ascii="仿宋" w:hAnsi="仿宋" w:eastAsia="仿宋" w:cs="仿宋"/>
          <w:spacing w:val="1"/>
          <w:sz w:val="30"/>
          <w:szCs w:val="30"/>
          <w:lang w:val="en-US" w:eastAsia="zh-CN"/>
        </w:rPr>
        <w:t>2</w:t>
      </w:r>
      <w:r>
        <w:rPr>
          <w:rFonts w:hint="eastAsia" w:ascii="仿宋" w:hAnsi="仿宋" w:eastAsia="仿宋" w:cs="仿宋"/>
          <w:spacing w:val="1"/>
          <w:sz w:val="30"/>
          <w:szCs w:val="30"/>
          <w:lang w:eastAsia="zh-CN"/>
        </w:rPr>
        <w:t>年度一般公共预算项目支出全面开展绩效自评，其中，一级项目2个，二级项目0个，共涉及资金</w:t>
      </w:r>
      <w:r>
        <w:rPr>
          <w:rFonts w:hint="eastAsia" w:ascii="仿宋" w:hAnsi="仿宋" w:eastAsia="仿宋" w:cs="仿宋"/>
          <w:spacing w:val="1"/>
          <w:sz w:val="30"/>
          <w:szCs w:val="30"/>
          <w:lang w:val="en-US" w:eastAsia="zh-CN"/>
        </w:rPr>
        <w:t>98.63</w:t>
      </w:r>
      <w:r>
        <w:rPr>
          <w:rFonts w:hint="eastAsia" w:ascii="仿宋" w:hAnsi="仿宋" w:eastAsia="仿宋" w:cs="仿宋"/>
          <w:spacing w:val="1"/>
          <w:sz w:val="30"/>
          <w:szCs w:val="30"/>
          <w:lang w:eastAsia="zh-CN"/>
        </w:rPr>
        <w:t>万元，占一般公共预算项目支出总额的100%。202</w:t>
      </w:r>
      <w:r>
        <w:rPr>
          <w:rFonts w:hint="eastAsia" w:ascii="仿宋" w:hAnsi="仿宋" w:eastAsia="仿宋" w:cs="仿宋"/>
          <w:spacing w:val="1"/>
          <w:sz w:val="30"/>
          <w:szCs w:val="30"/>
          <w:lang w:val="en-US" w:eastAsia="zh-CN"/>
        </w:rPr>
        <w:t>2</w:t>
      </w:r>
      <w:r>
        <w:rPr>
          <w:rFonts w:hint="eastAsia" w:ascii="仿宋" w:hAnsi="仿宋" w:eastAsia="仿宋" w:cs="仿宋"/>
          <w:spacing w:val="1"/>
          <w:sz w:val="30"/>
          <w:szCs w:val="30"/>
          <w:lang w:eastAsia="zh-CN"/>
        </w:rPr>
        <w:t>年度我部门无政府性基金预算项目支出、无国有资本经营预算支出，对202</w:t>
      </w:r>
      <w:r>
        <w:rPr>
          <w:rFonts w:hint="eastAsia" w:ascii="仿宋" w:hAnsi="仿宋" w:eastAsia="仿宋" w:cs="仿宋"/>
          <w:spacing w:val="1"/>
          <w:sz w:val="30"/>
          <w:szCs w:val="30"/>
          <w:lang w:val="en-US" w:eastAsia="zh-CN"/>
        </w:rPr>
        <w:t>2</w:t>
      </w:r>
      <w:r>
        <w:rPr>
          <w:rFonts w:hint="eastAsia" w:ascii="仿宋" w:hAnsi="仿宋" w:eastAsia="仿宋" w:cs="仿宋"/>
          <w:spacing w:val="1"/>
          <w:sz w:val="30"/>
          <w:szCs w:val="30"/>
          <w:lang w:eastAsia="zh-CN"/>
        </w:rPr>
        <w:t>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pStyle w:val="3"/>
        <w:numPr>
          <w:ilvl w:val="0"/>
          <w:numId w:val="0"/>
        </w:numPr>
        <w:spacing w:before="220" w:line="222" w:lineRule="auto"/>
        <w:ind w:left="619" w:leftChars="0"/>
        <w:rPr>
          <w:spacing w:val="1"/>
          <w:sz w:val="30"/>
          <w:szCs w:val="30"/>
          <w:lang w:eastAsia="zh-CN"/>
        </w:rPr>
      </w:pPr>
      <w:r>
        <w:rPr>
          <w:rFonts w:hint="eastAsia"/>
          <w:spacing w:val="1"/>
          <w:sz w:val="30"/>
          <w:szCs w:val="30"/>
          <w:lang w:eastAsia="zh-CN"/>
        </w:rPr>
        <w:t>（四）</w:t>
      </w:r>
      <w:r>
        <w:rPr>
          <w:spacing w:val="1"/>
          <w:sz w:val="30"/>
          <w:szCs w:val="30"/>
          <w:lang w:eastAsia="zh-CN"/>
        </w:rPr>
        <w:t>项目支出效益情况</w:t>
      </w:r>
    </w:p>
    <w:p>
      <w:pPr>
        <w:pStyle w:val="3"/>
        <w:numPr>
          <w:ilvl w:val="0"/>
          <w:numId w:val="0"/>
        </w:numPr>
        <w:spacing w:before="220" w:line="222" w:lineRule="auto"/>
        <w:ind w:left="619" w:leftChars="0"/>
        <w:rPr>
          <w:rFonts w:hint="eastAsia"/>
          <w:spacing w:val="1"/>
          <w:sz w:val="30"/>
          <w:szCs w:val="30"/>
          <w:lang w:eastAsia="zh-CN"/>
        </w:rPr>
      </w:pPr>
      <w:r>
        <w:rPr>
          <w:rFonts w:hint="eastAsia"/>
          <w:spacing w:val="1"/>
          <w:sz w:val="30"/>
          <w:szCs w:val="30"/>
          <w:lang w:eastAsia="zh-CN"/>
        </w:rPr>
        <w:t>1.促进汨罗市全域旅游发展</w:t>
      </w:r>
    </w:p>
    <w:p>
      <w:pPr>
        <w:pStyle w:val="3"/>
        <w:numPr>
          <w:ilvl w:val="0"/>
          <w:numId w:val="0"/>
        </w:numPr>
        <w:spacing w:before="220" w:line="222" w:lineRule="auto"/>
        <w:ind w:left="619" w:leftChars="0"/>
        <w:rPr>
          <w:rFonts w:hint="eastAsia"/>
          <w:spacing w:val="1"/>
          <w:sz w:val="30"/>
          <w:szCs w:val="30"/>
          <w:lang w:eastAsia="zh-CN"/>
        </w:rPr>
      </w:pPr>
      <w:r>
        <w:rPr>
          <w:rFonts w:hint="eastAsia"/>
          <w:spacing w:val="1"/>
          <w:sz w:val="30"/>
          <w:szCs w:val="30"/>
          <w:lang w:eastAsia="zh-CN"/>
        </w:rPr>
        <w:t>2.传承屈原文化</w:t>
      </w:r>
    </w:p>
    <w:p>
      <w:pPr>
        <w:pStyle w:val="3"/>
        <w:numPr>
          <w:ilvl w:val="0"/>
          <w:numId w:val="0"/>
        </w:numPr>
        <w:spacing w:before="220" w:line="222" w:lineRule="auto"/>
        <w:ind w:left="619" w:leftChars="0"/>
        <w:rPr>
          <w:spacing w:val="1"/>
          <w:sz w:val="30"/>
          <w:szCs w:val="30"/>
          <w:lang w:eastAsia="zh-CN"/>
        </w:rPr>
      </w:pPr>
      <w:r>
        <w:rPr>
          <w:rFonts w:hint="eastAsia"/>
          <w:spacing w:val="1"/>
          <w:sz w:val="30"/>
          <w:szCs w:val="30"/>
          <w:lang w:eastAsia="zh-CN"/>
        </w:rPr>
        <w:t>3.提升屈子祠知名度和美誉度，保护非物质文化遗产让市民了解屈原文化</w:t>
      </w:r>
    </w:p>
    <w:p>
      <w:pPr>
        <w:spacing w:before="154" w:line="222" w:lineRule="auto"/>
        <w:ind w:left="534"/>
        <w:outlineLvl w:val="1"/>
        <w:rPr>
          <w:rFonts w:ascii="黑体" w:hAnsi="黑体" w:eastAsia="黑体" w:cs="黑体"/>
          <w:sz w:val="30"/>
          <w:szCs w:val="30"/>
          <w:lang w:eastAsia="zh-CN"/>
        </w:rPr>
      </w:pPr>
      <w:r>
        <w:rPr>
          <w:rFonts w:ascii="黑体" w:hAnsi="黑体" w:eastAsia="黑体" w:cs="黑体"/>
          <w:b/>
          <w:bCs/>
          <w:spacing w:val="-14"/>
          <w:sz w:val="30"/>
          <w:szCs w:val="30"/>
          <w:lang w:eastAsia="zh-CN"/>
        </w:rPr>
        <w:t>五、主要经验及做法、存在的问题及原因分析</w:t>
      </w:r>
    </w:p>
    <w:p>
      <w:pPr>
        <w:shd w:val="clear" w:color="auto" w:fill="FFFFFF"/>
        <w:spacing w:line="441" w:lineRule="atLeast"/>
        <w:ind w:firstLine="60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发现的主要问题及原因：一是纪念馆、广场面向全体大众开放，参观人数增加，人口流动性大各种设施的维修维护卫生处理、安全保卫任务加重；二是解说人员只有2名，无法满足每天有人解说要求，没有专职保安人员无法保障安全巡视。下一步改进措施：一是加强馆内业务培训；二是提高服务质量，三是提高绩效指标设置的准确性，提高屈原纪念馆工作的满意度。</w:t>
      </w:r>
    </w:p>
    <w:p>
      <w:pPr>
        <w:spacing w:before="210" w:line="222" w:lineRule="auto"/>
        <w:ind w:left="530"/>
        <w:rPr>
          <w:rFonts w:ascii="黑体" w:hAnsi="黑体" w:eastAsia="黑体" w:cs="黑体"/>
          <w:spacing w:val="-14"/>
          <w:sz w:val="30"/>
          <w:szCs w:val="30"/>
          <w:lang w:eastAsia="zh-CN"/>
        </w:rPr>
      </w:pPr>
      <w:r>
        <w:rPr>
          <w:rFonts w:ascii="黑体" w:hAnsi="黑体" w:eastAsia="黑体" w:cs="黑体"/>
          <w:spacing w:val="-14"/>
          <w:sz w:val="30"/>
          <w:szCs w:val="30"/>
          <w:lang w:eastAsia="zh-CN"/>
        </w:rPr>
        <w:t>六、有关建议</w:t>
      </w:r>
    </w:p>
    <w:p>
      <w:pPr>
        <w:shd w:val="clear" w:color="auto" w:fill="FFFFFF"/>
        <w:spacing w:line="435" w:lineRule="atLeast"/>
        <w:rPr>
          <w:rFonts w:ascii="仿宋" w:hAnsi="仿宋" w:eastAsia="仿宋" w:cs="仿宋"/>
          <w:spacing w:val="1"/>
          <w:sz w:val="30"/>
          <w:szCs w:val="30"/>
          <w:lang w:eastAsia="zh-CN"/>
        </w:rPr>
      </w:pPr>
      <w:r>
        <w:rPr>
          <w:rFonts w:eastAsia="宋体"/>
          <w:color w:val="1F1F1F"/>
          <w:sz w:val="27"/>
          <w:szCs w:val="27"/>
          <w:lang w:eastAsia="zh-CN"/>
        </w:rPr>
        <w:t>　</w:t>
      </w:r>
      <w:r>
        <w:rPr>
          <w:rFonts w:hint="eastAsia" w:eastAsia="宋体"/>
          <w:color w:val="1F1F1F"/>
          <w:sz w:val="27"/>
          <w:szCs w:val="27"/>
          <w:lang w:eastAsia="zh-CN"/>
        </w:rPr>
        <w:t xml:space="preserve">  </w:t>
      </w:r>
      <w:r>
        <w:rPr>
          <w:rFonts w:ascii="仿宋" w:hAnsi="仿宋" w:eastAsia="仿宋" w:cs="仿宋"/>
          <w:spacing w:val="1"/>
          <w:sz w:val="30"/>
          <w:szCs w:val="30"/>
          <w:lang w:eastAsia="zh-CN"/>
        </w:rPr>
        <w:t>请财政根据</w:t>
      </w:r>
      <w:r>
        <w:rPr>
          <w:rFonts w:hint="eastAsia" w:ascii="仿宋" w:hAnsi="仿宋" w:eastAsia="仿宋" w:cs="仿宋"/>
          <w:spacing w:val="1"/>
          <w:sz w:val="30"/>
          <w:szCs w:val="30"/>
          <w:lang w:eastAsia="zh-CN"/>
        </w:rPr>
        <w:t>汨罗市屈原纪念馆</w:t>
      </w:r>
      <w:r>
        <w:rPr>
          <w:rFonts w:ascii="仿宋" w:hAnsi="仿宋" w:eastAsia="仿宋" w:cs="仿宋"/>
          <w:spacing w:val="1"/>
          <w:sz w:val="30"/>
          <w:szCs w:val="30"/>
          <w:lang w:eastAsia="zh-CN"/>
        </w:rPr>
        <w:t>工作发展的要求和实际情况，提高年初部门预算额度，将常规项目支出纳入年度预算，保证机关正常运转。</w:t>
      </w:r>
    </w:p>
    <w:p>
      <w:pPr>
        <w:numPr>
          <w:ilvl w:val="0"/>
          <w:numId w:val="3"/>
        </w:numPr>
        <w:spacing w:before="208" w:line="221" w:lineRule="auto"/>
        <w:ind w:left="0" w:leftChars="0" w:firstLine="556" w:firstLineChars="200"/>
        <w:rPr>
          <w:rFonts w:ascii="黑体" w:hAnsi="黑体" w:eastAsia="黑体" w:cs="黑体"/>
          <w:spacing w:val="-11"/>
          <w:sz w:val="30"/>
          <w:szCs w:val="30"/>
          <w:lang w:eastAsia="zh-CN"/>
        </w:rPr>
      </w:pPr>
      <w:r>
        <w:rPr>
          <w:rFonts w:ascii="黑体" w:hAnsi="黑体" w:eastAsia="黑体" w:cs="黑体"/>
          <w:spacing w:val="-11"/>
          <w:sz w:val="30"/>
          <w:szCs w:val="30"/>
          <w:lang w:eastAsia="zh-CN"/>
        </w:rPr>
        <w:t>其他需要说明的问题</w:t>
      </w:r>
    </w:p>
    <w:p>
      <w:pPr>
        <w:shd w:val="clear" w:color="auto" w:fill="FFFFFF"/>
        <w:spacing w:line="435" w:lineRule="atLeast"/>
        <w:ind w:firstLine="604" w:firstLineChars="200"/>
        <w:rPr>
          <w:rFonts w:hint="eastAsia"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无</w:t>
      </w:r>
    </w:p>
    <w:sectPr>
      <w:footerReference r:id="rId2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pPr>
          <w:pStyle w:val="4"/>
          <w:jc w:val="right"/>
          <w:rPr>
            <w:rFonts w:asciiTheme="minorEastAsia" w:hAnsiTheme="minorEastAsia" w:eastAsiaTheme="minorEastAsia"/>
          </w:rPr>
        </w:pPr>
      </w:p>
    </w:sdtContent>
  </w:sdt>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09DAD"/>
    <w:multiLevelType w:val="singleLevel"/>
    <w:tmpl w:val="81709DAD"/>
    <w:lvl w:ilvl="0" w:tentative="0">
      <w:start w:val="2"/>
      <w:numFmt w:val="chineseCounting"/>
      <w:suff w:val="nothing"/>
      <w:lvlText w:val="%1、"/>
      <w:lvlJc w:val="left"/>
      <w:rPr>
        <w:rFonts w:hint="eastAsia"/>
      </w:rPr>
    </w:lvl>
  </w:abstractNum>
  <w:abstractNum w:abstractNumId="1">
    <w:nsid w:val="81974BCE"/>
    <w:multiLevelType w:val="singleLevel"/>
    <w:tmpl w:val="81974BCE"/>
    <w:lvl w:ilvl="0" w:tentative="0">
      <w:start w:val="2"/>
      <w:numFmt w:val="chineseCounting"/>
      <w:suff w:val="nothing"/>
      <w:lvlText w:val="%1、"/>
      <w:lvlJc w:val="left"/>
      <w:rPr>
        <w:rFonts w:hint="eastAsia"/>
      </w:rPr>
    </w:lvl>
  </w:abstractNum>
  <w:abstractNum w:abstractNumId="2">
    <w:nsid w:val="82787FC0"/>
    <w:multiLevelType w:val="multilevel"/>
    <w:tmpl w:val="82787FC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9D0251C6"/>
    <w:multiLevelType w:val="singleLevel"/>
    <w:tmpl w:val="9D0251C6"/>
    <w:lvl w:ilvl="0" w:tentative="0">
      <w:start w:val="1"/>
      <w:numFmt w:val="decimal"/>
      <w:suff w:val="nothing"/>
      <w:lvlText w:val="%1、"/>
      <w:lvlJc w:val="left"/>
    </w:lvl>
  </w:abstractNum>
  <w:abstractNum w:abstractNumId="4">
    <w:nsid w:val="9E208243"/>
    <w:multiLevelType w:val="singleLevel"/>
    <w:tmpl w:val="9E208243"/>
    <w:lvl w:ilvl="0" w:tentative="0">
      <w:start w:val="2"/>
      <w:numFmt w:val="chineseCounting"/>
      <w:lvlText w:val="(%1)"/>
      <w:lvlJc w:val="left"/>
      <w:pPr>
        <w:tabs>
          <w:tab w:val="left" w:pos="312"/>
        </w:tabs>
      </w:pPr>
      <w:rPr>
        <w:rFonts w:hint="eastAsia"/>
      </w:rPr>
    </w:lvl>
  </w:abstractNum>
  <w:abstractNum w:abstractNumId="5">
    <w:nsid w:val="A374B641"/>
    <w:multiLevelType w:val="singleLevel"/>
    <w:tmpl w:val="A374B641"/>
    <w:lvl w:ilvl="0" w:tentative="0">
      <w:start w:val="1"/>
      <w:numFmt w:val="decimal"/>
      <w:suff w:val="nothing"/>
      <w:lvlText w:val="%1、"/>
      <w:lvlJc w:val="left"/>
    </w:lvl>
  </w:abstractNum>
  <w:abstractNum w:abstractNumId="6">
    <w:nsid w:val="AFB906AB"/>
    <w:multiLevelType w:val="singleLevel"/>
    <w:tmpl w:val="AFB906AB"/>
    <w:lvl w:ilvl="0" w:tentative="0">
      <w:start w:val="1"/>
      <w:numFmt w:val="chineseCounting"/>
      <w:suff w:val="nothing"/>
      <w:lvlText w:val="%1、"/>
      <w:lvlJc w:val="left"/>
      <w:rPr>
        <w:rFonts w:hint="eastAsia"/>
      </w:rPr>
    </w:lvl>
  </w:abstractNum>
  <w:abstractNum w:abstractNumId="7">
    <w:nsid w:val="C23C591B"/>
    <w:multiLevelType w:val="singleLevel"/>
    <w:tmpl w:val="C23C591B"/>
    <w:lvl w:ilvl="0" w:tentative="0">
      <w:start w:val="1"/>
      <w:numFmt w:val="decimal"/>
      <w:suff w:val="nothing"/>
      <w:lvlText w:val="%1、"/>
      <w:lvlJc w:val="left"/>
    </w:lvl>
  </w:abstractNum>
  <w:abstractNum w:abstractNumId="8">
    <w:nsid w:val="CC3E6F69"/>
    <w:multiLevelType w:val="singleLevel"/>
    <w:tmpl w:val="CC3E6F69"/>
    <w:lvl w:ilvl="0" w:tentative="0">
      <w:start w:val="1"/>
      <w:numFmt w:val="chineseCounting"/>
      <w:lvlText w:val="(%1)"/>
      <w:lvlJc w:val="left"/>
      <w:pPr>
        <w:tabs>
          <w:tab w:val="left" w:pos="312"/>
        </w:tabs>
      </w:pPr>
      <w:rPr>
        <w:rFonts w:hint="eastAsia"/>
      </w:rPr>
    </w:lvl>
  </w:abstractNum>
  <w:abstractNum w:abstractNumId="9">
    <w:nsid w:val="CC45665E"/>
    <w:multiLevelType w:val="singleLevel"/>
    <w:tmpl w:val="CC45665E"/>
    <w:lvl w:ilvl="0" w:tentative="0">
      <w:start w:val="1"/>
      <w:numFmt w:val="decimal"/>
      <w:suff w:val="nothing"/>
      <w:lvlText w:val="%1、"/>
      <w:lvlJc w:val="left"/>
    </w:lvl>
  </w:abstractNum>
  <w:abstractNum w:abstractNumId="10">
    <w:nsid w:val="EBAAC00D"/>
    <w:multiLevelType w:val="singleLevel"/>
    <w:tmpl w:val="EBAAC00D"/>
    <w:lvl w:ilvl="0" w:tentative="0">
      <w:start w:val="2"/>
      <w:numFmt w:val="chineseCounting"/>
      <w:lvlText w:val="(%1)"/>
      <w:lvlJc w:val="left"/>
      <w:pPr>
        <w:tabs>
          <w:tab w:val="left" w:pos="312"/>
        </w:tabs>
      </w:pPr>
      <w:rPr>
        <w:rFonts w:hint="eastAsia"/>
      </w:rPr>
    </w:lvl>
  </w:abstractNum>
  <w:abstractNum w:abstractNumId="11">
    <w:nsid w:val="EFF0DA8E"/>
    <w:multiLevelType w:val="singleLevel"/>
    <w:tmpl w:val="EFF0DA8E"/>
    <w:lvl w:ilvl="0" w:tentative="0">
      <w:start w:val="2"/>
      <w:numFmt w:val="chineseCounting"/>
      <w:suff w:val="nothing"/>
      <w:lvlText w:val="（%1）"/>
      <w:lvlJc w:val="left"/>
      <w:rPr>
        <w:rFonts w:hint="eastAsia"/>
      </w:rPr>
    </w:lvl>
  </w:abstractNum>
  <w:abstractNum w:abstractNumId="12">
    <w:nsid w:val="F717EE21"/>
    <w:multiLevelType w:val="singleLevel"/>
    <w:tmpl w:val="F717EE21"/>
    <w:lvl w:ilvl="0" w:tentative="0">
      <w:start w:val="2"/>
      <w:numFmt w:val="decimal"/>
      <w:suff w:val="nothing"/>
      <w:lvlText w:val="（%1）"/>
      <w:lvlJc w:val="left"/>
    </w:lvl>
  </w:abstractNum>
  <w:abstractNum w:abstractNumId="13">
    <w:nsid w:val="F83E7EF6"/>
    <w:multiLevelType w:val="singleLevel"/>
    <w:tmpl w:val="F83E7EF6"/>
    <w:lvl w:ilvl="0" w:tentative="0">
      <w:start w:val="4"/>
      <w:numFmt w:val="chineseCounting"/>
      <w:suff w:val="nothing"/>
      <w:lvlText w:val="%1、"/>
      <w:lvlJc w:val="left"/>
      <w:rPr>
        <w:rFonts w:hint="eastAsia"/>
      </w:rPr>
    </w:lvl>
  </w:abstractNum>
  <w:abstractNum w:abstractNumId="14">
    <w:nsid w:val="01611CE0"/>
    <w:multiLevelType w:val="multilevel"/>
    <w:tmpl w:val="01611CE0"/>
    <w:lvl w:ilvl="0" w:tentative="0">
      <w:start w:val="1"/>
      <w:numFmt w:val="none"/>
      <w:lvlText w:val="一、"/>
      <w:lvlJc w:val="left"/>
      <w:pPr>
        <w:ind w:left="1713"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5">
    <w:nsid w:val="0B25DD4C"/>
    <w:multiLevelType w:val="singleLevel"/>
    <w:tmpl w:val="0B25DD4C"/>
    <w:lvl w:ilvl="0" w:tentative="0">
      <w:start w:val="1"/>
      <w:numFmt w:val="chineseCounting"/>
      <w:lvlText w:val="(%1)"/>
      <w:lvlJc w:val="left"/>
      <w:pPr>
        <w:tabs>
          <w:tab w:val="left" w:pos="312"/>
        </w:tabs>
      </w:pPr>
      <w:rPr>
        <w:rFonts w:hint="eastAsia"/>
      </w:rPr>
    </w:lvl>
  </w:abstractNum>
  <w:abstractNum w:abstractNumId="16">
    <w:nsid w:val="100E0126"/>
    <w:multiLevelType w:val="singleLevel"/>
    <w:tmpl w:val="100E0126"/>
    <w:lvl w:ilvl="0" w:tentative="0">
      <w:start w:val="1"/>
      <w:numFmt w:val="chineseCounting"/>
      <w:lvlText w:val="(%1)"/>
      <w:lvlJc w:val="left"/>
      <w:pPr>
        <w:tabs>
          <w:tab w:val="left" w:pos="312"/>
        </w:tabs>
      </w:pPr>
      <w:rPr>
        <w:rFonts w:hint="eastAsia"/>
      </w:rPr>
    </w:lvl>
  </w:abstractNum>
  <w:abstractNum w:abstractNumId="17">
    <w:nsid w:val="2607C72C"/>
    <w:multiLevelType w:val="singleLevel"/>
    <w:tmpl w:val="2607C72C"/>
    <w:lvl w:ilvl="0" w:tentative="0">
      <w:start w:val="1"/>
      <w:numFmt w:val="decimal"/>
      <w:suff w:val="nothing"/>
      <w:lvlText w:val="（%1）"/>
      <w:lvlJc w:val="left"/>
    </w:lvl>
  </w:abstractNum>
  <w:abstractNum w:abstractNumId="18">
    <w:nsid w:val="2E2D7A02"/>
    <w:multiLevelType w:val="multilevel"/>
    <w:tmpl w:val="2E2D7A0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F864D7B"/>
    <w:multiLevelType w:val="singleLevel"/>
    <w:tmpl w:val="2F864D7B"/>
    <w:lvl w:ilvl="0" w:tentative="0">
      <w:start w:val="1"/>
      <w:numFmt w:val="chineseCounting"/>
      <w:lvlText w:val="(%1)"/>
      <w:lvlJc w:val="left"/>
      <w:pPr>
        <w:tabs>
          <w:tab w:val="left" w:pos="312"/>
        </w:tabs>
      </w:pPr>
      <w:rPr>
        <w:rFonts w:hint="eastAsia"/>
      </w:rPr>
    </w:lvl>
  </w:abstractNum>
  <w:abstractNum w:abstractNumId="20">
    <w:nsid w:val="3205FBA0"/>
    <w:multiLevelType w:val="singleLevel"/>
    <w:tmpl w:val="3205FBA0"/>
    <w:lvl w:ilvl="0" w:tentative="0">
      <w:start w:val="9"/>
      <w:numFmt w:val="chineseCounting"/>
      <w:suff w:val="nothing"/>
      <w:lvlText w:val="%1、"/>
      <w:lvlJc w:val="left"/>
      <w:rPr>
        <w:rFonts w:hint="eastAsia"/>
      </w:rPr>
    </w:lvl>
  </w:abstractNum>
  <w:abstractNum w:abstractNumId="21">
    <w:nsid w:val="36AE60F8"/>
    <w:multiLevelType w:val="multilevel"/>
    <w:tmpl w:val="36AE60F8"/>
    <w:lvl w:ilvl="0" w:tentative="0">
      <w:start w:val="1"/>
      <w:numFmt w:val="japaneseCounting"/>
      <w:lvlText w:val="(%1)"/>
      <w:lvlJc w:val="left"/>
      <w:pPr>
        <w:ind w:left="1312" w:hanging="720"/>
      </w:pPr>
      <w:rPr>
        <w:rFonts w:hint="default" w:ascii="黑体" w:hAnsi="黑体" w:eastAsia="黑体" w:cs="黑体"/>
        <w:b/>
        <w:sz w:val="31"/>
      </w:rPr>
    </w:lvl>
    <w:lvl w:ilvl="1" w:tentative="0">
      <w:start w:val="1"/>
      <w:numFmt w:val="lowerLetter"/>
      <w:lvlText w:val="%2)"/>
      <w:lvlJc w:val="left"/>
      <w:pPr>
        <w:ind w:left="1432" w:hanging="420"/>
      </w:pPr>
    </w:lvl>
    <w:lvl w:ilvl="2" w:tentative="0">
      <w:start w:val="1"/>
      <w:numFmt w:val="lowerRoman"/>
      <w:lvlText w:val="%3."/>
      <w:lvlJc w:val="right"/>
      <w:pPr>
        <w:ind w:left="1852" w:hanging="420"/>
      </w:pPr>
    </w:lvl>
    <w:lvl w:ilvl="3" w:tentative="0">
      <w:start w:val="1"/>
      <w:numFmt w:val="decimal"/>
      <w:lvlText w:val="%4."/>
      <w:lvlJc w:val="left"/>
      <w:pPr>
        <w:ind w:left="2272" w:hanging="420"/>
      </w:pPr>
    </w:lvl>
    <w:lvl w:ilvl="4" w:tentative="0">
      <w:start w:val="1"/>
      <w:numFmt w:val="lowerLetter"/>
      <w:lvlText w:val="%5)"/>
      <w:lvlJc w:val="left"/>
      <w:pPr>
        <w:ind w:left="2692" w:hanging="420"/>
      </w:pPr>
    </w:lvl>
    <w:lvl w:ilvl="5" w:tentative="0">
      <w:start w:val="1"/>
      <w:numFmt w:val="lowerRoman"/>
      <w:lvlText w:val="%6."/>
      <w:lvlJc w:val="right"/>
      <w:pPr>
        <w:ind w:left="3112" w:hanging="420"/>
      </w:pPr>
    </w:lvl>
    <w:lvl w:ilvl="6" w:tentative="0">
      <w:start w:val="1"/>
      <w:numFmt w:val="decimal"/>
      <w:lvlText w:val="%7."/>
      <w:lvlJc w:val="left"/>
      <w:pPr>
        <w:ind w:left="3532" w:hanging="420"/>
      </w:pPr>
    </w:lvl>
    <w:lvl w:ilvl="7" w:tentative="0">
      <w:start w:val="1"/>
      <w:numFmt w:val="lowerLetter"/>
      <w:lvlText w:val="%8)"/>
      <w:lvlJc w:val="left"/>
      <w:pPr>
        <w:ind w:left="3952" w:hanging="420"/>
      </w:pPr>
    </w:lvl>
    <w:lvl w:ilvl="8" w:tentative="0">
      <w:start w:val="1"/>
      <w:numFmt w:val="lowerRoman"/>
      <w:lvlText w:val="%9."/>
      <w:lvlJc w:val="right"/>
      <w:pPr>
        <w:ind w:left="4372" w:hanging="420"/>
      </w:pPr>
    </w:lvl>
  </w:abstractNum>
  <w:abstractNum w:abstractNumId="22">
    <w:nsid w:val="3AE99333"/>
    <w:multiLevelType w:val="singleLevel"/>
    <w:tmpl w:val="3AE99333"/>
    <w:lvl w:ilvl="0" w:tentative="0">
      <w:start w:val="1"/>
      <w:numFmt w:val="chineseCounting"/>
      <w:suff w:val="nothing"/>
      <w:lvlText w:val="%1、"/>
      <w:lvlJc w:val="left"/>
      <w:rPr>
        <w:rFonts w:hint="eastAsia"/>
      </w:rPr>
    </w:lvl>
  </w:abstractNum>
  <w:abstractNum w:abstractNumId="23">
    <w:nsid w:val="3C2A6405"/>
    <w:multiLevelType w:val="singleLevel"/>
    <w:tmpl w:val="3C2A6405"/>
    <w:lvl w:ilvl="0" w:tentative="0">
      <w:start w:val="1"/>
      <w:numFmt w:val="chineseCounting"/>
      <w:lvlText w:val="(%1)"/>
      <w:lvlJc w:val="left"/>
      <w:pPr>
        <w:tabs>
          <w:tab w:val="left" w:pos="312"/>
        </w:tabs>
      </w:pPr>
      <w:rPr>
        <w:rFonts w:hint="eastAsia"/>
      </w:rPr>
    </w:lvl>
  </w:abstractNum>
  <w:abstractNum w:abstractNumId="24">
    <w:nsid w:val="3D797CF1"/>
    <w:multiLevelType w:val="singleLevel"/>
    <w:tmpl w:val="3D797CF1"/>
    <w:lvl w:ilvl="0" w:tentative="0">
      <w:start w:val="5"/>
      <w:numFmt w:val="chineseCounting"/>
      <w:suff w:val="nothing"/>
      <w:lvlText w:val="%1、"/>
      <w:lvlJc w:val="left"/>
      <w:rPr>
        <w:rFonts w:hint="eastAsia"/>
      </w:rPr>
    </w:lvl>
  </w:abstractNum>
  <w:abstractNum w:abstractNumId="25">
    <w:nsid w:val="4ABCA91B"/>
    <w:multiLevelType w:val="singleLevel"/>
    <w:tmpl w:val="4ABCA91B"/>
    <w:lvl w:ilvl="0" w:tentative="0">
      <w:start w:val="1"/>
      <w:numFmt w:val="chineseCounting"/>
      <w:lvlText w:val="(%1)"/>
      <w:lvlJc w:val="left"/>
      <w:pPr>
        <w:tabs>
          <w:tab w:val="left" w:pos="312"/>
        </w:tabs>
      </w:pPr>
      <w:rPr>
        <w:rFonts w:hint="eastAsia"/>
      </w:rPr>
    </w:lvl>
  </w:abstractNum>
  <w:abstractNum w:abstractNumId="26">
    <w:nsid w:val="56B08EDE"/>
    <w:multiLevelType w:val="singleLevel"/>
    <w:tmpl w:val="56B08EDE"/>
    <w:lvl w:ilvl="0" w:tentative="0">
      <w:start w:val="1"/>
      <w:numFmt w:val="decimal"/>
      <w:suff w:val="nothing"/>
      <w:lvlText w:val="%1、"/>
      <w:lvlJc w:val="left"/>
    </w:lvl>
  </w:abstractNum>
  <w:abstractNum w:abstractNumId="27">
    <w:nsid w:val="570D5222"/>
    <w:multiLevelType w:val="multilevel"/>
    <w:tmpl w:val="570D522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9634EBB"/>
    <w:multiLevelType w:val="singleLevel"/>
    <w:tmpl w:val="59634EBB"/>
    <w:lvl w:ilvl="0" w:tentative="0">
      <w:start w:val="2"/>
      <w:numFmt w:val="chineseCounting"/>
      <w:lvlText w:val="(%1)"/>
      <w:lvlJc w:val="left"/>
      <w:pPr>
        <w:tabs>
          <w:tab w:val="left" w:pos="312"/>
        </w:tabs>
      </w:pPr>
      <w:rPr>
        <w:rFonts w:hint="eastAsia"/>
      </w:rPr>
    </w:lvl>
  </w:abstractNum>
  <w:num w:numId="1">
    <w:abstractNumId w:val="22"/>
  </w:num>
  <w:num w:numId="2">
    <w:abstractNumId w:val="11"/>
  </w:num>
  <w:num w:numId="3">
    <w:abstractNumId w:val="24"/>
  </w:num>
  <w:num w:numId="4">
    <w:abstractNumId w:val="20"/>
  </w:num>
  <w:num w:numId="5">
    <w:abstractNumId w:val="15"/>
  </w:num>
  <w:num w:numId="6">
    <w:abstractNumId w:val="4"/>
  </w:num>
  <w:num w:numId="7">
    <w:abstractNumId w:val="5"/>
  </w:num>
  <w:num w:numId="8">
    <w:abstractNumId w:val="26"/>
  </w:num>
  <w:num w:numId="9">
    <w:abstractNumId w:val="12"/>
  </w:num>
  <w:num w:numId="10">
    <w:abstractNumId w:val="9"/>
  </w:num>
  <w:num w:numId="11">
    <w:abstractNumId w:val="27"/>
  </w:num>
  <w:num w:numId="12">
    <w:abstractNumId w:val="25"/>
  </w:num>
  <w:num w:numId="13">
    <w:abstractNumId w:val="1"/>
  </w:num>
  <w:num w:numId="14">
    <w:abstractNumId w:val="28"/>
  </w:num>
  <w:num w:numId="15">
    <w:abstractNumId w:val="3"/>
  </w:num>
  <w:num w:numId="16">
    <w:abstractNumId w:val="17"/>
  </w:num>
  <w:num w:numId="17">
    <w:abstractNumId w:val="7"/>
  </w:num>
  <w:num w:numId="18">
    <w:abstractNumId w:val="2"/>
  </w:num>
  <w:num w:numId="19">
    <w:abstractNumId w:val="18"/>
  </w:num>
  <w:num w:numId="20">
    <w:abstractNumId w:val="14"/>
  </w:num>
  <w:num w:numId="21">
    <w:abstractNumId w:val="21"/>
  </w:num>
  <w:num w:numId="22">
    <w:abstractNumId w:val="8"/>
  </w:num>
  <w:num w:numId="23">
    <w:abstractNumId w:val="6"/>
  </w:num>
  <w:num w:numId="24">
    <w:abstractNumId w:val="19"/>
  </w:num>
  <w:num w:numId="25">
    <w:abstractNumId w:val="23"/>
  </w:num>
  <w:num w:numId="26">
    <w:abstractNumId w:val="0"/>
  </w:num>
  <w:num w:numId="27">
    <w:abstractNumId w:val="13"/>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Y5Y2FlMGRkMTA0ODk4ZjcwYTZiYTQ3YjUwNDc2MmMifQ=="/>
  </w:docVars>
  <w:rsids>
    <w:rsidRoot w:val="00000000"/>
    <w:rsid w:val="01AF3811"/>
    <w:rsid w:val="01F07292"/>
    <w:rsid w:val="03795BF7"/>
    <w:rsid w:val="086E756B"/>
    <w:rsid w:val="0ACF37E5"/>
    <w:rsid w:val="0B400BC6"/>
    <w:rsid w:val="0E68228D"/>
    <w:rsid w:val="15276E52"/>
    <w:rsid w:val="19D32FBC"/>
    <w:rsid w:val="1D910BDC"/>
    <w:rsid w:val="1E6A4395"/>
    <w:rsid w:val="250221A3"/>
    <w:rsid w:val="25557A3D"/>
    <w:rsid w:val="26EA5ED7"/>
    <w:rsid w:val="27A93B82"/>
    <w:rsid w:val="2AE00186"/>
    <w:rsid w:val="308216BE"/>
    <w:rsid w:val="34FE1149"/>
    <w:rsid w:val="3A550786"/>
    <w:rsid w:val="3B7A130F"/>
    <w:rsid w:val="41162F9E"/>
    <w:rsid w:val="46E732A9"/>
    <w:rsid w:val="4F8B6063"/>
    <w:rsid w:val="52FA3F96"/>
    <w:rsid w:val="55850F17"/>
    <w:rsid w:val="57AE6D93"/>
    <w:rsid w:val="5ED67FB1"/>
    <w:rsid w:val="5FB623A7"/>
    <w:rsid w:val="689F0E19"/>
    <w:rsid w:val="6E3851B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2">
    <w:name w:val="Body text|1"/>
    <w:basedOn w:val="1"/>
    <w:qFormat/>
    <w:uiPriority w:val="0"/>
    <w:pPr>
      <w:widowControl w:val="0"/>
      <w:kinsoku/>
      <w:autoSpaceDE/>
      <w:autoSpaceDN/>
      <w:adjustRightInd/>
      <w:snapToGrid/>
      <w:spacing w:line="403" w:lineRule="auto"/>
      <w:ind w:firstLine="400"/>
      <w:textAlignment w:val="auto"/>
    </w:pPr>
    <w:rPr>
      <w:rFonts w:ascii="宋体" w:hAnsi="宋体" w:eastAsia="宋体" w:cs="宋体"/>
      <w:snapToGrid/>
      <w:color w:val="auto"/>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86</Pages>
  <Words>3228</Words>
  <Characters>3586</Characters>
  <TotalTime>9</TotalTime>
  <ScaleCrop>false</ScaleCrop>
  <LinksUpToDate>false</LinksUpToDate>
  <CharactersWithSpaces>3750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2024-07-12T05:28:48Z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42619ADEB44E48CDAFB2ECE9F8D7974E_13</vt:lpwstr>
  </property>
</Properties>
</file>