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98" w:rsidRDefault="00B313BD">
      <w:pPr>
        <w:pStyle w:val="a5"/>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B33C98" w:rsidRDefault="00B313BD">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rsidR="00B33C98" w:rsidRDefault="00B313BD">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B33C98" w:rsidRDefault="00B33C98">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B33C98">
        <w:trPr>
          <w:trHeight w:val="354"/>
        </w:trPr>
        <w:tc>
          <w:tcPr>
            <w:tcW w:w="3271" w:type="dxa"/>
            <w:vMerge w:val="restart"/>
            <w:tcBorders>
              <w:bottom w:val="nil"/>
            </w:tcBorders>
            <w:vAlign w:val="center"/>
          </w:tcPr>
          <w:p w:rsidR="00B33C98" w:rsidRDefault="00B313BD">
            <w:pPr>
              <w:ind w:firstLine="420"/>
              <w:jc w:val="center"/>
              <w:rPr>
                <w:rFonts w:ascii="仿宋_GB2312" w:eastAsia="仿宋_GB2312"/>
              </w:rPr>
            </w:pPr>
            <w:proofErr w:type="spellStart"/>
            <w:r>
              <w:rPr>
                <w:rFonts w:ascii="仿宋_GB2312" w:eastAsia="仿宋_GB2312" w:hAnsi="宋体" w:cs="宋体" w:hint="eastAsia"/>
              </w:rPr>
              <w:t>财政供养人员情</w:t>
            </w:r>
            <w:proofErr w:type="spellEnd"/>
            <w:r>
              <w:rPr>
                <w:rFonts w:ascii="仿宋_GB2312" w:eastAsia="仿宋_GB2312" w:hAnsi="宋体" w:cs="宋体" w:hint="eastAsia"/>
              </w:rPr>
              <w:t>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B33C98" w:rsidRDefault="00B313BD">
            <w:pPr>
              <w:ind w:firstLine="420"/>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B33C98" w:rsidRDefault="00B313BD">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B33C98" w:rsidRDefault="00B313BD">
            <w:pPr>
              <w:ind w:firstLineChars="300" w:firstLine="630"/>
              <w:jc w:val="center"/>
              <w:rPr>
                <w:rFonts w:ascii="仿宋_GB2312" w:eastAsia="仿宋_GB2312"/>
              </w:rPr>
            </w:pPr>
            <w:proofErr w:type="spellStart"/>
            <w:r>
              <w:rPr>
                <w:rFonts w:ascii="仿宋_GB2312" w:eastAsia="仿宋_GB2312" w:hAnsi="宋体" w:cs="宋体" w:hint="eastAsia"/>
              </w:rPr>
              <w:t>控制率</w:t>
            </w:r>
            <w:proofErr w:type="spellEnd"/>
          </w:p>
        </w:tc>
      </w:tr>
      <w:tr w:rsidR="00B33C98">
        <w:trPr>
          <w:trHeight w:val="350"/>
        </w:trPr>
        <w:tc>
          <w:tcPr>
            <w:tcW w:w="3271" w:type="dxa"/>
            <w:vMerge/>
            <w:tcBorders>
              <w:top w:val="nil"/>
            </w:tcBorders>
            <w:vAlign w:val="center"/>
          </w:tcPr>
          <w:p w:rsidR="00B33C98" w:rsidRDefault="00B33C98">
            <w:pPr>
              <w:ind w:firstLine="420"/>
              <w:jc w:val="center"/>
              <w:rPr>
                <w:rFonts w:ascii="仿宋_GB2312" w:eastAsia="仿宋_GB2312"/>
              </w:rPr>
            </w:pPr>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15</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15</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100%</w:t>
            </w:r>
          </w:p>
        </w:tc>
      </w:tr>
      <w:tr w:rsidR="00B33C98">
        <w:trPr>
          <w:trHeight w:val="359"/>
        </w:trPr>
        <w:tc>
          <w:tcPr>
            <w:tcW w:w="3271" w:type="dxa"/>
            <w:vAlign w:val="center"/>
          </w:tcPr>
          <w:p w:rsidR="00B33C98" w:rsidRDefault="00B313BD">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B33C98" w:rsidRDefault="00B313BD">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B33C98" w:rsidRDefault="00B313BD">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B33C98" w:rsidRDefault="00B313BD">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B33C98">
        <w:trPr>
          <w:trHeight w:val="369"/>
        </w:trPr>
        <w:tc>
          <w:tcPr>
            <w:tcW w:w="3271" w:type="dxa"/>
            <w:vAlign w:val="center"/>
          </w:tcPr>
          <w:p w:rsidR="00B33C98" w:rsidRDefault="00B313BD">
            <w:pPr>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B33C98" w:rsidRDefault="00B313BD">
            <w:pPr>
              <w:ind w:firstLine="420"/>
              <w:rPr>
                <w:rFonts w:ascii="仿宋_GB2312" w:eastAsia="仿宋_GB2312"/>
                <w:lang w:eastAsia="zh-CN"/>
              </w:rPr>
            </w:pPr>
            <w:r>
              <w:rPr>
                <w:rFonts w:ascii="仿宋_GB2312" w:eastAsia="仿宋_GB2312" w:hint="eastAsia"/>
                <w:lang w:eastAsia="zh-CN"/>
              </w:rPr>
              <w:t>0.89</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3</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0.46</w:t>
            </w:r>
          </w:p>
        </w:tc>
      </w:tr>
      <w:tr w:rsidR="00B33C98">
        <w:trPr>
          <w:trHeight w:val="350"/>
        </w:trPr>
        <w:tc>
          <w:tcPr>
            <w:tcW w:w="3271" w:type="dxa"/>
            <w:vAlign w:val="center"/>
          </w:tcPr>
          <w:p w:rsidR="00B33C98" w:rsidRDefault="00B313BD">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B33C98" w:rsidRDefault="00B33C98">
            <w:pPr>
              <w:ind w:firstLine="420"/>
              <w:jc w:val="center"/>
              <w:rPr>
                <w:rFonts w:ascii="仿宋_GB2312" w:eastAsia="仿宋_GB2312"/>
                <w:lang w:eastAsia="zh-CN"/>
              </w:rPr>
            </w:pPr>
          </w:p>
        </w:tc>
        <w:tc>
          <w:tcPr>
            <w:tcW w:w="2039" w:type="dxa"/>
            <w:gridSpan w:val="2"/>
            <w:vAlign w:val="center"/>
          </w:tcPr>
          <w:p w:rsidR="00B33C98" w:rsidRDefault="00B33C98">
            <w:pPr>
              <w:ind w:firstLine="420"/>
              <w:jc w:val="center"/>
              <w:rPr>
                <w:rFonts w:ascii="仿宋_GB2312" w:eastAsia="仿宋_GB2312"/>
                <w:lang w:eastAsia="zh-CN"/>
              </w:rPr>
            </w:pPr>
          </w:p>
        </w:tc>
        <w:tc>
          <w:tcPr>
            <w:tcW w:w="1983" w:type="dxa"/>
            <w:gridSpan w:val="2"/>
            <w:vAlign w:val="center"/>
          </w:tcPr>
          <w:p w:rsidR="00B33C98" w:rsidRDefault="00B33C98">
            <w:pPr>
              <w:ind w:firstLine="420"/>
              <w:jc w:val="center"/>
              <w:rPr>
                <w:rFonts w:ascii="仿宋_GB2312" w:eastAsia="仿宋_GB2312"/>
                <w:lang w:eastAsia="zh-CN"/>
              </w:rPr>
            </w:pPr>
          </w:p>
        </w:tc>
      </w:tr>
      <w:tr w:rsidR="00B33C98">
        <w:trPr>
          <w:trHeight w:val="370"/>
        </w:trPr>
        <w:tc>
          <w:tcPr>
            <w:tcW w:w="3271" w:type="dxa"/>
            <w:vAlign w:val="center"/>
          </w:tcPr>
          <w:p w:rsidR="00B33C98" w:rsidRDefault="00B313BD">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B33C98" w:rsidRDefault="00B33C98">
            <w:pPr>
              <w:ind w:firstLine="420"/>
              <w:jc w:val="center"/>
              <w:rPr>
                <w:rFonts w:ascii="仿宋_GB2312" w:eastAsia="仿宋_GB2312"/>
              </w:rPr>
            </w:pPr>
          </w:p>
        </w:tc>
        <w:tc>
          <w:tcPr>
            <w:tcW w:w="2039" w:type="dxa"/>
            <w:gridSpan w:val="2"/>
            <w:vAlign w:val="center"/>
          </w:tcPr>
          <w:p w:rsidR="00B33C98" w:rsidRDefault="00B33C98">
            <w:pPr>
              <w:ind w:firstLine="420"/>
              <w:jc w:val="center"/>
              <w:rPr>
                <w:rFonts w:ascii="仿宋_GB2312" w:eastAsia="仿宋_GB2312"/>
              </w:rPr>
            </w:pPr>
          </w:p>
        </w:tc>
        <w:tc>
          <w:tcPr>
            <w:tcW w:w="1983" w:type="dxa"/>
            <w:gridSpan w:val="2"/>
            <w:vAlign w:val="center"/>
          </w:tcPr>
          <w:p w:rsidR="00B33C98" w:rsidRDefault="00B33C98">
            <w:pPr>
              <w:ind w:firstLine="420"/>
              <w:jc w:val="center"/>
              <w:rPr>
                <w:rFonts w:ascii="仿宋_GB2312" w:eastAsia="仿宋_GB2312"/>
              </w:rPr>
            </w:pPr>
          </w:p>
        </w:tc>
      </w:tr>
      <w:tr w:rsidR="00B33C98">
        <w:trPr>
          <w:trHeight w:val="350"/>
        </w:trPr>
        <w:tc>
          <w:tcPr>
            <w:tcW w:w="3271" w:type="dxa"/>
            <w:vAlign w:val="center"/>
          </w:tcPr>
          <w:p w:rsidR="00B33C98" w:rsidRDefault="00B313BD">
            <w:pPr>
              <w:ind w:firstLine="420"/>
              <w:jc w:val="center"/>
              <w:rPr>
                <w:rFonts w:ascii="仿宋_GB2312" w:eastAsia="仿宋_GB2312"/>
              </w:rPr>
            </w:pPr>
            <w:proofErr w:type="spellStart"/>
            <w:r>
              <w:rPr>
                <w:rFonts w:ascii="仿宋_GB2312" w:eastAsia="仿宋_GB2312" w:hAnsi="宋体" w:cs="宋体" w:hint="eastAsia"/>
              </w:rPr>
              <w:t>公车运行维护</w:t>
            </w:r>
            <w:proofErr w:type="spellEnd"/>
          </w:p>
        </w:tc>
        <w:tc>
          <w:tcPr>
            <w:tcW w:w="2116" w:type="dxa"/>
            <w:gridSpan w:val="2"/>
            <w:vAlign w:val="center"/>
          </w:tcPr>
          <w:p w:rsidR="00B33C98" w:rsidRDefault="00B33C98">
            <w:pPr>
              <w:ind w:firstLine="420"/>
              <w:jc w:val="center"/>
              <w:rPr>
                <w:rFonts w:ascii="仿宋_GB2312" w:eastAsia="仿宋_GB2312"/>
              </w:rPr>
            </w:pPr>
          </w:p>
        </w:tc>
        <w:tc>
          <w:tcPr>
            <w:tcW w:w="2039" w:type="dxa"/>
            <w:gridSpan w:val="2"/>
            <w:vAlign w:val="center"/>
          </w:tcPr>
          <w:p w:rsidR="00B33C98" w:rsidRDefault="00B33C98">
            <w:pPr>
              <w:ind w:firstLine="420"/>
              <w:jc w:val="center"/>
              <w:rPr>
                <w:rFonts w:ascii="仿宋_GB2312" w:eastAsia="仿宋_GB2312"/>
              </w:rPr>
            </w:pPr>
          </w:p>
        </w:tc>
        <w:tc>
          <w:tcPr>
            <w:tcW w:w="1983" w:type="dxa"/>
            <w:gridSpan w:val="2"/>
            <w:vAlign w:val="center"/>
          </w:tcPr>
          <w:p w:rsidR="00B33C98" w:rsidRDefault="00B33C98">
            <w:pPr>
              <w:ind w:firstLine="420"/>
              <w:jc w:val="center"/>
              <w:rPr>
                <w:rFonts w:ascii="仿宋_GB2312" w:eastAsia="仿宋_GB2312"/>
              </w:rPr>
            </w:pPr>
          </w:p>
        </w:tc>
      </w:tr>
      <w:tr w:rsidR="00B33C98">
        <w:trPr>
          <w:trHeight w:val="369"/>
        </w:trPr>
        <w:tc>
          <w:tcPr>
            <w:tcW w:w="3271" w:type="dxa"/>
            <w:vAlign w:val="center"/>
          </w:tcPr>
          <w:p w:rsidR="00B33C98" w:rsidRDefault="00B313BD">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B33C98" w:rsidRDefault="00B33C98">
            <w:pPr>
              <w:ind w:firstLine="420"/>
              <w:jc w:val="center"/>
              <w:rPr>
                <w:rFonts w:ascii="仿宋_GB2312" w:eastAsia="仿宋_GB2312"/>
              </w:rPr>
            </w:pPr>
          </w:p>
        </w:tc>
        <w:tc>
          <w:tcPr>
            <w:tcW w:w="2039" w:type="dxa"/>
            <w:gridSpan w:val="2"/>
            <w:vAlign w:val="center"/>
          </w:tcPr>
          <w:p w:rsidR="00B33C98" w:rsidRDefault="00B33C98">
            <w:pPr>
              <w:ind w:firstLine="420"/>
              <w:jc w:val="center"/>
              <w:rPr>
                <w:rFonts w:ascii="仿宋_GB2312" w:eastAsia="仿宋_GB2312"/>
              </w:rPr>
            </w:pPr>
          </w:p>
        </w:tc>
        <w:tc>
          <w:tcPr>
            <w:tcW w:w="1983" w:type="dxa"/>
            <w:gridSpan w:val="2"/>
            <w:vAlign w:val="center"/>
          </w:tcPr>
          <w:p w:rsidR="00B33C98" w:rsidRDefault="00B33C98">
            <w:pPr>
              <w:ind w:firstLine="420"/>
              <w:jc w:val="center"/>
              <w:rPr>
                <w:rFonts w:ascii="仿宋_GB2312" w:eastAsia="仿宋_GB2312"/>
              </w:rPr>
            </w:pPr>
          </w:p>
        </w:tc>
      </w:tr>
      <w:tr w:rsidR="00B33C98">
        <w:trPr>
          <w:trHeight w:val="340"/>
        </w:trPr>
        <w:tc>
          <w:tcPr>
            <w:tcW w:w="3271" w:type="dxa"/>
            <w:vAlign w:val="center"/>
          </w:tcPr>
          <w:p w:rsidR="00B33C98" w:rsidRDefault="00B313BD">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0.89</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3</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0.46</w:t>
            </w:r>
          </w:p>
        </w:tc>
      </w:tr>
      <w:tr w:rsidR="00B33C98">
        <w:trPr>
          <w:trHeight w:val="350"/>
        </w:trPr>
        <w:tc>
          <w:tcPr>
            <w:tcW w:w="3271" w:type="dxa"/>
            <w:vAlign w:val="center"/>
          </w:tcPr>
          <w:p w:rsidR="00B33C98" w:rsidRDefault="00B313BD">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207.99</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7</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405.93</w:t>
            </w:r>
          </w:p>
        </w:tc>
      </w:tr>
      <w:tr w:rsidR="00B33C98">
        <w:trPr>
          <w:trHeight w:val="359"/>
        </w:trPr>
        <w:tc>
          <w:tcPr>
            <w:tcW w:w="3271" w:type="dxa"/>
            <w:vAlign w:val="center"/>
          </w:tcPr>
          <w:p w:rsidR="00B33C98" w:rsidRDefault="00B313BD">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200.99</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7</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398.93</w:t>
            </w:r>
          </w:p>
        </w:tc>
      </w:tr>
      <w:tr w:rsidR="00B33C98">
        <w:trPr>
          <w:trHeight w:val="359"/>
        </w:trPr>
        <w:tc>
          <w:tcPr>
            <w:tcW w:w="3271" w:type="dxa"/>
            <w:vAlign w:val="center"/>
          </w:tcPr>
          <w:p w:rsidR="00B33C98" w:rsidRDefault="00B313BD">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B33C98" w:rsidRDefault="00B33C98">
            <w:pPr>
              <w:ind w:firstLine="420"/>
              <w:jc w:val="center"/>
              <w:rPr>
                <w:rFonts w:ascii="仿宋_GB2312" w:eastAsia="仿宋_GB2312"/>
              </w:rPr>
            </w:pPr>
          </w:p>
        </w:tc>
        <w:tc>
          <w:tcPr>
            <w:tcW w:w="2039" w:type="dxa"/>
            <w:gridSpan w:val="2"/>
            <w:vAlign w:val="center"/>
          </w:tcPr>
          <w:p w:rsidR="00B33C98" w:rsidRDefault="00B33C98">
            <w:pPr>
              <w:ind w:firstLine="420"/>
              <w:jc w:val="center"/>
              <w:rPr>
                <w:rFonts w:ascii="仿宋_GB2312" w:eastAsia="仿宋_GB2312"/>
              </w:rPr>
            </w:pPr>
          </w:p>
        </w:tc>
        <w:tc>
          <w:tcPr>
            <w:tcW w:w="1983" w:type="dxa"/>
            <w:gridSpan w:val="2"/>
            <w:vAlign w:val="center"/>
          </w:tcPr>
          <w:p w:rsidR="00B33C98" w:rsidRDefault="00B33C98">
            <w:pPr>
              <w:ind w:firstLine="420"/>
              <w:jc w:val="center"/>
              <w:rPr>
                <w:rFonts w:ascii="仿宋_GB2312" w:eastAsia="仿宋_GB2312"/>
              </w:rPr>
            </w:pPr>
          </w:p>
        </w:tc>
      </w:tr>
      <w:tr w:rsidR="00B33C98">
        <w:trPr>
          <w:trHeight w:val="359"/>
        </w:trPr>
        <w:tc>
          <w:tcPr>
            <w:tcW w:w="3271" w:type="dxa"/>
            <w:vAlign w:val="center"/>
          </w:tcPr>
          <w:p w:rsidR="00B33C98" w:rsidRDefault="00B313BD">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B33C98" w:rsidRDefault="00B313BD">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7</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7</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7</w:t>
            </w:r>
          </w:p>
        </w:tc>
      </w:tr>
      <w:tr w:rsidR="00B33C98">
        <w:trPr>
          <w:trHeight w:val="350"/>
        </w:trPr>
        <w:tc>
          <w:tcPr>
            <w:tcW w:w="3271" w:type="dxa"/>
            <w:vAlign w:val="center"/>
          </w:tcPr>
          <w:p w:rsidR="00B33C98" w:rsidRDefault="00B313BD">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54.11</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52.97</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53.28</w:t>
            </w:r>
          </w:p>
        </w:tc>
      </w:tr>
      <w:tr w:rsidR="00B33C98">
        <w:trPr>
          <w:trHeight w:val="350"/>
        </w:trPr>
        <w:tc>
          <w:tcPr>
            <w:tcW w:w="3271" w:type="dxa"/>
            <w:vAlign w:val="center"/>
          </w:tcPr>
          <w:p w:rsidR="00B33C98" w:rsidRDefault="00B313BD">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2</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1.80</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3.17</w:t>
            </w:r>
          </w:p>
        </w:tc>
      </w:tr>
      <w:tr w:rsidR="00B33C98">
        <w:trPr>
          <w:trHeight w:val="360"/>
        </w:trPr>
        <w:tc>
          <w:tcPr>
            <w:tcW w:w="3271" w:type="dxa"/>
            <w:vAlign w:val="center"/>
          </w:tcPr>
          <w:p w:rsidR="00B33C98" w:rsidRDefault="00B313BD">
            <w:pPr>
              <w:ind w:firstLine="420"/>
              <w:jc w:val="center"/>
              <w:rPr>
                <w:rFonts w:ascii="仿宋_GB2312" w:eastAsia="仿宋_GB2312"/>
              </w:rPr>
            </w:pPr>
            <w:proofErr w:type="spellStart"/>
            <w:r>
              <w:rPr>
                <w:rFonts w:ascii="仿宋_GB2312" w:eastAsia="仿宋_GB2312" w:hAnsi="宋体" w:cs="宋体" w:hint="eastAsia"/>
              </w:rPr>
              <w:t>水费、电费、差旅费</w:t>
            </w:r>
            <w:proofErr w:type="spellEnd"/>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2.43</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3.75</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2.57</w:t>
            </w:r>
          </w:p>
        </w:tc>
      </w:tr>
      <w:tr w:rsidR="00B33C98">
        <w:trPr>
          <w:trHeight w:val="350"/>
        </w:trPr>
        <w:tc>
          <w:tcPr>
            <w:tcW w:w="3271" w:type="dxa"/>
            <w:vAlign w:val="center"/>
          </w:tcPr>
          <w:p w:rsidR="00B33C98" w:rsidRDefault="00B313BD">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B33C98" w:rsidRDefault="00B33C98">
            <w:pPr>
              <w:ind w:firstLine="420"/>
              <w:jc w:val="center"/>
              <w:rPr>
                <w:rFonts w:ascii="仿宋_GB2312" w:eastAsia="仿宋_GB2312"/>
              </w:rPr>
            </w:pP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1.5</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0.35</w:t>
            </w:r>
          </w:p>
        </w:tc>
      </w:tr>
      <w:tr w:rsidR="00B33C98">
        <w:trPr>
          <w:trHeight w:val="350"/>
        </w:trPr>
        <w:tc>
          <w:tcPr>
            <w:tcW w:w="3271" w:type="dxa"/>
            <w:vAlign w:val="center"/>
          </w:tcPr>
          <w:p w:rsidR="00B33C98" w:rsidRDefault="00B313BD">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43.74</w:t>
            </w:r>
          </w:p>
        </w:tc>
        <w:tc>
          <w:tcPr>
            <w:tcW w:w="2039"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126</w:t>
            </w:r>
          </w:p>
        </w:tc>
        <w:tc>
          <w:tcPr>
            <w:tcW w:w="1983" w:type="dxa"/>
            <w:gridSpan w:val="2"/>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65</w:t>
            </w:r>
          </w:p>
        </w:tc>
      </w:tr>
      <w:tr w:rsidR="00B33C98">
        <w:trPr>
          <w:trHeight w:val="369"/>
        </w:trPr>
        <w:tc>
          <w:tcPr>
            <w:tcW w:w="3271" w:type="dxa"/>
            <w:vAlign w:val="center"/>
          </w:tcPr>
          <w:p w:rsidR="00B33C98" w:rsidRDefault="00B313BD">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B33C98" w:rsidRDefault="00B33C98">
            <w:pPr>
              <w:ind w:firstLine="420"/>
              <w:jc w:val="center"/>
              <w:rPr>
                <w:rFonts w:ascii="仿宋_GB2312" w:eastAsia="仿宋_GB2312"/>
                <w:lang w:eastAsia="zh-CN"/>
              </w:rPr>
            </w:pPr>
          </w:p>
        </w:tc>
        <w:tc>
          <w:tcPr>
            <w:tcW w:w="2039" w:type="dxa"/>
            <w:gridSpan w:val="2"/>
            <w:vAlign w:val="center"/>
          </w:tcPr>
          <w:p w:rsidR="00B33C98" w:rsidRDefault="00B33C98">
            <w:pPr>
              <w:ind w:firstLine="420"/>
              <w:jc w:val="center"/>
              <w:rPr>
                <w:rFonts w:ascii="仿宋_GB2312" w:eastAsia="仿宋_GB2312"/>
                <w:lang w:eastAsia="zh-CN"/>
              </w:rPr>
            </w:pPr>
          </w:p>
        </w:tc>
        <w:tc>
          <w:tcPr>
            <w:tcW w:w="1983" w:type="dxa"/>
            <w:gridSpan w:val="2"/>
            <w:vAlign w:val="center"/>
          </w:tcPr>
          <w:p w:rsidR="00B33C98" w:rsidRDefault="00B33C98">
            <w:pPr>
              <w:ind w:firstLine="420"/>
              <w:jc w:val="center"/>
              <w:rPr>
                <w:rFonts w:ascii="仿宋_GB2312" w:eastAsia="仿宋_GB2312"/>
                <w:lang w:eastAsia="zh-CN"/>
              </w:rPr>
            </w:pPr>
          </w:p>
        </w:tc>
      </w:tr>
      <w:tr w:rsidR="00B33C98">
        <w:trPr>
          <w:trHeight w:val="1069"/>
        </w:trPr>
        <w:tc>
          <w:tcPr>
            <w:tcW w:w="3271" w:type="dxa"/>
            <w:vMerge w:val="restart"/>
            <w:tcBorders>
              <w:bottom w:val="nil"/>
            </w:tcBorders>
            <w:vAlign w:val="center"/>
          </w:tcPr>
          <w:p w:rsidR="00B33C98" w:rsidRDefault="00B33C98">
            <w:pPr>
              <w:ind w:firstLine="420"/>
              <w:jc w:val="center"/>
              <w:rPr>
                <w:rFonts w:ascii="仿宋_GB2312" w:eastAsia="仿宋_GB2312"/>
                <w:lang w:eastAsia="zh-CN"/>
              </w:rPr>
            </w:pPr>
          </w:p>
          <w:p w:rsidR="00B33C98" w:rsidRDefault="00B313BD">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B33C98" w:rsidRDefault="00B313BD">
            <w:pPr>
              <w:ind w:firstLine="42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B33C98" w:rsidRDefault="00B313BD">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B33C98" w:rsidRDefault="00B313BD">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B33C98">
        <w:trPr>
          <w:trHeight w:val="350"/>
        </w:trPr>
        <w:tc>
          <w:tcPr>
            <w:tcW w:w="3271" w:type="dxa"/>
            <w:vMerge/>
            <w:tcBorders>
              <w:top w:val="nil"/>
            </w:tcBorders>
            <w:vAlign w:val="center"/>
          </w:tcPr>
          <w:p w:rsidR="00B33C98" w:rsidRDefault="00B33C98">
            <w:pPr>
              <w:ind w:firstLine="420"/>
              <w:jc w:val="center"/>
            </w:pPr>
          </w:p>
        </w:tc>
        <w:tc>
          <w:tcPr>
            <w:tcW w:w="1158" w:type="dxa"/>
            <w:vAlign w:val="center"/>
          </w:tcPr>
          <w:p w:rsidR="00B33C98" w:rsidRDefault="00B33C98">
            <w:pPr>
              <w:ind w:firstLine="420"/>
              <w:jc w:val="center"/>
            </w:pPr>
          </w:p>
        </w:tc>
        <w:tc>
          <w:tcPr>
            <w:tcW w:w="958" w:type="dxa"/>
            <w:vAlign w:val="center"/>
          </w:tcPr>
          <w:p w:rsidR="00B33C98" w:rsidRDefault="00B33C98">
            <w:pPr>
              <w:ind w:firstLine="420"/>
              <w:jc w:val="center"/>
            </w:pPr>
          </w:p>
        </w:tc>
        <w:tc>
          <w:tcPr>
            <w:tcW w:w="960" w:type="dxa"/>
            <w:vAlign w:val="center"/>
          </w:tcPr>
          <w:p w:rsidR="00B33C98" w:rsidRDefault="00B33C98">
            <w:pPr>
              <w:ind w:firstLine="420"/>
              <w:jc w:val="center"/>
            </w:pPr>
          </w:p>
        </w:tc>
        <w:tc>
          <w:tcPr>
            <w:tcW w:w="1079" w:type="dxa"/>
            <w:vAlign w:val="center"/>
          </w:tcPr>
          <w:p w:rsidR="00B33C98" w:rsidRDefault="00B33C98">
            <w:pPr>
              <w:ind w:firstLine="420"/>
              <w:jc w:val="center"/>
            </w:pPr>
          </w:p>
        </w:tc>
        <w:tc>
          <w:tcPr>
            <w:tcW w:w="1039" w:type="dxa"/>
            <w:vAlign w:val="center"/>
          </w:tcPr>
          <w:p w:rsidR="00B33C98" w:rsidRDefault="00B33C98">
            <w:pPr>
              <w:ind w:firstLine="420"/>
              <w:jc w:val="center"/>
            </w:pPr>
          </w:p>
        </w:tc>
        <w:tc>
          <w:tcPr>
            <w:tcW w:w="944" w:type="dxa"/>
            <w:vAlign w:val="center"/>
          </w:tcPr>
          <w:p w:rsidR="00B33C98" w:rsidRDefault="00B33C98">
            <w:pPr>
              <w:ind w:firstLine="420"/>
              <w:jc w:val="center"/>
            </w:pPr>
          </w:p>
        </w:tc>
      </w:tr>
      <w:tr w:rsidR="00B33C98">
        <w:trPr>
          <w:trHeight w:val="345"/>
        </w:trPr>
        <w:tc>
          <w:tcPr>
            <w:tcW w:w="3271" w:type="dxa"/>
            <w:vAlign w:val="center"/>
          </w:tcPr>
          <w:p w:rsidR="00B33C98" w:rsidRDefault="00B313BD">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B33C98" w:rsidRDefault="00B313BD">
            <w:pPr>
              <w:jc w:val="both"/>
              <w:rPr>
                <w:lang w:eastAsia="zh-CN"/>
              </w:rPr>
            </w:pPr>
            <w:r>
              <w:rPr>
                <w:rFonts w:ascii="仿宋_GB2312" w:eastAsia="仿宋_GB2312" w:hAnsi="宋体" w:cs="宋体" w:hint="eastAsia"/>
                <w:lang w:eastAsia="zh-CN"/>
              </w:rPr>
              <w:t>坚持勤俭节约、廉洁自律、严格控制单位经费和项目经费管理。</w:t>
            </w:r>
          </w:p>
        </w:tc>
      </w:tr>
    </w:tbl>
    <w:p w:rsidR="00B33C98" w:rsidRDefault="00B313BD">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B33C98" w:rsidRDefault="00B313BD" w:rsidP="00B33C98">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sidR="007D5E63">
        <w:rPr>
          <w:rFonts w:ascii="仿宋_GB2312" w:eastAsia="仿宋_GB2312" w:hAnsi="宋体" w:cs="宋体"/>
          <w:lang w:eastAsia="zh-CN"/>
        </w:rPr>
        <w:t xml:space="preserve">陈敏   </w:t>
      </w:r>
      <w:r>
        <w:rPr>
          <w:rFonts w:ascii="仿宋_GB2312" w:eastAsia="仿宋_GB2312" w:hAnsi="宋体" w:cs="宋体"/>
          <w:lang w:eastAsia="zh-CN"/>
        </w:rPr>
        <w:t xml:space="preserve">填报日期： </w:t>
      </w:r>
      <w:r w:rsidR="007D5E63">
        <w:rPr>
          <w:rFonts w:ascii="仿宋_GB2312" w:eastAsia="仿宋_GB2312" w:hAnsi="宋体" w:cs="宋体" w:hint="eastAsia"/>
          <w:lang w:eastAsia="zh-CN"/>
        </w:rPr>
        <w:t>2024.5.23</w:t>
      </w:r>
      <w:r w:rsidR="007D5E63">
        <w:rPr>
          <w:rFonts w:ascii="仿宋_GB2312" w:eastAsia="仿宋_GB2312" w:hAnsi="宋体" w:cs="宋体"/>
          <w:lang w:eastAsia="zh-CN"/>
        </w:rPr>
        <w:t xml:space="preserve">   </w:t>
      </w:r>
      <w:r>
        <w:rPr>
          <w:rFonts w:ascii="仿宋_GB2312" w:eastAsia="仿宋_GB2312" w:hAnsi="宋体" w:cs="宋体"/>
          <w:lang w:eastAsia="zh-CN"/>
        </w:rPr>
        <w:t>联系电话：</w:t>
      </w:r>
      <w:r w:rsidR="007D5E63">
        <w:rPr>
          <w:rFonts w:ascii="仿宋_GB2312" w:eastAsia="仿宋_GB2312" w:hAnsi="宋体" w:cs="宋体" w:hint="eastAsia"/>
          <w:lang w:eastAsia="zh-CN"/>
        </w:rPr>
        <w:t>15074057688</w:t>
      </w:r>
      <w:r w:rsidR="007D5E63">
        <w:rPr>
          <w:rFonts w:ascii="仿宋_GB2312" w:eastAsia="仿宋_GB2312" w:hAnsi="宋体" w:cs="宋体"/>
          <w:lang w:eastAsia="zh-CN"/>
        </w:rPr>
        <w:t xml:space="preserve">   </w:t>
      </w:r>
      <w:r>
        <w:rPr>
          <w:rFonts w:ascii="仿宋_GB2312" w:eastAsia="仿宋_GB2312" w:hAnsi="宋体" w:cs="宋体"/>
          <w:lang w:eastAsia="zh-CN"/>
        </w:rPr>
        <w:t xml:space="preserve"> 单位负责人签字：</w:t>
      </w:r>
      <w:r w:rsidR="007D5E63">
        <w:rPr>
          <w:rFonts w:ascii="仿宋_GB2312" w:eastAsia="仿宋_GB2312" w:hAnsi="宋体" w:cs="宋体"/>
          <w:lang w:eastAsia="zh-CN"/>
        </w:rPr>
        <w:t>赵磐</w:t>
      </w:r>
    </w:p>
    <w:p w:rsidR="00B33C98" w:rsidRDefault="00B33C98">
      <w:pPr>
        <w:spacing w:line="228" w:lineRule="auto"/>
        <w:ind w:firstLine="400"/>
        <w:rPr>
          <w:rFonts w:eastAsiaTheme="minorEastAsia"/>
          <w:sz w:val="20"/>
          <w:szCs w:val="20"/>
          <w:lang w:eastAsia="zh-CN"/>
        </w:rPr>
        <w:sectPr w:rsidR="00B33C98">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5" w:left="1474" w:header="0" w:footer="1588" w:gutter="0"/>
          <w:pgNumType w:fmt="numberInDash"/>
          <w:cols w:space="720"/>
          <w:titlePg/>
          <w:docGrid w:linePitch="286"/>
        </w:sectPr>
      </w:pPr>
    </w:p>
    <w:p w:rsidR="00B33C98" w:rsidRDefault="00B313BD">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B33C98" w:rsidRDefault="00B313BD">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B33C98" w:rsidRDefault="00B33C98">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298"/>
        <w:gridCol w:w="1269"/>
        <w:gridCol w:w="699"/>
        <w:gridCol w:w="869"/>
        <w:gridCol w:w="1423"/>
      </w:tblGrid>
      <w:tr w:rsidR="00B33C98">
        <w:trPr>
          <w:trHeight w:val="484"/>
        </w:trPr>
        <w:tc>
          <w:tcPr>
            <w:tcW w:w="1074" w:type="dxa"/>
            <w:vAlign w:val="center"/>
          </w:tcPr>
          <w:p w:rsidR="00B33C98" w:rsidRDefault="00B313BD">
            <w:pPr>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B33C98" w:rsidRDefault="00B313BD">
            <w:pPr>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05" w:type="dxa"/>
            <w:gridSpan w:val="8"/>
            <w:vAlign w:val="center"/>
          </w:tcPr>
          <w:p w:rsidR="00B33C98" w:rsidRDefault="00B313BD">
            <w:pPr>
              <w:ind w:firstLine="420"/>
              <w:jc w:val="center"/>
              <w:rPr>
                <w:rFonts w:ascii="仿宋_GB2312" w:eastAsia="仿宋_GB2312"/>
                <w:lang w:eastAsia="zh-CN"/>
              </w:rPr>
            </w:pPr>
            <w:r>
              <w:rPr>
                <w:rFonts w:ascii="仿宋_GB2312" w:eastAsia="仿宋_GB2312"/>
                <w:lang w:eastAsia="zh-CN"/>
              </w:rPr>
              <w:t>汨罗市考古研究和文物保护中心</w:t>
            </w:r>
          </w:p>
        </w:tc>
      </w:tr>
      <w:tr w:rsidR="00B33C98">
        <w:trPr>
          <w:trHeight w:val="240"/>
        </w:trPr>
        <w:tc>
          <w:tcPr>
            <w:tcW w:w="1074" w:type="dxa"/>
            <w:vMerge w:val="restart"/>
            <w:tcBorders>
              <w:bottom w:val="nil"/>
            </w:tcBorders>
            <w:vAlign w:val="center"/>
          </w:tcPr>
          <w:p w:rsidR="00B33C98" w:rsidRDefault="00B33C98">
            <w:pPr>
              <w:ind w:firstLine="420"/>
              <w:jc w:val="center"/>
              <w:rPr>
                <w:rFonts w:ascii="仿宋_GB2312" w:eastAsia="仿宋_GB2312"/>
                <w:lang w:eastAsia="zh-CN"/>
              </w:rPr>
            </w:pPr>
          </w:p>
          <w:p w:rsidR="00B33C98" w:rsidRDefault="00B313BD">
            <w:pPr>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B33C98" w:rsidRDefault="00B33C98">
            <w:pPr>
              <w:ind w:firstLine="420"/>
              <w:jc w:val="center"/>
              <w:rPr>
                <w:rFonts w:ascii="仿宋_GB2312" w:eastAsia="仿宋_GB2312"/>
              </w:rPr>
            </w:pPr>
          </w:p>
        </w:tc>
        <w:tc>
          <w:tcPr>
            <w:tcW w:w="124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B33C98" w:rsidRDefault="00B313BD">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B33C98" w:rsidRDefault="00B313BD">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B33C98" w:rsidRDefault="00B313BD">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rsidR="00B33C98" w:rsidRDefault="00B313BD">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B33C98">
        <w:trPr>
          <w:trHeight w:val="230"/>
        </w:trPr>
        <w:tc>
          <w:tcPr>
            <w:tcW w:w="1074" w:type="dxa"/>
            <w:vMerge/>
            <w:tcBorders>
              <w:top w:val="nil"/>
              <w:bottom w:val="nil"/>
            </w:tcBorders>
            <w:vAlign w:val="center"/>
          </w:tcPr>
          <w:p w:rsidR="00B33C98" w:rsidRDefault="00B33C98">
            <w:pPr>
              <w:ind w:firstLine="420"/>
              <w:jc w:val="center"/>
              <w:rPr>
                <w:rFonts w:ascii="仿宋_GB2312" w:eastAsia="仿宋_GB2312"/>
              </w:rPr>
            </w:pPr>
          </w:p>
        </w:tc>
        <w:tc>
          <w:tcPr>
            <w:tcW w:w="2098" w:type="dxa"/>
            <w:gridSpan w:val="2"/>
            <w:vAlign w:val="center"/>
          </w:tcPr>
          <w:p w:rsidR="00B33C98" w:rsidRDefault="00B313BD">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205.93</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633.92</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633.92</w:t>
            </w:r>
          </w:p>
        </w:tc>
        <w:tc>
          <w:tcPr>
            <w:tcW w:w="699" w:type="dxa"/>
            <w:vAlign w:val="center"/>
          </w:tcPr>
          <w:p w:rsidR="00B33C98" w:rsidRDefault="00B313BD">
            <w:pPr>
              <w:jc w:val="center"/>
              <w:rPr>
                <w:rFonts w:ascii="仿宋_GB2312" w:eastAsia="仿宋_GB2312"/>
              </w:rPr>
            </w:pPr>
            <w:r>
              <w:rPr>
                <w:rFonts w:ascii="仿宋_GB2312" w:eastAsia="仿宋_GB2312" w:hint="eastAsia"/>
              </w:rPr>
              <w:t>10</w:t>
            </w:r>
          </w:p>
        </w:tc>
        <w:tc>
          <w:tcPr>
            <w:tcW w:w="869" w:type="dxa"/>
            <w:vAlign w:val="center"/>
          </w:tcPr>
          <w:p w:rsidR="00B33C98" w:rsidRDefault="00B33C98">
            <w:pPr>
              <w:ind w:firstLine="420"/>
              <w:jc w:val="center"/>
              <w:rPr>
                <w:rFonts w:ascii="仿宋_GB2312" w:eastAsia="仿宋_GB2312"/>
              </w:rPr>
            </w:pPr>
          </w:p>
        </w:tc>
        <w:tc>
          <w:tcPr>
            <w:tcW w:w="1423" w:type="dxa"/>
            <w:vAlign w:val="center"/>
          </w:tcPr>
          <w:p w:rsidR="00B33C98" w:rsidRDefault="00B33C98">
            <w:pPr>
              <w:ind w:firstLine="420"/>
              <w:jc w:val="center"/>
              <w:rPr>
                <w:rFonts w:ascii="仿宋_GB2312" w:eastAsia="仿宋_GB2312"/>
              </w:rPr>
            </w:pPr>
          </w:p>
        </w:tc>
      </w:tr>
      <w:tr w:rsidR="00B33C98">
        <w:trPr>
          <w:trHeight w:val="229"/>
        </w:trPr>
        <w:tc>
          <w:tcPr>
            <w:tcW w:w="1074" w:type="dxa"/>
            <w:vMerge/>
            <w:tcBorders>
              <w:top w:val="nil"/>
              <w:bottom w:val="nil"/>
            </w:tcBorders>
            <w:vAlign w:val="center"/>
          </w:tcPr>
          <w:p w:rsidR="00B33C98" w:rsidRDefault="00B33C98">
            <w:pPr>
              <w:ind w:firstLine="420"/>
              <w:jc w:val="center"/>
              <w:rPr>
                <w:rFonts w:ascii="仿宋_GB2312" w:eastAsia="仿宋_GB2312"/>
              </w:rPr>
            </w:pPr>
          </w:p>
        </w:tc>
        <w:tc>
          <w:tcPr>
            <w:tcW w:w="4645" w:type="dxa"/>
            <w:gridSpan w:val="4"/>
            <w:vAlign w:val="center"/>
          </w:tcPr>
          <w:p w:rsidR="00B33C98" w:rsidRDefault="00B313BD">
            <w:pPr>
              <w:ind w:firstLine="420"/>
              <w:rPr>
                <w:rFonts w:ascii="仿宋_GB2312" w:eastAsia="仿宋_GB2312"/>
                <w:lang w:eastAsia="zh-CN"/>
              </w:rPr>
            </w:pPr>
            <w:r>
              <w:rPr>
                <w:rFonts w:ascii="仿宋_GB2312" w:eastAsia="仿宋_GB2312" w:hAnsi="宋体" w:cs="宋体" w:hint="eastAsia"/>
              </w:rPr>
              <w:t>按收入性质分：</w:t>
            </w:r>
            <w:r>
              <w:rPr>
                <w:rFonts w:ascii="仿宋_GB2312" w:eastAsia="仿宋_GB2312" w:hAnsi="宋体" w:cs="宋体" w:hint="eastAsia"/>
                <w:lang w:eastAsia="zh-CN"/>
              </w:rPr>
              <w:t>633.92</w:t>
            </w:r>
          </w:p>
        </w:tc>
        <w:tc>
          <w:tcPr>
            <w:tcW w:w="4260" w:type="dxa"/>
            <w:gridSpan w:val="4"/>
            <w:vAlign w:val="center"/>
          </w:tcPr>
          <w:p w:rsidR="00B33C98" w:rsidRDefault="00B313BD">
            <w:pPr>
              <w:ind w:firstLine="420"/>
              <w:rPr>
                <w:rFonts w:ascii="仿宋_GB2312" w:eastAsia="仿宋_GB2312"/>
                <w:lang w:eastAsia="zh-CN"/>
              </w:rPr>
            </w:pPr>
            <w:r>
              <w:rPr>
                <w:rFonts w:ascii="仿宋_GB2312" w:eastAsia="仿宋_GB2312" w:hAnsi="宋体" w:cs="宋体" w:hint="eastAsia"/>
              </w:rPr>
              <w:t>按支出性质分：</w:t>
            </w:r>
            <w:r>
              <w:rPr>
                <w:rFonts w:ascii="仿宋_GB2312" w:eastAsia="仿宋_GB2312" w:hAnsi="宋体" w:cs="宋体" w:hint="eastAsia"/>
                <w:lang w:eastAsia="zh-CN"/>
              </w:rPr>
              <w:t>633.92</w:t>
            </w:r>
          </w:p>
        </w:tc>
      </w:tr>
      <w:tr w:rsidR="00B33C98">
        <w:trPr>
          <w:trHeight w:val="240"/>
        </w:trPr>
        <w:tc>
          <w:tcPr>
            <w:tcW w:w="1074" w:type="dxa"/>
            <w:vMerge/>
            <w:tcBorders>
              <w:top w:val="nil"/>
              <w:bottom w:val="nil"/>
            </w:tcBorders>
            <w:vAlign w:val="center"/>
          </w:tcPr>
          <w:p w:rsidR="00B33C98" w:rsidRDefault="00B33C98">
            <w:pPr>
              <w:ind w:firstLine="420"/>
              <w:jc w:val="center"/>
              <w:rPr>
                <w:rFonts w:ascii="仿宋_GB2312" w:eastAsia="仿宋_GB2312"/>
              </w:rPr>
            </w:pPr>
          </w:p>
        </w:tc>
        <w:tc>
          <w:tcPr>
            <w:tcW w:w="4645" w:type="dxa"/>
            <w:gridSpan w:val="4"/>
            <w:vAlign w:val="center"/>
          </w:tcPr>
          <w:p w:rsidR="00B33C98" w:rsidRDefault="00B313BD">
            <w:pPr>
              <w:ind w:firstLine="420"/>
              <w:rPr>
                <w:rFonts w:ascii="仿宋_GB2312" w:eastAsia="仿宋_GB2312"/>
                <w:lang w:eastAsia="zh-CN"/>
              </w:rPr>
            </w:pPr>
            <w:r>
              <w:rPr>
                <w:rFonts w:ascii="仿宋_GB2312" w:eastAsia="仿宋_GB2312" w:hAnsi="宋体" w:cs="宋体" w:hint="eastAsia"/>
                <w:lang w:eastAsia="zh-CN"/>
              </w:rPr>
              <w:t>其中：一般公共预算：633.92</w:t>
            </w:r>
          </w:p>
        </w:tc>
        <w:tc>
          <w:tcPr>
            <w:tcW w:w="4260" w:type="dxa"/>
            <w:gridSpan w:val="4"/>
            <w:vAlign w:val="center"/>
          </w:tcPr>
          <w:p w:rsidR="00B33C98" w:rsidRDefault="00B313BD">
            <w:pPr>
              <w:ind w:firstLine="420"/>
              <w:rPr>
                <w:rFonts w:ascii="仿宋_GB2312" w:eastAsia="仿宋_GB2312"/>
                <w:lang w:eastAsia="zh-CN"/>
              </w:rPr>
            </w:pPr>
            <w:r>
              <w:rPr>
                <w:rFonts w:ascii="仿宋_GB2312" w:eastAsia="仿宋_GB2312" w:hAnsi="宋体" w:cs="宋体" w:hint="eastAsia"/>
              </w:rPr>
              <w:t>其中：基本支出：</w:t>
            </w:r>
            <w:r>
              <w:rPr>
                <w:rFonts w:ascii="仿宋_GB2312" w:eastAsia="仿宋_GB2312" w:hAnsi="宋体" w:cs="宋体" w:hint="eastAsia"/>
                <w:lang w:eastAsia="zh-CN"/>
              </w:rPr>
              <w:t>227.99</w:t>
            </w:r>
          </w:p>
        </w:tc>
      </w:tr>
      <w:tr w:rsidR="00B33C98">
        <w:trPr>
          <w:trHeight w:val="250"/>
        </w:trPr>
        <w:tc>
          <w:tcPr>
            <w:tcW w:w="1074" w:type="dxa"/>
            <w:vMerge/>
            <w:tcBorders>
              <w:top w:val="nil"/>
              <w:bottom w:val="nil"/>
            </w:tcBorders>
            <w:vAlign w:val="center"/>
          </w:tcPr>
          <w:p w:rsidR="00B33C98" w:rsidRDefault="00B33C98">
            <w:pPr>
              <w:ind w:firstLine="420"/>
              <w:jc w:val="center"/>
              <w:rPr>
                <w:rFonts w:ascii="仿宋_GB2312" w:eastAsia="仿宋_GB2312"/>
              </w:rPr>
            </w:pPr>
          </w:p>
        </w:tc>
        <w:tc>
          <w:tcPr>
            <w:tcW w:w="4645" w:type="dxa"/>
            <w:gridSpan w:val="4"/>
            <w:vAlign w:val="center"/>
          </w:tcPr>
          <w:p w:rsidR="00B33C98" w:rsidRDefault="00B313BD">
            <w:pPr>
              <w:ind w:firstLineChars="500" w:firstLine="1050"/>
              <w:rPr>
                <w:rFonts w:ascii="仿宋_GB2312" w:eastAsia="仿宋_GB2312"/>
              </w:rPr>
            </w:pPr>
            <w:proofErr w:type="spellStart"/>
            <w:r>
              <w:rPr>
                <w:rFonts w:ascii="仿宋_GB2312" w:eastAsia="仿宋_GB2312" w:hAnsi="宋体" w:cs="宋体" w:hint="eastAsia"/>
              </w:rPr>
              <w:t>政府性基金拨款</w:t>
            </w:r>
            <w:proofErr w:type="spellEnd"/>
            <w:r>
              <w:rPr>
                <w:rFonts w:ascii="仿宋_GB2312" w:eastAsia="仿宋_GB2312" w:hAnsi="宋体" w:cs="宋体" w:hint="eastAsia"/>
              </w:rPr>
              <w:t>：</w:t>
            </w:r>
          </w:p>
        </w:tc>
        <w:tc>
          <w:tcPr>
            <w:tcW w:w="4260" w:type="dxa"/>
            <w:gridSpan w:val="4"/>
            <w:vAlign w:val="center"/>
          </w:tcPr>
          <w:p w:rsidR="00B33C98" w:rsidRDefault="00B313BD">
            <w:pPr>
              <w:ind w:firstLineChars="500" w:firstLine="1050"/>
              <w:rPr>
                <w:rFonts w:ascii="仿宋_GB2312" w:eastAsia="仿宋_GB2312"/>
                <w:lang w:eastAsia="zh-CN"/>
              </w:rPr>
            </w:pPr>
            <w:r>
              <w:rPr>
                <w:rFonts w:ascii="仿宋_GB2312" w:eastAsia="仿宋_GB2312" w:hAnsi="宋体" w:cs="宋体" w:hint="eastAsia"/>
              </w:rPr>
              <w:t>项目支出：</w:t>
            </w:r>
            <w:r>
              <w:rPr>
                <w:rFonts w:ascii="仿宋_GB2312" w:eastAsia="仿宋_GB2312" w:hAnsi="宋体" w:cs="宋体" w:hint="eastAsia"/>
                <w:lang w:eastAsia="zh-CN"/>
              </w:rPr>
              <w:t>405.93</w:t>
            </w:r>
          </w:p>
        </w:tc>
      </w:tr>
      <w:tr w:rsidR="00B33C98">
        <w:trPr>
          <w:trHeight w:val="230"/>
        </w:trPr>
        <w:tc>
          <w:tcPr>
            <w:tcW w:w="1074" w:type="dxa"/>
            <w:vMerge/>
            <w:tcBorders>
              <w:top w:val="nil"/>
              <w:bottom w:val="nil"/>
            </w:tcBorders>
            <w:vAlign w:val="center"/>
          </w:tcPr>
          <w:p w:rsidR="00B33C98" w:rsidRDefault="00B33C98">
            <w:pPr>
              <w:ind w:firstLine="420"/>
              <w:jc w:val="center"/>
              <w:rPr>
                <w:rFonts w:ascii="仿宋_GB2312" w:eastAsia="仿宋_GB2312"/>
              </w:rPr>
            </w:pPr>
          </w:p>
        </w:tc>
        <w:tc>
          <w:tcPr>
            <w:tcW w:w="4645" w:type="dxa"/>
            <w:gridSpan w:val="4"/>
            <w:vAlign w:val="center"/>
          </w:tcPr>
          <w:p w:rsidR="00B33C98" w:rsidRDefault="00B313BD">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B33C98" w:rsidRDefault="00B33C98">
            <w:pPr>
              <w:ind w:firstLine="420"/>
              <w:rPr>
                <w:rFonts w:ascii="仿宋_GB2312" w:eastAsia="仿宋_GB2312"/>
                <w:lang w:eastAsia="zh-CN"/>
              </w:rPr>
            </w:pPr>
          </w:p>
        </w:tc>
      </w:tr>
      <w:tr w:rsidR="00B33C98">
        <w:trPr>
          <w:trHeight w:val="230"/>
        </w:trPr>
        <w:tc>
          <w:tcPr>
            <w:tcW w:w="1074" w:type="dxa"/>
            <w:vMerge/>
            <w:tcBorders>
              <w:top w:val="nil"/>
            </w:tcBorders>
            <w:vAlign w:val="center"/>
          </w:tcPr>
          <w:p w:rsidR="00B33C98" w:rsidRDefault="00B33C98">
            <w:pPr>
              <w:ind w:firstLine="420"/>
              <w:jc w:val="center"/>
              <w:rPr>
                <w:rFonts w:ascii="仿宋_GB2312" w:eastAsia="仿宋_GB2312"/>
                <w:lang w:eastAsia="zh-CN"/>
              </w:rPr>
            </w:pPr>
          </w:p>
        </w:tc>
        <w:tc>
          <w:tcPr>
            <w:tcW w:w="4645" w:type="dxa"/>
            <w:gridSpan w:val="4"/>
            <w:vAlign w:val="center"/>
          </w:tcPr>
          <w:p w:rsidR="00B33C98" w:rsidRDefault="00B313BD">
            <w:pPr>
              <w:ind w:firstLineChars="500" w:firstLine="1050"/>
              <w:rPr>
                <w:rFonts w:ascii="仿宋_GB2312" w:eastAsia="仿宋_GB2312"/>
              </w:rPr>
            </w:pPr>
            <w:proofErr w:type="spellStart"/>
            <w:r>
              <w:rPr>
                <w:rFonts w:ascii="仿宋_GB2312" w:eastAsia="仿宋_GB2312" w:hAnsi="宋体" w:cs="宋体" w:hint="eastAsia"/>
              </w:rPr>
              <w:t>其他资金</w:t>
            </w:r>
            <w:proofErr w:type="spellEnd"/>
            <w:r>
              <w:rPr>
                <w:rFonts w:ascii="仿宋_GB2312" w:eastAsia="仿宋_GB2312" w:hAnsi="宋体" w:cs="宋体" w:hint="eastAsia"/>
              </w:rPr>
              <w:t>：</w:t>
            </w:r>
          </w:p>
        </w:tc>
        <w:tc>
          <w:tcPr>
            <w:tcW w:w="4260" w:type="dxa"/>
            <w:gridSpan w:val="4"/>
            <w:vAlign w:val="center"/>
          </w:tcPr>
          <w:p w:rsidR="00B33C98" w:rsidRDefault="00B33C98">
            <w:pPr>
              <w:ind w:firstLine="420"/>
              <w:jc w:val="center"/>
              <w:rPr>
                <w:rFonts w:ascii="仿宋_GB2312" w:eastAsia="仿宋_GB2312"/>
              </w:rPr>
            </w:pPr>
          </w:p>
        </w:tc>
      </w:tr>
      <w:tr w:rsidR="00B33C98">
        <w:trPr>
          <w:trHeight w:val="249"/>
        </w:trPr>
        <w:tc>
          <w:tcPr>
            <w:tcW w:w="1074" w:type="dxa"/>
            <w:vMerge w:val="restart"/>
            <w:tcBorders>
              <w:bottom w:val="nil"/>
            </w:tcBorders>
            <w:vAlign w:val="center"/>
          </w:tcPr>
          <w:p w:rsidR="00B33C98" w:rsidRDefault="00B313BD">
            <w:pPr>
              <w:jc w:val="center"/>
              <w:rPr>
                <w:rFonts w:ascii="仿宋_GB2312" w:eastAsia="仿宋_GB2312" w:hAnsi="宋体" w:cs="宋体"/>
                <w:lang w:eastAsia="zh-CN"/>
              </w:rPr>
            </w:pPr>
            <w:proofErr w:type="spellStart"/>
            <w:r>
              <w:rPr>
                <w:rFonts w:ascii="仿宋_GB2312" w:eastAsia="仿宋_GB2312" w:hAnsi="宋体" w:cs="宋体" w:hint="eastAsia"/>
              </w:rPr>
              <w:t>年度总体目标</w:t>
            </w:r>
            <w:proofErr w:type="spellEnd"/>
          </w:p>
        </w:tc>
        <w:tc>
          <w:tcPr>
            <w:tcW w:w="4645" w:type="dxa"/>
            <w:gridSpan w:val="4"/>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260" w:type="dxa"/>
            <w:gridSpan w:val="4"/>
            <w:vAlign w:val="center"/>
          </w:tcPr>
          <w:p w:rsidR="00B33C98" w:rsidRDefault="00B313BD">
            <w:pPr>
              <w:jc w:val="center"/>
              <w:rPr>
                <w:rFonts w:ascii="仿宋_GB2312" w:eastAsia="仿宋_GB2312"/>
                <w:lang w:eastAsia="zh-CN"/>
              </w:rPr>
            </w:pPr>
            <w:r>
              <w:rPr>
                <w:rFonts w:ascii="仿宋_GB2312" w:eastAsia="仿宋_GB2312" w:hint="eastAsia"/>
                <w:lang w:eastAsia="zh-CN"/>
              </w:rPr>
              <w:t>实际完成情况</w:t>
            </w:r>
          </w:p>
        </w:tc>
      </w:tr>
      <w:tr w:rsidR="00B33C98">
        <w:trPr>
          <w:trHeight w:val="1713"/>
        </w:trPr>
        <w:tc>
          <w:tcPr>
            <w:tcW w:w="1074" w:type="dxa"/>
            <w:vMerge/>
            <w:tcBorders>
              <w:top w:val="nil"/>
            </w:tcBorders>
            <w:vAlign w:val="center"/>
          </w:tcPr>
          <w:p w:rsidR="00B33C98" w:rsidRDefault="00B33C98">
            <w:pPr>
              <w:ind w:firstLine="420"/>
              <w:jc w:val="center"/>
              <w:rPr>
                <w:rFonts w:ascii="仿宋_GB2312" w:eastAsia="仿宋_GB2312"/>
              </w:rPr>
            </w:pPr>
          </w:p>
        </w:tc>
        <w:tc>
          <w:tcPr>
            <w:tcW w:w="4645" w:type="dxa"/>
            <w:gridSpan w:val="4"/>
            <w:vAlign w:val="center"/>
          </w:tcPr>
          <w:p w:rsidR="00B33C98" w:rsidRDefault="00B313BD">
            <w:pPr>
              <w:numPr>
                <w:ilvl w:val="0"/>
                <w:numId w:val="1"/>
              </w:numPr>
              <w:ind w:firstLine="420"/>
              <w:rPr>
                <w:rFonts w:ascii="仿宋_GB2312" w:eastAsia="仿宋_GB2312"/>
                <w:lang w:eastAsia="zh-CN"/>
              </w:rPr>
            </w:pPr>
            <w:r>
              <w:rPr>
                <w:rFonts w:ascii="仿宋_GB2312" w:eastAsia="仿宋_GB2312" w:hint="eastAsia"/>
                <w:lang w:eastAsia="zh-CN"/>
              </w:rPr>
              <w:t>文物发掘及文物保护</w:t>
            </w:r>
          </w:p>
          <w:p w:rsidR="00B33C98" w:rsidRDefault="00B313BD">
            <w:pPr>
              <w:numPr>
                <w:ilvl w:val="0"/>
                <w:numId w:val="1"/>
              </w:numPr>
              <w:ind w:firstLine="420"/>
              <w:rPr>
                <w:rFonts w:ascii="仿宋_GB2312" w:eastAsia="仿宋_GB2312"/>
                <w:lang w:eastAsia="zh-CN"/>
              </w:rPr>
            </w:pPr>
            <w:r>
              <w:rPr>
                <w:rFonts w:ascii="仿宋_GB2312" w:eastAsia="仿宋_GB2312" w:hint="eastAsia"/>
                <w:lang w:eastAsia="zh-CN"/>
              </w:rPr>
              <w:t>安全巡查次数达标准</w:t>
            </w:r>
          </w:p>
          <w:p w:rsidR="00B33C98" w:rsidRDefault="00B313BD">
            <w:pPr>
              <w:numPr>
                <w:ilvl w:val="0"/>
                <w:numId w:val="1"/>
              </w:numPr>
              <w:ind w:firstLine="420"/>
              <w:rPr>
                <w:rFonts w:ascii="仿宋_GB2312" w:eastAsia="仿宋_GB2312"/>
                <w:lang w:eastAsia="zh-CN"/>
              </w:rPr>
            </w:pPr>
            <w:r>
              <w:rPr>
                <w:rFonts w:ascii="仿宋_GB2312" w:eastAsia="仿宋_GB2312" w:hint="eastAsia"/>
                <w:lang w:eastAsia="zh-CN"/>
              </w:rPr>
              <w:t>做好下年度项目预算及在建项目验收</w:t>
            </w:r>
          </w:p>
        </w:tc>
        <w:tc>
          <w:tcPr>
            <w:tcW w:w="4260" w:type="dxa"/>
            <w:gridSpan w:val="4"/>
            <w:vAlign w:val="center"/>
          </w:tcPr>
          <w:p w:rsidR="00B33C98" w:rsidRDefault="00B313BD">
            <w:pPr>
              <w:numPr>
                <w:ilvl w:val="0"/>
                <w:numId w:val="2"/>
              </w:numPr>
              <w:rPr>
                <w:rFonts w:ascii="仿宋_GB2312" w:eastAsia="仿宋_GB2312"/>
                <w:lang w:eastAsia="zh-CN"/>
              </w:rPr>
            </w:pPr>
            <w:r>
              <w:rPr>
                <w:rFonts w:ascii="仿宋_GB2312" w:eastAsia="仿宋_GB2312" w:hint="eastAsia"/>
                <w:lang w:eastAsia="zh-CN"/>
              </w:rPr>
              <w:t>完成基本建设工地调查、勘探及考古发掘30多处；省级保护增加6处。</w:t>
            </w:r>
          </w:p>
          <w:p w:rsidR="00B33C98" w:rsidRDefault="00B313BD">
            <w:pPr>
              <w:numPr>
                <w:ilvl w:val="0"/>
                <w:numId w:val="2"/>
              </w:numPr>
              <w:rPr>
                <w:rFonts w:ascii="仿宋_GB2312" w:eastAsia="仿宋_GB2312"/>
                <w:lang w:eastAsia="zh-CN"/>
              </w:rPr>
            </w:pPr>
            <w:r>
              <w:rPr>
                <w:rFonts w:ascii="仿宋_GB2312" w:eastAsia="仿宋_GB2312" w:hint="eastAsia"/>
                <w:lang w:eastAsia="zh-CN"/>
              </w:rPr>
              <w:t>例行区域内160多处各级文保单</w:t>
            </w:r>
            <w:proofErr w:type="gramStart"/>
            <w:r>
              <w:rPr>
                <w:rFonts w:ascii="仿宋_GB2312" w:eastAsia="仿宋_GB2312" w:hint="eastAsia"/>
                <w:lang w:eastAsia="zh-CN"/>
              </w:rPr>
              <w:t>位安全</w:t>
            </w:r>
            <w:proofErr w:type="gramEnd"/>
            <w:r>
              <w:rPr>
                <w:rFonts w:ascii="仿宋_GB2312" w:eastAsia="仿宋_GB2312" w:hint="eastAsia"/>
                <w:lang w:eastAsia="zh-CN"/>
              </w:rPr>
              <w:t>巡查90余天次，累积考古队员和安全巡查人员田野工作日达130多天。</w:t>
            </w:r>
          </w:p>
          <w:p w:rsidR="00B33C98" w:rsidRDefault="00B313BD">
            <w:pPr>
              <w:numPr>
                <w:ilvl w:val="0"/>
                <w:numId w:val="2"/>
              </w:numPr>
              <w:rPr>
                <w:rFonts w:ascii="仿宋_GB2312" w:eastAsia="仿宋_GB2312"/>
                <w:lang w:eastAsia="zh-CN"/>
              </w:rPr>
            </w:pPr>
            <w:r>
              <w:rPr>
                <w:rFonts w:ascii="仿宋_GB2312" w:eastAsia="仿宋_GB2312" w:hint="eastAsia"/>
                <w:lang w:eastAsia="zh-CN"/>
              </w:rPr>
              <w:t>3.完成了汨罗山墓群和仇鳌</w:t>
            </w:r>
            <w:proofErr w:type="gramStart"/>
            <w:r>
              <w:rPr>
                <w:rFonts w:ascii="仿宋_GB2312" w:eastAsia="仿宋_GB2312" w:hint="eastAsia"/>
                <w:lang w:eastAsia="zh-CN"/>
              </w:rPr>
              <w:t>墓维护</w:t>
            </w:r>
            <w:proofErr w:type="gramEnd"/>
            <w:r>
              <w:rPr>
                <w:rFonts w:ascii="仿宋_GB2312" w:eastAsia="仿宋_GB2312" w:hint="eastAsia"/>
                <w:lang w:eastAsia="zh-CN"/>
              </w:rPr>
              <w:t>修缮资金预算控制数下达；完成了汨罗玉池抽水蓄能电站建设前期地下文物调查；邀请岳阳市级专家完成张公桥修缮工程初验工作。</w:t>
            </w:r>
          </w:p>
          <w:p w:rsidR="00B33C98" w:rsidRDefault="00B33C98">
            <w:pPr>
              <w:rPr>
                <w:rFonts w:ascii="仿宋_GB2312" w:eastAsia="仿宋_GB2312"/>
                <w:lang w:eastAsia="zh-CN"/>
              </w:rPr>
            </w:pPr>
          </w:p>
        </w:tc>
      </w:tr>
      <w:tr w:rsidR="00B33C98">
        <w:trPr>
          <w:trHeight w:val="469"/>
        </w:trPr>
        <w:tc>
          <w:tcPr>
            <w:tcW w:w="1074" w:type="dxa"/>
            <w:vMerge w:val="restart"/>
            <w:textDirection w:val="tbRlV"/>
            <w:vAlign w:val="center"/>
          </w:tcPr>
          <w:p w:rsidR="00B33C98" w:rsidRDefault="00B33C98">
            <w:pPr>
              <w:ind w:firstLine="420"/>
              <w:rPr>
                <w:rFonts w:ascii="仿宋_GB2312" w:eastAsia="仿宋_GB2312"/>
                <w:lang w:eastAsia="zh-CN"/>
              </w:rPr>
            </w:pPr>
          </w:p>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B33C98" w:rsidRDefault="00B33C98">
            <w:pPr>
              <w:ind w:firstLine="420"/>
              <w:jc w:val="center"/>
              <w:rPr>
                <w:rFonts w:ascii="仿宋_GB2312" w:eastAsia="仿宋_GB2312"/>
              </w:rPr>
            </w:pPr>
          </w:p>
          <w:p w:rsidR="00B33C98" w:rsidRDefault="00B33C98">
            <w:pPr>
              <w:ind w:firstLine="420"/>
              <w:jc w:val="center"/>
              <w:rPr>
                <w:rFonts w:ascii="仿宋_GB2312" w:eastAsia="仿宋_GB2312"/>
              </w:rPr>
            </w:pPr>
          </w:p>
        </w:tc>
        <w:tc>
          <w:tcPr>
            <w:tcW w:w="106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298"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B33C98" w:rsidRDefault="00B313BD">
            <w:pPr>
              <w:jc w:val="center"/>
              <w:rPr>
                <w:rFonts w:ascii="仿宋_GB2312" w:eastAsia="仿宋_GB2312"/>
                <w:lang w:eastAsia="zh-CN"/>
              </w:rPr>
            </w:pPr>
            <w:r>
              <w:rPr>
                <w:rFonts w:ascii="仿宋_GB2312" w:eastAsia="仿宋_GB2312" w:hAnsi="宋体" w:cs="宋体" w:hint="eastAsia"/>
                <w:lang w:eastAsia="zh-CN"/>
              </w:rPr>
              <w:t>改进措施</w:t>
            </w: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产出指标</w:t>
            </w:r>
            <w:proofErr w:type="spellEnd"/>
          </w:p>
          <w:p w:rsidR="00B33C98" w:rsidRDefault="00B313BD">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文物修复、修缮、考古、发掘、打击文物犯罪行为出成绩</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按年初计划目标</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按年初计划目标完成</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3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tcBorders>
              <w:top w:val="nil"/>
            </w:tcBorders>
            <w:vAlign w:val="center"/>
          </w:tcPr>
          <w:p w:rsidR="00B33C98" w:rsidRDefault="00B33C98">
            <w:pPr>
              <w:ind w:firstLine="420"/>
              <w:jc w:val="center"/>
              <w:rPr>
                <w:rFonts w:ascii="仿宋_GB2312" w:eastAsia="仿宋_GB2312"/>
                <w:lang w:eastAsia="zh-CN"/>
              </w:rPr>
            </w:pPr>
          </w:p>
        </w:tc>
        <w:tc>
          <w:tcPr>
            <w:tcW w:w="1249" w:type="dxa"/>
            <w:vAlign w:val="center"/>
          </w:tcPr>
          <w:p w:rsidR="00B33C98" w:rsidRDefault="00B33C98">
            <w:pPr>
              <w:ind w:firstLine="420"/>
              <w:jc w:val="center"/>
              <w:rPr>
                <w:rFonts w:ascii="仿宋_GB2312" w:eastAsia="仿宋_GB2312"/>
                <w:lang w:eastAsia="zh-CN"/>
              </w:rPr>
            </w:pPr>
          </w:p>
        </w:tc>
        <w:tc>
          <w:tcPr>
            <w:tcW w:w="1298" w:type="dxa"/>
            <w:vAlign w:val="center"/>
          </w:tcPr>
          <w:p w:rsidR="00B33C98" w:rsidRDefault="00B33C98">
            <w:pPr>
              <w:ind w:firstLine="420"/>
              <w:jc w:val="center"/>
              <w:rPr>
                <w:rFonts w:ascii="仿宋_GB2312" w:eastAsia="仿宋_GB2312"/>
                <w:lang w:eastAsia="zh-CN"/>
              </w:rPr>
            </w:pPr>
          </w:p>
        </w:tc>
        <w:tc>
          <w:tcPr>
            <w:tcW w:w="1269" w:type="dxa"/>
            <w:vAlign w:val="center"/>
          </w:tcPr>
          <w:p w:rsidR="00B33C98" w:rsidRDefault="00B33C98">
            <w:pPr>
              <w:ind w:firstLine="420"/>
              <w:jc w:val="center"/>
              <w:rPr>
                <w:rFonts w:ascii="仿宋_GB2312" w:eastAsia="仿宋_GB2312"/>
                <w:lang w:eastAsia="zh-CN"/>
              </w:rPr>
            </w:pPr>
          </w:p>
        </w:tc>
        <w:tc>
          <w:tcPr>
            <w:tcW w:w="699" w:type="dxa"/>
            <w:vAlign w:val="center"/>
          </w:tcPr>
          <w:p w:rsidR="00B33C98" w:rsidRDefault="00B33C98">
            <w:pPr>
              <w:ind w:firstLine="420"/>
              <w:jc w:val="center"/>
              <w:rPr>
                <w:rFonts w:ascii="仿宋_GB2312" w:eastAsia="仿宋_GB2312"/>
                <w:lang w:eastAsia="zh-CN"/>
              </w:rPr>
            </w:pPr>
          </w:p>
        </w:tc>
        <w:tc>
          <w:tcPr>
            <w:tcW w:w="869" w:type="dxa"/>
            <w:vAlign w:val="center"/>
          </w:tcPr>
          <w:p w:rsidR="00B33C98" w:rsidRDefault="00B33C98">
            <w:pPr>
              <w:ind w:firstLine="420"/>
              <w:jc w:val="center"/>
              <w:rPr>
                <w:rFonts w:ascii="仿宋_GB2312" w:eastAsia="仿宋_GB2312"/>
                <w:lang w:eastAsia="zh-CN"/>
              </w:rPr>
            </w:pP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考古工作成果突出文物保护亮点纷呈</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对馆藏文物进行定级工作、对县保单位进行维护。</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圆满完成</w:t>
            </w:r>
            <w:r>
              <w:rPr>
                <w:rFonts w:ascii="仿宋_GB2312" w:eastAsia="仿宋_GB2312"/>
                <w:lang w:eastAsia="zh-CN"/>
              </w:rPr>
              <w:t>100%</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99"/>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tcBorders>
              <w:top w:val="nil"/>
            </w:tcBorders>
            <w:vAlign w:val="center"/>
          </w:tcPr>
          <w:p w:rsidR="00B33C98" w:rsidRDefault="00B33C98">
            <w:pPr>
              <w:ind w:firstLine="420"/>
              <w:jc w:val="center"/>
              <w:rPr>
                <w:rFonts w:ascii="仿宋_GB2312" w:eastAsia="仿宋_GB2312"/>
                <w:lang w:eastAsia="zh-CN"/>
              </w:rPr>
            </w:pPr>
          </w:p>
        </w:tc>
        <w:tc>
          <w:tcPr>
            <w:tcW w:w="1249" w:type="dxa"/>
            <w:vAlign w:val="center"/>
          </w:tcPr>
          <w:p w:rsidR="00B33C98" w:rsidRDefault="00B33C98">
            <w:pPr>
              <w:ind w:firstLine="420"/>
              <w:jc w:val="center"/>
              <w:rPr>
                <w:rFonts w:ascii="仿宋_GB2312" w:eastAsia="仿宋_GB2312"/>
                <w:lang w:eastAsia="zh-CN"/>
              </w:rPr>
            </w:pPr>
          </w:p>
        </w:tc>
        <w:tc>
          <w:tcPr>
            <w:tcW w:w="1298" w:type="dxa"/>
            <w:vAlign w:val="center"/>
          </w:tcPr>
          <w:p w:rsidR="00B33C98" w:rsidRDefault="00B33C98">
            <w:pPr>
              <w:ind w:firstLine="420"/>
              <w:jc w:val="center"/>
              <w:rPr>
                <w:rFonts w:ascii="仿宋_GB2312" w:eastAsia="仿宋_GB2312"/>
                <w:lang w:eastAsia="zh-CN"/>
              </w:rPr>
            </w:pPr>
          </w:p>
        </w:tc>
        <w:tc>
          <w:tcPr>
            <w:tcW w:w="1269" w:type="dxa"/>
            <w:vAlign w:val="center"/>
          </w:tcPr>
          <w:p w:rsidR="00B33C98" w:rsidRDefault="00B33C98">
            <w:pPr>
              <w:ind w:firstLine="420"/>
              <w:jc w:val="center"/>
              <w:rPr>
                <w:rFonts w:ascii="仿宋_GB2312" w:eastAsia="仿宋_GB2312"/>
                <w:lang w:eastAsia="zh-CN"/>
              </w:rPr>
            </w:pPr>
          </w:p>
        </w:tc>
        <w:tc>
          <w:tcPr>
            <w:tcW w:w="699" w:type="dxa"/>
            <w:vAlign w:val="center"/>
          </w:tcPr>
          <w:p w:rsidR="00B33C98" w:rsidRDefault="00B33C98">
            <w:pPr>
              <w:ind w:firstLine="420"/>
              <w:jc w:val="center"/>
              <w:rPr>
                <w:rFonts w:ascii="仿宋_GB2312" w:eastAsia="仿宋_GB2312"/>
                <w:lang w:eastAsia="zh-CN"/>
              </w:rPr>
            </w:pPr>
          </w:p>
        </w:tc>
        <w:tc>
          <w:tcPr>
            <w:tcW w:w="869" w:type="dxa"/>
            <w:vAlign w:val="center"/>
          </w:tcPr>
          <w:p w:rsidR="00B33C98" w:rsidRDefault="00B33C98">
            <w:pPr>
              <w:ind w:firstLine="420"/>
              <w:jc w:val="center"/>
              <w:rPr>
                <w:rFonts w:ascii="仿宋_GB2312" w:eastAsia="仿宋_GB2312"/>
                <w:lang w:eastAsia="zh-CN"/>
              </w:rPr>
            </w:pP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按时间节点稳步推进</w:t>
            </w:r>
            <w:proofErr w:type="spellEnd"/>
          </w:p>
        </w:tc>
        <w:tc>
          <w:tcPr>
            <w:tcW w:w="1298"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即时完成</w:t>
            </w:r>
            <w:proofErr w:type="spellEnd"/>
          </w:p>
        </w:tc>
        <w:tc>
          <w:tcPr>
            <w:tcW w:w="1269"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即时完成</w:t>
            </w:r>
            <w:proofErr w:type="spellEnd"/>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B33C98" w:rsidRDefault="00B33C98">
            <w:pPr>
              <w:ind w:firstLine="420"/>
              <w:jc w:val="center"/>
              <w:rPr>
                <w:rFonts w:ascii="仿宋_GB2312" w:eastAsia="仿宋_GB2312"/>
              </w:rPr>
            </w:pPr>
          </w:p>
        </w:tc>
      </w:tr>
      <w:tr w:rsidR="00B33C98">
        <w:trPr>
          <w:trHeight w:val="239"/>
        </w:trPr>
        <w:tc>
          <w:tcPr>
            <w:tcW w:w="1074" w:type="dxa"/>
            <w:vMerge/>
            <w:textDirection w:val="tbRlV"/>
            <w:vAlign w:val="center"/>
          </w:tcPr>
          <w:p w:rsidR="00B33C98" w:rsidRDefault="00B33C98">
            <w:pPr>
              <w:ind w:firstLine="420"/>
              <w:jc w:val="center"/>
              <w:rPr>
                <w:rFonts w:ascii="仿宋_GB2312" w:eastAsia="仿宋_GB2312"/>
              </w:rPr>
            </w:pPr>
          </w:p>
        </w:tc>
        <w:tc>
          <w:tcPr>
            <w:tcW w:w="1069" w:type="dxa"/>
            <w:vMerge/>
            <w:tcBorders>
              <w:top w:val="nil"/>
              <w:bottom w:val="nil"/>
            </w:tcBorders>
            <w:vAlign w:val="center"/>
          </w:tcPr>
          <w:p w:rsidR="00B33C98" w:rsidRDefault="00B33C98">
            <w:pPr>
              <w:ind w:firstLine="420"/>
              <w:jc w:val="center"/>
              <w:rPr>
                <w:rFonts w:ascii="仿宋_GB2312" w:eastAsia="仿宋_GB2312"/>
              </w:rPr>
            </w:pPr>
          </w:p>
        </w:tc>
        <w:tc>
          <w:tcPr>
            <w:tcW w:w="1029" w:type="dxa"/>
            <w:vMerge/>
            <w:tcBorders>
              <w:top w:val="nil"/>
            </w:tcBorders>
            <w:vAlign w:val="center"/>
          </w:tcPr>
          <w:p w:rsidR="00B33C98" w:rsidRDefault="00B33C98">
            <w:pPr>
              <w:ind w:firstLine="420"/>
              <w:jc w:val="center"/>
              <w:rPr>
                <w:rFonts w:ascii="仿宋_GB2312" w:eastAsia="仿宋_GB2312"/>
              </w:rPr>
            </w:pPr>
          </w:p>
        </w:tc>
        <w:tc>
          <w:tcPr>
            <w:tcW w:w="1249" w:type="dxa"/>
            <w:vAlign w:val="center"/>
          </w:tcPr>
          <w:p w:rsidR="00B33C98" w:rsidRDefault="00B33C98">
            <w:pPr>
              <w:ind w:firstLine="420"/>
              <w:jc w:val="center"/>
              <w:rPr>
                <w:rFonts w:ascii="仿宋_GB2312" w:eastAsia="仿宋_GB2312"/>
              </w:rPr>
            </w:pPr>
          </w:p>
        </w:tc>
        <w:tc>
          <w:tcPr>
            <w:tcW w:w="1298" w:type="dxa"/>
            <w:vAlign w:val="center"/>
          </w:tcPr>
          <w:p w:rsidR="00B33C98" w:rsidRDefault="00B33C98">
            <w:pPr>
              <w:jc w:val="both"/>
              <w:rPr>
                <w:rFonts w:ascii="仿宋_GB2312" w:eastAsia="仿宋_GB2312"/>
              </w:rPr>
            </w:pPr>
          </w:p>
        </w:tc>
        <w:tc>
          <w:tcPr>
            <w:tcW w:w="1269" w:type="dxa"/>
            <w:vAlign w:val="center"/>
          </w:tcPr>
          <w:p w:rsidR="00B33C98" w:rsidRDefault="00B33C98">
            <w:pPr>
              <w:ind w:firstLine="420"/>
              <w:jc w:val="center"/>
              <w:rPr>
                <w:rFonts w:ascii="仿宋_GB2312" w:eastAsia="仿宋_GB2312"/>
              </w:rPr>
            </w:pPr>
          </w:p>
        </w:tc>
        <w:tc>
          <w:tcPr>
            <w:tcW w:w="699" w:type="dxa"/>
            <w:vAlign w:val="center"/>
          </w:tcPr>
          <w:p w:rsidR="00B33C98" w:rsidRDefault="00B33C98">
            <w:pPr>
              <w:ind w:firstLine="420"/>
              <w:jc w:val="center"/>
              <w:rPr>
                <w:rFonts w:ascii="仿宋_GB2312" w:eastAsia="仿宋_GB2312"/>
              </w:rPr>
            </w:pPr>
          </w:p>
        </w:tc>
        <w:tc>
          <w:tcPr>
            <w:tcW w:w="869" w:type="dxa"/>
            <w:vAlign w:val="center"/>
          </w:tcPr>
          <w:p w:rsidR="00B33C98" w:rsidRDefault="00B33C98">
            <w:pPr>
              <w:ind w:firstLine="420"/>
              <w:jc w:val="center"/>
              <w:rPr>
                <w:rFonts w:ascii="仿宋_GB2312" w:eastAsia="仿宋_GB2312"/>
              </w:rPr>
            </w:pPr>
          </w:p>
        </w:tc>
        <w:tc>
          <w:tcPr>
            <w:tcW w:w="1423" w:type="dxa"/>
            <w:vAlign w:val="center"/>
          </w:tcPr>
          <w:p w:rsidR="00B33C98" w:rsidRDefault="00B33C98">
            <w:pPr>
              <w:ind w:firstLine="420"/>
              <w:jc w:val="center"/>
              <w:rPr>
                <w:rFonts w:ascii="仿宋_GB2312" w:eastAsia="仿宋_GB2312"/>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rPr>
            </w:pPr>
          </w:p>
        </w:tc>
        <w:tc>
          <w:tcPr>
            <w:tcW w:w="106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lastRenderedPageBreak/>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lastRenderedPageBreak/>
              <w:t>经济效益</w:t>
            </w:r>
            <w:r>
              <w:rPr>
                <w:rFonts w:ascii="仿宋_GB2312" w:eastAsia="仿宋_GB2312" w:hAnsi="宋体" w:cs="宋体" w:hint="eastAsia"/>
              </w:rPr>
              <w:lastRenderedPageBreak/>
              <w:t>指标</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lastRenderedPageBreak/>
              <w:t>优化资</w:t>
            </w:r>
            <w:r>
              <w:rPr>
                <w:rFonts w:ascii="仿宋_GB2312" w:eastAsia="仿宋_GB2312" w:hint="eastAsia"/>
                <w:lang w:eastAsia="zh-CN"/>
              </w:rPr>
              <w:lastRenderedPageBreak/>
              <w:t>源配置，提高财政资金使用率</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lastRenderedPageBreak/>
              <w:t>带动相关</w:t>
            </w:r>
            <w:r>
              <w:rPr>
                <w:rFonts w:ascii="仿宋_GB2312" w:eastAsia="仿宋_GB2312" w:hint="eastAsia"/>
                <w:lang w:eastAsia="zh-CN"/>
              </w:rPr>
              <w:lastRenderedPageBreak/>
              <w:t>产业发展</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lastRenderedPageBreak/>
              <w:t>通过各</w:t>
            </w:r>
            <w:r>
              <w:rPr>
                <w:rFonts w:ascii="仿宋_GB2312" w:eastAsia="仿宋_GB2312" w:hint="eastAsia"/>
                <w:lang w:eastAsia="zh-CN"/>
              </w:rPr>
              <w:lastRenderedPageBreak/>
              <w:t>项活动增长本地旅游业的发展，带动了各项文化市场经济</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lastRenderedPageBreak/>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tcBorders>
              <w:top w:val="nil"/>
            </w:tcBorders>
            <w:vAlign w:val="center"/>
          </w:tcPr>
          <w:p w:rsidR="00B33C98" w:rsidRDefault="00B33C98">
            <w:pPr>
              <w:ind w:firstLine="420"/>
              <w:jc w:val="center"/>
              <w:rPr>
                <w:rFonts w:ascii="仿宋_GB2312" w:eastAsia="仿宋_GB2312"/>
                <w:lang w:eastAsia="zh-CN"/>
              </w:rPr>
            </w:pPr>
          </w:p>
        </w:tc>
        <w:tc>
          <w:tcPr>
            <w:tcW w:w="1249" w:type="dxa"/>
            <w:vAlign w:val="center"/>
          </w:tcPr>
          <w:p w:rsidR="00B33C98" w:rsidRDefault="00B33C98">
            <w:pPr>
              <w:ind w:firstLine="420"/>
              <w:jc w:val="center"/>
              <w:rPr>
                <w:rFonts w:ascii="仿宋_GB2312" w:eastAsia="仿宋_GB2312"/>
                <w:lang w:eastAsia="zh-CN"/>
              </w:rPr>
            </w:pPr>
          </w:p>
        </w:tc>
        <w:tc>
          <w:tcPr>
            <w:tcW w:w="1298" w:type="dxa"/>
            <w:vAlign w:val="center"/>
          </w:tcPr>
          <w:p w:rsidR="00B33C98" w:rsidRDefault="00B33C98">
            <w:pPr>
              <w:ind w:firstLine="420"/>
              <w:jc w:val="center"/>
              <w:rPr>
                <w:rFonts w:ascii="仿宋_GB2312" w:eastAsia="仿宋_GB2312"/>
                <w:lang w:eastAsia="zh-CN"/>
              </w:rPr>
            </w:pPr>
          </w:p>
        </w:tc>
        <w:tc>
          <w:tcPr>
            <w:tcW w:w="1269" w:type="dxa"/>
            <w:vAlign w:val="center"/>
          </w:tcPr>
          <w:p w:rsidR="00B33C98" w:rsidRDefault="00B33C98">
            <w:pPr>
              <w:ind w:firstLine="420"/>
              <w:jc w:val="center"/>
              <w:rPr>
                <w:rFonts w:ascii="仿宋_GB2312" w:eastAsia="仿宋_GB2312"/>
                <w:lang w:eastAsia="zh-CN"/>
              </w:rPr>
            </w:pPr>
          </w:p>
        </w:tc>
        <w:tc>
          <w:tcPr>
            <w:tcW w:w="699" w:type="dxa"/>
            <w:vAlign w:val="center"/>
          </w:tcPr>
          <w:p w:rsidR="00B33C98" w:rsidRDefault="00B33C98">
            <w:pPr>
              <w:ind w:firstLine="420"/>
              <w:jc w:val="center"/>
              <w:rPr>
                <w:rFonts w:ascii="仿宋_GB2312" w:eastAsia="仿宋_GB2312"/>
                <w:lang w:eastAsia="zh-CN"/>
              </w:rPr>
            </w:pPr>
          </w:p>
        </w:tc>
        <w:tc>
          <w:tcPr>
            <w:tcW w:w="869" w:type="dxa"/>
            <w:vAlign w:val="center"/>
          </w:tcPr>
          <w:p w:rsidR="00B33C98" w:rsidRDefault="00B33C98">
            <w:pPr>
              <w:ind w:firstLine="420"/>
              <w:jc w:val="center"/>
              <w:rPr>
                <w:rFonts w:ascii="仿宋_GB2312" w:eastAsia="仿宋_GB2312"/>
                <w:lang w:eastAsia="zh-CN"/>
              </w:rPr>
            </w:pP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让全市人民了解汨罗文化事业</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有效改善</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有效改善</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tcBorders>
              <w:top w:val="nil"/>
            </w:tcBorders>
            <w:vAlign w:val="center"/>
          </w:tcPr>
          <w:p w:rsidR="00B33C98" w:rsidRDefault="00B33C98">
            <w:pPr>
              <w:ind w:firstLine="420"/>
              <w:jc w:val="center"/>
              <w:rPr>
                <w:rFonts w:ascii="仿宋_GB2312" w:eastAsia="仿宋_GB2312"/>
                <w:lang w:eastAsia="zh-CN"/>
              </w:rPr>
            </w:pPr>
          </w:p>
        </w:tc>
        <w:tc>
          <w:tcPr>
            <w:tcW w:w="1249" w:type="dxa"/>
            <w:vAlign w:val="center"/>
          </w:tcPr>
          <w:p w:rsidR="00B33C98" w:rsidRDefault="00B33C98">
            <w:pPr>
              <w:ind w:firstLine="420"/>
              <w:jc w:val="center"/>
              <w:rPr>
                <w:rFonts w:ascii="仿宋_GB2312" w:eastAsia="仿宋_GB2312"/>
                <w:lang w:eastAsia="zh-CN"/>
              </w:rPr>
            </w:pPr>
          </w:p>
        </w:tc>
        <w:tc>
          <w:tcPr>
            <w:tcW w:w="1298" w:type="dxa"/>
            <w:vAlign w:val="center"/>
          </w:tcPr>
          <w:p w:rsidR="00B33C98" w:rsidRDefault="00B33C98">
            <w:pPr>
              <w:ind w:firstLine="420"/>
              <w:jc w:val="center"/>
              <w:rPr>
                <w:rFonts w:ascii="仿宋_GB2312" w:eastAsia="仿宋_GB2312"/>
                <w:lang w:eastAsia="zh-CN"/>
              </w:rPr>
            </w:pPr>
          </w:p>
        </w:tc>
        <w:tc>
          <w:tcPr>
            <w:tcW w:w="1269" w:type="dxa"/>
            <w:vAlign w:val="center"/>
          </w:tcPr>
          <w:p w:rsidR="00B33C98" w:rsidRDefault="00B33C98">
            <w:pPr>
              <w:ind w:firstLine="420"/>
              <w:jc w:val="center"/>
              <w:rPr>
                <w:rFonts w:ascii="仿宋_GB2312" w:eastAsia="仿宋_GB2312"/>
                <w:lang w:eastAsia="zh-CN"/>
              </w:rPr>
            </w:pPr>
          </w:p>
        </w:tc>
        <w:tc>
          <w:tcPr>
            <w:tcW w:w="699" w:type="dxa"/>
            <w:vAlign w:val="center"/>
          </w:tcPr>
          <w:p w:rsidR="00B33C98" w:rsidRDefault="00B33C98">
            <w:pPr>
              <w:ind w:firstLine="420"/>
              <w:jc w:val="center"/>
              <w:rPr>
                <w:rFonts w:ascii="仿宋_GB2312" w:eastAsia="仿宋_GB2312"/>
                <w:lang w:eastAsia="zh-CN"/>
              </w:rPr>
            </w:pPr>
          </w:p>
        </w:tc>
        <w:tc>
          <w:tcPr>
            <w:tcW w:w="869" w:type="dxa"/>
            <w:vAlign w:val="center"/>
          </w:tcPr>
          <w:p w:rsidR="00B33C98" w:rsidRDefault="00B33C98">
            <w:pPr>
              <w:ind w:firstLine="420"/>
              <w:jc w:val="center"/>
              <w:rPr>
                <w:rFonts w:ascii="仿宋_GB2312" w:eastAsia="仿宋_GB2312"/>
                <w:lang w:eastAsia="zh-CN"/>
              </w:rPr>
            </w:pP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深化历史增加文化底蕴</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恢复生态系统</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有效改善</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49"/>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tcBorders>
              <w:top w:val="nil"/>
            </w:tcBorders>
            <w:vAlign w:val="center"/>
          </w:tcPr>
          <w:p w:rsidR="00B33C98" w:rsidRDefault="00B33C98">
            <w:pPr>
              <w:ind w:firstLine="420"/>
              <w:jc w:val="center"/>
              <w:rPr>
                <w:rFonts w:ascii="仿宋_GB2312" w:eastAsia="仿宋_GB2312"/>
                <w:lang w:eastAsia="zh-CN"/>
              </w:rPr>
            </w:pPr>
          </w:p>
        </w:tc>
        <w:tc>
          <w:tcPr>
            <w:tcW w:w="1249" w:type="dxa"/>
            <w:vAlign w:val="center"/>
          </w:tcPr>
          <w:p w:rsidR="00B33C98" w:rsidRDefault="00B33C98">
            <w:pPr>
              <w:ind w:firstLine="420"/>
              <w:jc w:val="center"/>
              <w:rPr>
                <w:rFonts w:ascii="仿宋_GB2312" w:eastAsia="仿宋_GB2312"/>
                <w:lang w:eastAsia="zh-CN"/>
              </w:rPr>
            </w:pPr>
          </w:p>
        </w:tc>
        <w:tc>
          <w:tcPr>
            <w:tcW w:w="1298" w:type="dxa"/>
            <w:vAlign w:val="center"/>
          </w:tcPr>
          <w:p w:rsidR="00B33C98" w:rsidRDefault="00B33C98">
            <w:pPr>
              <w:ind w:firstLine="420"/>
              <w:jc w:val="center"/>
              <w:rPr>
                <w:rFonts w:ascii="仿宋_GB2312" w:eastAsia="仿宋_GB2312"/>
                <w:lang w:eastAsia="zh-CN"/>
              </w:rPr>
            </w:pPr>
          </w:p>
        </w:tc>
        <w:tc>
          <w:tcPr>
            <w:tcW w:w="1269" w:type="dxa"/>
            <w:vAlign w:val="center"/>
          </w:tcPr>
          <w:p w:rsidR="00B33C98" w:rsidRDefault="00B33C98">
            <w:pPr>
              <w:ind w:firstLine="420"/>
              <w:jc w:val="center"/>
              <w:rPr>
                <w:rFonts w:ascii="仿宋_GB2312" w:eastAsia="仿宋_GB2312"/>
                <w:lang w:eastAsia="zh-CN"/>
              </w:rPr>
            </w:pPr>
          </w:p>
        </w:tc>
        <w:tc>
          <w:tcPr>
            <w:tcW w:w="699" w:type="dxa"/>
            <w:vAlign w:val="center"/>
          </w:tcPr>
          <w:p w:rsidR="00B33C98" w:rsidRDefault="00B33C98">
            <w:pPr>
              <w:ind w:firstLine="420"/>
              <w:jc w:val="center"/>
              <w:rPr>
                <w:rFonts w:ascii="仿宋_GB2312" w:eastAsia="仿宋_GB2312"/>
                <w:lang w:eastAsia="zh-CN"/>
              </w:rPr>
            </w:pPr>
          </w:p>
        </w:tc>
        <w:tc>
          <w:tcPr>
            <w:tcW w:w="869" w:type="dxa"/>
            <w:vAlign w:val="center"/>
          </w:tcPr>
          <w:p w:rsidR="00B33C98" w:rsidRDefault="00B33C98">
            <w:pPr>
              <w:ind w:firstLine="420"/>
              <w:jc w:val="center"/>
              <w:rPr>
                <w:rFonts w:ascii="仿宋_GB2312" w:eastAsia="仿宋_GB2312"/>
                <w:lang w:eastAsia="zh-CN"/>
              </w:rPr>
            </w:pP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9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bottom w:val="nil"/>
            </w:tcBorders>
            <w:vAlign w:val="center"/>
          </w:tcPr>
          <w:p w:rsidR="00B33C98" w:rsidRDefault="00B33C98">
            <w:pPr>
              <w:ind w:firstLine="420"/>
              <w:jc w:val="center"/>
              <w:rPr>
                <w:rFonts w:ascii="仿宋_GB2312" w:eastAsia="仿宋_GB2312"/>
                <w:lang w:eastAsia="zh-CN"/>
              </w:rPr>
            </w:pP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各文物单位更好的体现历史底蕴，提升城市品位</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长期</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满足了群众对文化生活的需求，提高了群众的文化素养</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59"/>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tcBorders>
              <w:top w:val="nil"/>
            </w:tcBorders>
            <w:vAlign w:val="center"/>
          </w:tcPr>
          <w:p w:rsidR="00B33C98" w:rsidRDefault="00B33C98">
            <w:pPr>
              <w:ind w:firstLine="420"/>
              <w:jc w:val="center"/>
              <w:rPr>
                <w:rFonts w:ascii="仿宋_GB2312" w:eastAsia="仿宋_GB2312"/>
                <w:lang w:eastAsia="zh-CN"/>
              </w:rPr>
            </w:pPr>
          </w:p>
        </w:tc>
        <w:tc>
          <w:tcPr>
            <w:tcW w:w="1029" w:type="dxa"/>
            <w:vMerge/>
            <w:tcBorders>
              <w:top w:val="nil"/>
            </w:tcBorders>
            <w:vAlign w:val="center"/>
          </w:tcPr>
          <w:p w:rsidR="00B33C98" w:rsidRDefault="00B33C98">
            <w:pPr>
              <w:ind w:firstLine="420"/>
              <w:jc w:val="center"/>
              <w:rPr>
                <w:rFonts w:ascii="仿宋_GB2312" w:eastAsia="仿宋_GB2312"/>
                <w:lang w:eastAsia="zh-CN"/>
              </w:rPr>
            </w:pPr>
          </w:p>
        </w:tc>
        <w:tc>
          <w:tcPr>
            <w:tcW w:w="1249" w:type="dxa"/>
            <w:vAlign w:val="center"/>
          </w:tcPr>
          <w:p w:rsidR="00B33C98" w:rsidRDefault="00B33C98">
            <w:pPr>
              <w:ind w:firstLine="420"/>
              <w:jc w:val="center"/>
              <w:rPr>
                <w:rFonts w:ascii="仿宋_GB2312" w:eastAsia="仿宋_GB2312"/>
                <w:lang w:eastAsia="zh-CN"/>
              </w:rPr>
            </w:pPr>
          </w:p>
        </w:tc>
        <w:tc>
          <w:tcPr>
            <w:tcW w:w="1298" w:type="dxa"/>
            <w:vAlign w:val="center"/>
          </w:tcPr>
          <w:p w:rsidR="00B33C98" w:rsidRDefault="00B33C98">
            <w:pPr>
              <w:ind w:firstLine="420"/>
              <w:jc w:val="center"/>
              <w:rPr>
                <w:rFonts w:ascii="仿宋_GB2312" w:eastAsia="仿宋_GB2312"/>
                <w:lang w:eastAsia="zh-CN"/>
              </w:rPr>
            </w:pPr>
          </w:p>
        </w:tc>
        <w:tc>
          <w:tcPr>
            <w:tcW w:w="1269" w:type="dxa"/>
            <w:vAlign w:val="center"/>
          </w:tcPr>
          <w:p w:rsidR="00B33C98" w:rsidRDefault="00B33C98">
            <w:pPr>
              <w:ind w:firstLine="420"/>
              <w:jc w:val="center"/>
              <w:rPr>
                <w:rFonts w:ascii="仿宋_GB2312" w:eastAsia="仿宋_GB2312"/>
                <w:lang w:eastAsia="zh-CN"/>
              </w:rPr>
            </w:pPr>
          </w:p>
        </w:tc>
        <w:tc>
          <w:tcPr>
            <w:tcW w:w="699" w:type="dxa"/>
            <w:vAlign w:val="center"/>
          </w:tcPr>
          <w:p w:rsidR="00B33C98" w:rsidRDefault="00B33C98">
            <w:pPr>
              <w:ind w:firstLine="420"/>
              <w:jc w:val="center"/>
              <w:rPr>
                <w:rFonts w:ascii="仿宋_GB2312" w:eastAsia="仿宋_GB2312"/>
                <w:lang w:eastAsia="zh-CN"/>
              </w:rPr>
            </w:pPr>
          </w:p>
        </w:tc>
        <w:tc>
          <w:tcPr>
            <w:tcW w:w="869" w:type="dxa"/>
            <w:vAlign w:val="center"/>
          </w:tcPr>
          <w:p w:rsidR="00B33C98" w:rsidRDefault="00B33C98">
            <w:pPr>
              <w:ind w:firstLine="420"/>
              <w:jc w:val="center"/>
              <w:rPr>
                <w:rFonts w:ascii="仿宋_GB2312" w:eastAsia="仿宋_GB2312"/>
                <w:lang w:eastAsia="zh-CN"/>
              </w:rPr>
            </w:pP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329"/>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满意度指标</w:t>
            </w:r>
            <w:proofErr w:type="spellEnd"/>
          </w:p>
          <w:p w:rsidR="00B33C98" w:rsidRDefault="00B313BD">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B33C98" w:rsidRDefault="00B313BD">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非常满意</w:t>
            </w:r>
            <w:proofErr w:type="spellEnd"/>
          </w:p>
        </w:tc>
        <w:tc>
          <w:tcPr>
            <w:tcW w:w="1298" w:type="dxa"/>
            <w:vAlign w:val="center"/>
          </w:tcPr>
          <w:p w:rsidR="00B33C98" w:rsidRDefault="00B313BD">
            <w:pPr>
              <w:ind w:firstLine="420"/>
              <w:jc w:val="center"/>
              <w:rPr>
                <w:rFonts w:ascii="仿宋_GB2312" w:eastAsia="仿宋_GB2312"/>
              </w:rPr>
            </w:pPr>
            <w:r>
              <w:rPr>
                <w:rFonts w:ascii="仿宋_GB2312" w:eastAsia="仿宋_GB2312" w:hint="eastAsia"/>
              </w:rPr>
              <w:t>大于或等于</w:t>
            </w:r>
            <w:r>
              <w:rPr>
                <w:rFonts w:ascii="仿宋_GB2312" w:eastAsia="仿宋_GB2312"/>
              </w:rPr>
              <w:t>95%</w:t>
            </w:r>
          </w:p>
        </w:tc>
        <w:tc>
          <w:tcPr>
            <w:tcW w:w="1269"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按年初计划目标完成</w:t>
            </w:r>
            <w:proofErr w:type="spellEnd"/>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B33C98" w:rsidRDefault="00B33C98">
            <w:pPr>
              <w:ind w:firstLine="420"/>
              <w:jc w:val="center"/>
              <w:rPr>
                <w:rFonts w:ascii="仿宋_GB2312" w:eastAsia="仿宋_GB2312"/>
              </w:rPr>
            </w:pPr>
          </w:p>
        </w:tc>
      </w:tr>
      <w:tr w:rsidR="00B33C98">
        <w:trPr>
          <w:trHeight w:val="270"/>
        </w:trPr>
        <w:tc>
          <w:tcPr>
            <w:tcW w:w="1074" w:type="dxa"/>
            <w:vMerge/>
            <w:textDirection w:val="tbRlV"/>
            <w:vAlign w:val="center"/>
          </w:tcPr>
          <w:p w:rsidR="00B33C98" w:rsidRDefault="00B33C98">
            <w:pPr>
              <w:ind w:firstLine="420"/>
              <w:jc w:val="center"/>
              <w:rPr>
                <w:rFonts w:ascii="仿宋_GB2312" w:eastAsia="仿宋_GB2312"/>
              </w:rPr>
            </w:pPr>
          </w:p>
        </w:tc>
        <w:tc>
          <w:tcPr>
            <w:tcW w:w="1069" w:type="dxa"/>
            <w:vMerge/>
            <w:tcBorders>
              <w:top w:val="nil"/>
              <w:bottom w:val="nil"/>
            </w:tcBorders>
            <w:vAlign w:val="center"/>
          </w:tcPr>
          <w:p w:rsidR="00B33C98" w:rsidRDefault="00B33C98">
            <w:pPr>
              <w:ind w:firstLine="420"/>
              <w:jc w:val="center"/>
              <w:rPr>
                <w:rFonts w:ascii="仿宋_GB2312" w:eastAsia="仿宋_GB2312"/>
              </w:rPr>
            </w:pPr>
          </w:p>
        </w:tc>
        <w:tc>
          <w:tcPr>
            <w:tcW w:w="1029" w:type="dxa"/>
            <w:vMerge/>
            <w:tcBorders>
              <w:top w:val="nil"/>
              <w:bottom w:val="nil"/>
            </w:tcBorders>
            <w:vAlign w:val="center"/>
          </w:tcPr>
          <w:p w:rsidR="00B33C98" w:rsidRDefault="00B33C98">
            <w:pPr>
              <w:ind w:firstLine="420"/>
              <w:jc w:val="center"/>
              <w:rPr>
                <w:rFonts w:ascii="仿宋_GB2312" w:eastAsia="仿宋_GB2312"/>
              </w:rPr>
            </w:pPr>
          </w:p>
        </w:tc>
        <w:tc>
          <w:tcPr>
            <w:tcW w:w="1249" w:type="dxa"/>
            <w:vAlign w:val="center"/>
          </w:tcPr>
          <w:p w:rsidR="00B33C98" w:rsidRDefault="00B33C98">
            <w:pPr>
              <w:ind w:firstLine="420"/>
              <w:jc w:val="center"/>
              <w:rPr>
                <w:rFonts w:ascii="仿宋_GB2312" w:eastAsia="仿宋_GB2312"/>
              </w:rPr>
            </w:pPr>
          </w:p>
        </w:tc>
        <w:tc>
          <w:tcPr>
            <w:tcW w:w="1298" w:type="dxa"/>
            <w:vAlign w:val="center"/>
          </w:tcPr>
          <w:p w:rsidR="00B33C98" w:rsidRDefault="00B33C98">
            <w:pPr>
              <w:ind w:firstLine="420"/>
              <w:jc w:val="center"/>
              <w:rPr>
                <w:rFonts w:ascii="仿宋_GB2312" w:eastAsia="仿宋_GB2312"/>
              </w:rPr>
            </w:pPr>
          </w:p>
        </w:tc>
        <w:tc>
          <w:tcPr>
            <w:tcW w:w="1269" w:type="dxa"/>
            <w:vAlign w:val="center"/>
          </w:tcPr>
          <w:p w:rsidR="00B33C98" w:rsidRDefault="00B33C98">
            <w:pPr>
              <w:ind w:firstLine="420"/>
              <w:jc w:val="center"/>
              <w:rPr>
                <w:rFonts w:ascii="仿宋_GB2312" w:eastAsia="仿宋_GB2312"/>
              </w:rPr>
            </w:pPr>
          </w:p>
        </w:tc>
        <w:tc>
          <w:tcPr>
            <w:tcW w:w="699" w:type="dxa"/>
            <w:vAlign w:val="center"/>
          </w:tcPr>
          <w:p w:rsidR="00B33C98" w:rsidRDefault="00B33C98">
            <w:pPr>
              <w:ind w:firstLine="420"/>
              <w:jc w:val="center"/>
              <w:rPr>
                <w:rFonts w:ascii="仿宋_GB2312" w:eastAsia="仿宋_GB2312"/>
              </w:rPr>
            </w:pPr>
          </w:p>
        </w:tc>
        <w:tc>
          <w:tcPr>
            <w:tcW w:w="869" w:type="dxa"/>
            <w:vAlign w:val="center"/>
          </w:tcPr>
          <w:p w:rsidR="00B33C98" w:rsidRDefault="00B33C98">
            <w:pPr>
              <w:ind w:firstLine="420"/>
              <w:jc w:val="center"/>
              <w:rPr>
                <w:rFonts w:ascii="仿宋_GB2312" w:eastAsia="仿宋_GB2312"/>
              </w:rPr>
            </w:pPr>
          </w:p>
        </w:tc>
        <w:tc>
          <w:tcPr>
            <w:tcW w:w="1423" w:type="dxa"/>
            <w:vAlign w:val="center"/>
          </w:tcPr>
          <w:p w:rsidR="00B33C98" w:rsidRDefault="00B33C98">
            <w:pPr>
              <w:ind w:firstLine="420"/>
              <w:jc w:val="center"/>
              <w:rPr>
                <w:rFonts w:ascii="仿宋_GB2312" w:eastAsia="仿宋_GB2312"/>
              </w:rPr>
            </w:pPr>
          </w:p>
        </w:tc>
      </w:tr>
      <w:tr w:rsidR="00B33C98">
        <w:trPr>
          <w:trHeight w:val="270"/>
        </w:trPr>
        <w:tc>
          <w:tcPr>
            <w:tcW w:w="1074" w:type="dxa"/>
            <w:vMerge/>
            <w:textDirection w:val="tbRlV"/>
            <w:vAlign w:val="center"/>
          </w:tcPr>
          <w:p w:rsidR="00B33C98" w:rsidRDefault="00B33C98">
            <w:pPr>
              <w:ind w:firstLine="420"/>
              <w:jc w:val="center"/>
              <w:rPr>
                <w:rFonts w:ascii="仿宋_GB2312" w:eastAsia="仿宋_GB2312"/>
              </w:rPr>
            </w:pPr>
          </w:p>
        </w:tc>
        <w:tc>
          <w:tcPr>
            <w:tcW w:w="1069" w:type="dxa"/>
            <w:vMerge/>
            <w:tcBorders>
              <w:top w:val="nil"/>
            </w:tcBorders>
            <w:vAlign w:val="center"/>
          </w:tcPr>
          <w:p w:rsidR="00B33C98" w:rsidRDefault="00B33C98">
            <w:pPr>
              <w:ind w:firstLine="420"/>
              <w:jc w:val="center"/>
              <w:rPr>
                <w:rFonts w:ascii="仿宋_GB2312" w:eastAsia="仿宋_GB2312"/>
              </w:rPr>
            </w:pPr>
          </w:p>
        </w:tc>
        <w:tc>
          <w:tcPr>
            <w:tcW w:w="1029" w:type="dxa"/>
            <w:vMerge/>
            <w:tcBorders>
              <w:top w:val="nil"/>
            </w:tcBorders>
            <w:vAlign w:val="center"/>
          </w:tcPr>
          <w:p w:rsidR="00B33C98" w:rsidRDefault="00B33C98">
            <w:pPr>
              <w:ind w:firstLine="420"/>
              <w:jc w:val="center"/>
              <w:rPr>
                <w:rFonts w:ascii="仿宋_GB2312" w:eastAsia="仿宋_GB2312"/>
              </w:rPr>
            </w:pPr>
          </w:p>
        </w:tc>
        <w:tc>
          <w:tcPr>
            <w:tcW w:w="1249" w:type="dxa"/>
            <w:vAlign w:val="center"/>
          </w:tcPr>
          <w:p w:rsidR="00B33C98" w:rsidRDefault="00B33C98">
            <w:pPr>
              <w:ind w:firstLine="420"/>
              <w:jc w:val="center"/>
              <w:rPr>
                <w:rFonts w:ascii="仿宋_GB2312" w:eastAsia="仿宋_GB2312"/>
              </w:rPr>
            </w:pPr>
          </w:p>
        </w:tc>
        <w:tc>
          <w:tcPr>
            <w:tcW w:w="1298" w:type="dxa"/>
            <w:vAlign w:val="center"/>
          </w:tcPr>
          <w:p w:rsidR="00B33C98" w:rsidRDefault="00B33C98">
            <w:pPr>
              <w:ind w:firstLine="420"/>
              <w:jc w:val="center"/>
              <w:rPr>
                <w:rFonts w:ascii="仿宋_GB2312" w:eastAsia="仿宋_GB2312"/>
              </w:rPr>
            </w:pPr>
          </w:p>
        </w:tc>
        <w:tc>
          <w:tcPr>
            <w:tcW w:w="1269" w:type="dxa"/>
            <w:vAlign w:val="center"/>
          </w:tcPr>
          <w:p w:rsidR="00B33C98" w:rsidRDefault="00B33C98">
            <w:pPr>
              <w:ind w:firstLine="420"/>
              <w:jc w:val="center"/>
              <w:rPr>
                <w:rFonts w:ascii="仿宋_GB2312" w:eastAsia="仿宋_GB2312"/>
              </w:rPr>
            </w:pPr>
          </w:p>
        </w:tc>
        <w:tc>
          <w:tcPr>
            <w:tcW w:w="699" w:type="dxa"/>
            <w:vAlign w:val="center"/>
          </w:tcPr>
          <w:p w:rsidR="00B33C98" w:rsidRDefault="00B33C98">
            <w:pPr>
              <w:ind w:firstLine="420"/>
              <w:jc w:val="center"/>
              <w:rPr>
                <w:rFonts w:ascii="仿宋_GB2312" w:eastAsia="仿宋_GB2312"/>
              </w:rPr>
            </w:pPr>
          </w:p>
        </w:tc>
        <w:tc>
          <w:tcPr>
            <w:tcW w:w="869" w:type="dxa"/>
            <w:vAlign w:val="center"/>
          </w:tcPr>
          <w:p w:rsidR="00B33C98" w:rsidRDefault="00B33C98">
            <w:pPr>
              <w:ind w:firstLine="420"/>
              <w:jc w:val="center"/>
              <w:rPr>
                <w:rFonts w:ascii="仿宋_GB2312" w:eastAsia="仿宋_GB2312"/>
              </w:rPr>
            </w:pPr>
          </w:p>
        </w:tc>
        <w:tc>
          <w:tcPr>
            <w:tcW w:w="1423" w:type="dxa"/>
            <w:vAlign w:val="center"/>
          </w:tcPr>
          <w:p w:rsidR="00B33C98" w:rsidRDefault="00B33C98">
            <w:pPr>
              <w:ind w:firstLine="420"/>
              <w:jc w:val="center"/>
              <w:rPr>
                <w:rFonts w:ascii="仿宋_GB2312" w:eastAsia="仿宋_GB2312"/>
              </w:rPr>
            </w:pPr>
          </w:p>
        </w:tc>
      </w:tr>
      <w:tr w:rsidR="00B33C98">
        <w:trPr>
          <w:trHeight w:val="270"/>
        </w:trPr>
        <w:tc>
          <w:tcPr>
            <w:tcW w:w="1074" w:type="dxa"/>
            <w:vMerge/>
            <w:textDirection w:val="tbRlV"/>
            <w:vAlign w:val="center"/>
          </w:tcPr>
          <w:p w:rsidR="00B33C98" w:rsidRDefault="00B33C98">
            <w:pPr>
              <w:ind w:firstLine="420"/>
              <w:jc w:val="center"/>
              <w:rPr>
                <w:rFonts w:ascii="仿宋_GB2312" w:eastAsia="仿宋_GB2312"/>
              </w:rPr>
            </w:pPr>
          </w:p>
        </w:tc>
        <w:tc>
          <w:tcPr>
            <w:tcW w:w="1069" w:type="dxa"/>
            <w:vMerge w:val="restart"/>
            <w:tcBorders>
              <w:top w:val="nil"/>
            </w:tcBorders>
            <w:vAlign w:val="center"/>
          </w:tcPr>
          <w:p w:rsidR="00B33C98" w:rsidRDefault="00B313BD">
            <w:pPr>
              <w:jc w:val="center"/>
              <w:rPr>
                <w:rFonts w:ascii="仿宋_GB2312" w:eastAsia="仿宋_GB2312"/>
                <w:lang w:eastAsia="zh-CN"/>
              </w:rPr>
            </w:pPr>
            <w:r>
              <w:rPr>
                <w:rFonts w:ascii="仿宋_GB2312" w:eastAsia="仿宋_GB2312" w:hint="eastAsia"/>
                <w:lang w:eastAsia="zh-CN"/>
              </w:rPr>
              <w:t>成本指标</w:t>
            </w:r>
          </w:p>
          <w:p w:rsidR="00B33C98" w:rsidRDefault="00B313BD">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rsidR="00B33C98" w:rsidRDefault="00B313BD">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预算批复金额</w:t>
            </w:r>
            <w:proofErr w:type="spellEnd"/>
          </w:p>
        </w:tc>
        <w:tc>
          <w:tcPr>
            <w:tcW w:w="1298" w:type="dxa"/>
            <w:vAlign w:val="center"/>
          </w:tcPr>
          <w:p w:rsidR="00B33C98" w:rsidRDefault="00B313BD">
            <w:pPr>
              <w:ind w:firstLine="420"/>
              <w:jc w:val="center"/>
              <w:rPr>
                <w:rFonts w:ascii="仿宋_GB2312" w:eastAsia="仿宋_GB2312"/>
              </w:rPr>
            </w:pPr>
            <w:proofErr w:type="spellStart"/>
            <w:r>
              <w:rPr>
                <w:rFonts w:ascii="仿宋_GB2312" w:eastAsia="仿宋_GB2312" w:hint="eastAsia"/>
              </w:rPr>
              <w:t>控制预算数</w:t>
            </w:r>
            <w:proofErr w:type="spellEnd"/>
          </w:p>
        </w:tc>
        <w:tc>
          <w:tcPr>
            <w:tcW w:w="1269" w:type="dxa"/>
            <w:vAlign w:val="center"/>
          </w:tcPr>
          <w:p w:rsidR="00B33C98" w:rsidRDefault="00B313BD">
            <w:pPr>
              <w:ind w:firstLine="420"/>
              <w:jc w:val="center"/>
              <w:rPr>
                <w:rFonts w:ascii="仿宋_GB2312" w:eastAsia="仿宋_GB2312"/>
              </w:rPr>
            </w:pPr>
            <w:r>
              <w:rPr>
                <w:rFonts w:ascii="仿宋_GB2312" w:eastAsia="仿宋_GB2312"/>
              </w:rPr>
              <w:t>100%</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8</w:t>
            </w:r>
          </w:p>
        </w:tc>
        <w:tc>
          <w:tcPr>
            <w:tcW w:w="1423" w:type="dxa"/>
            <w:vAlign w:val="center"/>
          </w:tcPr>
          <w:p w:rsidR="00B33C98" w:rsidRDefault="00B33C98">
            <w:pPr>
              <w:ind w:firstLine="420"/>
              <w:jc w:val="center"/>
              <w:rPr>
                <w:rFonts w:ascii="仿宋_GB2312" w:eastAsia="仿宋_GB2312"/>
              </w:rPr>
            </w:pPr>
          </w:p>
        </w:tc>
      </w:tr>
      <w:tr w:rsidR="00B33C98">
        <w:trPr>
          <w:trHeight w:val="270"/>
        </w:trPr>
        <w:tc>
          <w:tcPr>
            <w:tcW w:w="1074" w:type="dxa"/>
            <w:vMerge/>
            <w:textDirection w:val="tbRlV"/>
            <w:vAlign w:val="center"/>
          </w:tcPr>
          <w:p w:rsidR="00B33C98" w:rsidRDefault="00B33C98">
            <w:pPr>
              <w:ind w:firstLine="420"/>
              <w:jc w:val="center"/>
              <w:rPr>
                <w:rFonts w:ascii="仿宋_GB2312" w:eastAsia="仿宋_GB2312"/>
              </w:rPr>
            </w:pPr>
          </w:p>
        </w:tc>
        <w:tc>
          <w:tcPr>
            <w:tcW w:w="1069" w:type="dxa"/>
            <w:vMerge/>
            <w:vAlign w:val="center"/>
          </w:tcPr>
          <w:p w:rsidR="00B33C98" w:rsidRDefault="00B33C98">
            <w:pPr>
              <w:ind w:firstLine="420"/>
              <w:jc w:val="center"/>
              <w:rPr>
                <w:rFonts w:ascii="仿宋_GB2312" w:eastAsia="仿宋_GB2312"/>
              </w:rPr>
            </w:pPr>
          </w:p>
        </w:tc>
        <w:tc>
          <w:tcPr>
            <w:tcW w:w="1029" w:type="dxa"/>
            <w:tcBorders>
              <w:top w:val="nil"/>
            </w:tcBorders>
            <w:vAlign w:val="center"/>
          </w:tcPr>
          <w:p w:rsidR="00B33C98" w:rsidRDefault="00B313BD">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对社会发展可能造成的负面影响</w:t>
            </w:r>
          </w:p>
        </w:tc>
        <w:tc>
          <w:tcPr>
            <w:tcW w:w="1298" w:type="dxa"/>
            <w:vAlign w:val="center"/>
          </w:tcPr>
          <w:p w:rsidR="00B33C98" w:rsidRDefault="00B313BD">
            <w:pPr>
              <w:ind w:firstLine="420"/>
              <w:jc w:val="center"/>
              <w:rPr>
                <w:rFonts w:ascii="仿宋_GB2312" w:eastAsia="仿宋_GB2312"/>
                <w:lang w:eastAsia="zh-CN"/>
              </w:rPr>
            </w:pPr>
            <w:r>
              <w:rPr>
                <w:rFonts w:ascii="仿宋_GB2312" w:eastAsia="仿宋_GB2312"/>
                <w:lang w:eastAsia="zh-CN"/>
              </w:rPr>
              <w:t>无不良</w:t>
            </w:r>
            <w:r>
              <w:rPr>
                <w:rFonts w:ascii="仿宋_GB2312" w:eastAsia="仿宋_GB2312" w:hint="eastAsia"/>
                <w:lang w:eastAsia="zh-CN"/>
              </w:rPr>
              <w:t>影响</w:t>
            </w:r>
          </w:p>
        </w:tc>
        <w:tc>
          <w:tcPr>
            <w:tcW w:w="1269" w:type="dxa"/>
            <w:vAlign w:val="center"/>
          </w:tcPr>
          <w:p w:rsidR="00B33C98" w:rsidRDefault="00B313BD">
            <w:pPr>
              <w:ind w:firstLine="420"/>
              <w:jc w:val="center"/>
              <w:rPr>
                <w:rFonts w:ascii="仿宋_GB2312" w:eastAsia="仿宋_GB2312"/>
                <w:lang w:eastAsia="zh-CN"/>
              </w:rPr>
            </w:pPr>
            <w:r>
              <w:rPr>
                <w:rFonts w:ascii="仿宋_GB2312" w:eastAsia="仿宋_GB2312"/>
                <w:lang w:eastAsia="zh-CN"/>
              </w:rPr>
              <w:t>无不良</w:t>
            </w:r>
            <w:r>
              <w:rPr>
                <w:rFonts w:ascii="仿宋_GB2312" w:eastAsia="仿宋_GB2312" w:hint="eastAsia"/>
                <w:lang w:eastAsia="zh-CN"/>
              </w:rPr>
              <w:t>影响</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B33C98" w:rsidRDefault="00B33C98">
            <w:pPr>
              <w:ind w:firstLine="420"/>
              <w:jc w:val="center"/>
              <w:rPr>
                <w:rFonts w:ascii="仿宋_GB2312" w:eastAsia="仿宋_GB2312"/>
                <w:lang w:eastAsia="zh-CN"/>
              </w:rPr>
            </w:pPr>
          </w:p>
        </w:tc>
      </w:tr>
      <w:tr w:rsidR="00B33C98">
        <w:trPr>
          <w:trHeight w:val="270"/>
        </w:trPr>
        <w:tc>
          <w:tcPr>
            <w:tcW w:w="1074" w:type="dxa"/>
            <w:vMerge/>
            <w:textDirection w:val="tbRlV"/>
            <w:vAlign w:val="center"/>
          </w:tcPr>
          <w:p w:rsidR="00B33C98" w:rsidRDefault="00B33C98">
            <w:pPr>
              <w:ind w:firstLine="420"/>
              <w:jc w:val="center"/>
              <w:rPr>
                <w:rFonts w:ascii="仿宋_GB2312" w:eastAsia="仿宋_GB2312"/>
                <w:lang w:eastAsia="zh-CN"/>
              </w:rPr>
            </w:pPr>
          </w:p>
        </w:tc>
        <w:tc>
          <w:tcPr>
            <w:tcW w:w="1069" w:type="dxa"/>
            <w:vMerge/>
            <w:vAlign w:val="center"/>
          </w:tcPr>
          <w:p w:rsidR="00B33C98" w:rsidRDefault="00B33C98">
            <w:pPr>
              <w:ind w:firstLine="420"/>
              <w:jc w:val="center"/>
              <w:rPr>
                <w:rFonts w:ascii="仿宋_GB2312" w:eastAsia="仿宋_GB2312"/>
                <w:lang w:eastAsia="zh-CN"/>
              </w:rPr>
            </w:pPr>
          </w:p>
        </w:tc>
        <w:tc>
          <w:tcPr>
            <w:tcW w:w="1029" w:type="dxa"/>
            <w:tcBorders>
              <w:top w:val="nil"/>
            </w:tcBorders>
            <w:vAlign w:val="center"/>
          </w:tcPr>
          <w:p w:rsidR="00B33C98" w:rsidRDefault="00B313BD">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对自然生态环境造成的负面影响</w:t>
            </w:r>
          </w:p>
        </w:tc>
        <w:tc>
          <w:tcPr>
            <w:tcW w:w="1298" w:type="dxa"/>
            <w:vAlign w:val="center"/>
          </w:tcPr>
          <w:p w:rsidR="00B33C98" w:rsidRDefault="00B313BD">
            <w:pPr>
              <w:ind w:firstLine="420"/>
              <w:jc w:val="center"/>
              <w:rPr>
                <w:rFonts w:ascii="仿宋_GB2312" w:eastAsia="仿宋_GB2312"/>
              </w:rPr>
            </w:pPr>
            <w:r>
              <w:rPr>
                <w:rFonts w:ascii="仿宋_GB2312" w:eastAsia="仿宋_GB2312"/>
                <w:lang w:eastAsia="zh-CN"/>
              </w:rPr>
              <w:t>无不良</w:t>
            </w:r>
            <w:r>
              <w:rPr>
                <w:rFonts w:ascii="仿宋_GB2312" w:eastAsia="仿宋_GB2312" w:hint="eastAsia"/>
                <w:lang w:eastAsia="zh-CN"/>
              </w:rPr>
              <w:t>影响</w:t>
            </w:r>
          </w:p>
        </w:tc>
        <w:tc>
          <w:tcPr>
            <w:tcW w:w="1269" w:type="dxa"/>
            <w:vAlign w:val="center"/>
          </w:tcPr>
          <w:p w:rsidR="00B33C98" w:rsidRDefault="00B313BD">
            <w:pPr>
              <w:ind w:firstLine="420"/>
              <w:jc w:val="center"/>
              <w:rPr>
                <w:rFonts w:ascii="仿宋_GB2312" w:eastAsia="仿宋_GB2312"/>
              </w:rPr>
            </w:pPr>
            <w:r>
              <w:rPr>
                <w:rFonts w:ascii="仿宋_GB2312" w:eastAsia="仿宋_GB2312"/>
                <w:lang w:eastAsia="zh-CN"/>
              </w:rPr>
              <w:t>无不良</w:t>
            </w:r>
            <w:r>
              <w:rPr>
                <w:rFonts w:ascii="仿宋_GB2312" w:eastAsia="仿宋_GB2312" w:hint="eastAsia"/>
                <w:lang w:eastAsia="zh-CN"/>
              </w:rPr>
              <w:t>影响</w:t>
            </w:r>
          </w:p>
        </w:tc>
        <w:tc>
          <w:tcPr>
            <w:tcW w:w="69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B33C98" w:rsidRDefault="00B33C98">
            <w:pPr>
              <w:ind w:firstLine="420"/>
              <w:jc w:val="center"/>
              <w:rPr>
                <w:rFonts w:ascii="仿宋_GB2312" w:eastAsia="仿宋_GB2312"/>
              </w:rPr>
            </w:pPr>
          </w:p>
        </w:tc>
      </w:tr>
      <w:tr w:rsidR="00B33C98">
        <w:trPr>
          <w:trHeight w:val="339"/>
        </w:trPr>
        <w:tc>
          <w:tcPr>
            <w:tcW w:w="6988" w:type="dxa"/>
            <w:gridSpan w:val="6"/>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B33C98" w:rsidRDefault="00B313BD">
            <w:pPr>
              <w:jc w:val="center"/>
              <w:rPr>
                <w:rFonts w:ascii="仿宋_GB2312" w:eastAsia="仿宋_GB2312"/>
              </w:rPr>
            </w:pPr>
            <w:r>
              <w:rPr>
                <w:rFonts w:ascii="仿宋_GB2312" w:eastAsia="仿宋_GB2312" w:hint="eastAsia"/>
              </w:rPr>
              <w:t>100</w:t>
            </w:r>
          </w:p>
        </w:tc>
        <w:tc>
          <w:tcPr>
            <w:tcW w:w="869" w:type="dxa"/>
            <w:vAlign w:val="center"/>
          </w:tcPr>
          <w:p w:rsidR="00B33C98" w:rsidRDefault="00B313BD">
            <w:pPr>
              <w:ind w:firstLine="420"/>
              <w:jc w:val="center"/>
              <w:rPr>
                <w:rFonts w:ascii="仿宋_GB2312" w:eastAsia="仿宋_GB2312"/>
                <w:lang w:eastAsia="zh-CN"/>
              </w:rPr>
            </w:pPr>
            <w:r>
              <w:rPr>
                <w:rFonts w:ascii="仿宋_GB2312" w:eastAsia="仿宋_GB2312" w:hint="eastAsia"/>
                <w:lang w:eastAsia="zh-CN"/>
              </w:rPr>
              <w:t>98</w:t>
            </w:r>
          </w:p>
        </w:tc>
        <w:tc>
          <w:tcPr>
            <w:tcW w:w="1423" w:type="dxa"/>
            <w:vAlign w:val="center"/>
          </w:tcPr>
          <w:p w:rsidR="00B33C98" w:rsidRDefault="00B33C98">
            <w:pPr>
              <w:ind w:firstLine="420"/>
              <w:jc w:val="center"/>
              <w:rPr>
                <w:rFonts w:ascii="仿宋_GB2312" w:eastAsia="仿宋_GB2312"/>
              </w:rPr>
            </w:pPr>
          </w:p>
        </w:tc>
      </w:tr>
    </w:tbl>
    <w:p w:rsidR="00B33C98" w:rsidRDefault="00B313BD">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w:t>
      </w:r>
      <w:r w:rsidR="007D5E63">
        <w:rPr>
          <w:rFonts w:ascii="仿宋_GB2312" w:eastAsia="仿宋_GB2312" w:hAnsi="宋体" w:cs="宋体"/>
          <w:lang w:eastAsia="zh-CN"/>
        </w:rPr>
        <w:t xml:space="preserve"> </w:t>
      </w:r>
      <w:r>
        <w:rPr>
          <w:rFonts w:ascii="仿宋_GB2312" w:eastAsia="仿宋_GB2312" w:hAnsi="宋体" w:cs="宋体"/>
          <w:lang w:eastAsia="zh-CN"/>
        </w:rPr>
        <w:t xml:space="preserve"> </w:t>
      </w:r>
      <w:r w:rsidR="007D5E63">
        <w:rPr>
          <w:rFonts w:ascii="仿宋_GB2312" w:eastAsia="仿宋_GB2312" w:hAnsi="宋体" w:cs="宋体"/>
          <w:lang w:eastAsia="zh-CN"/>
        </w:rPr>
        <w:t xml:space="preserve">陈敏   </w:t>
      </w:r>
      <w:r>
        <w:rPr>
          <w:rFonts w:ascii="仿宋_GB2312" w:eastAsia="仿宋_GB2312" w:hAnsi="宋体" w:cs="宋体"/>
          <w:lang w:eastAsia="zh-CN"/>
        </w:rPr>
        <w:t>填报日期：</w:t>
      </w:r>
      <w:r w:rsidR="007D5E63">
        <w:rPr>
          <w:rFonts w:ascii="仿宋_GB2312" w:eastAsia="仿宋_GB2312" w:hAnsi="宋体" w:cs="宋体"/>
          <w:lang w:eastAsia="zh-CN"/>
        </w:rPr>
        <w:t xml:space="preserve"> </w:t>
      </w:r>
      <w:r w:rsidR="007D5E63">
        <w:rPr>
          <w:rFonts w:ascii="仿宋_GB2312" w:eastAsia="仿宋_GB2312" w:hAnsi="宋体" w:cs="宋体" w:hint="eastAsia"/>
          <w:lang w:eastAsia="zh-CN"/>
        </w:rPr>
        <w:t>2024.5.23</w:t>
      </w:r>
      <w:r w:rsidR="007D5E63">
        <w:rPr>
          <w:rFonts w:ascii="仿宋_GB2312" w:eastAsia="仿宋_GB2312" w:hAnsi="宋体" w:cs="宋体"/>
          <w:lang w:eastAsia="zh-CN"/>
        </w:rPr>
        <w:t xml:space="preserve">  </w:t>
      </w:r>
      <w:r>
        <w:rPr>
          <w:rFonts w:ascii="仿宋_GB2312" w:eastAsia="仿宋_GB2312" w:hAnsi="宋体" w:cs="宋体"/>
          <w:lang w:eastAsia="zh-CN"/>
        </w:rPr>
        <w:t xml:space="preserve"> 联系电话： </w:t>
      </w:r>
      <w:r w:rsidR="007D5E63">
        <w:rPr>
          <w:rFonts w:ascii="仿宋_GB2312" w:eastAsia="仿宋_GB2312" w:hAnsi="宋体" w:cs="宋体" w:hint="eastAsia"/>
          <w:lang w:eastAsia="zh-CN"/>
        </w:rPr>
        <w:t>15074057688</w:t>
      </w:r>
      <w:r w:rsidR="007D5E63">
        <w:rPr>
          <w:rFonts w:ascii="仿宋_GB2312" w:eastAsia="仿宋_GB2312" w:hAnsi="宋体" w:cs="宋体"/>
          <w:lang w:eastAsia="zh-CN"/>
        </w:rPr>
        <w:t xml:space="preserve">  </w:t>
      </w:r>
      <w:r>
        <w:rPr>
          <w:rFonts w:ascii="仿宋_GB2312" w:eastAsia="仿宋_GB2312" w:hAnsi="宋体" w:cs="宋体"/>
          <w:lang w:eastAsia="zh-CN"/>
        </w:rPr>
        <w:t>单位负责人签字：</w:t>
      </w:r>
      <w:r w:rsidR="007D5E63">
        <w:rPr>
          <w:rFonts w:ascii="仿宋_GB2312" w:eastAsia="仿宋_GB2312" w:hAnsi="宋体" w:cs="宋体"/>
          <w:lang w:eastAsia="zh-CN"/>
        </w:rPr>
        <w:t>赵磐</w:t>
      </w:r>
    </w:p>
    <w:p w:rsidR="00091273" w:rsidRDefault="00091273" w:rsidP="00091273">
      <w:pPr>
        <w:spacing w:before="293" w:line="236" w:lineRule="auto"/>
        <w:rPr>
          <w:rFonts w:ascii="宋体" w:eastAsia="宋体" w:hAnsi="宋体" w:cs="宋体"/>
          <w:bCs/>
          <w:spacing w:val="-4"/>
          <w:sz w:val="28"/>
          <w:szCs w:val="28"/>
          <w:lang w:eastAsia="zh-CN"/>
        </w:rPr>
      </w:pPr>
    </w:p>
    <w:p w:rsidR="00091273" w:rsidRDefault="00091273" w:rsidP="00091273">
      <w:pPr>
        <w:spacing w:before="293" w:line="236" w:lineRule="auto"/>
        <w:rPr>
          <w:rFonts w:ascii="宋体" w:eastAsia="宋体" w:hAnsi="宋体" w:cs="宋体"/>
          <w:bCs/>
          <w:spacing w:val="-4"/>
          <w:sz w:val="28"/>
          <w:szCs w:val="28"/>
          <w:lang w:eastAsia="zh-CN"/>
        </w:rPr>
      </w:pPr>
    </w:p>
    <w:p w:rsidR="00091273" w:rsidRDefault="00091273" w:rsidP="00091273">
      <w:pPr>
        <w:spacing w:before="293" w:line="236" w:lineRule="auto"/>
        <w:rPr>
          <w:rFonts w:ascii="宋体" w:eastAsia="宋体" w:hAnsi="宋体" w:cs="宋体"/>
          <w:bCs/>
          <w:spacing w:val="-4"/>
          <w:sz w:val="28"/>
          <w:szCs w:val="28"/>
          <w:lang w:eastAsia="zh-CN"/>
        </w:rPr>
      </w:pPr>
    </w:p>
    <w:p w:rsidR="00B33C98" w:rsidRDefault="00B313BD" w:rsidP="00091273">
      <w:pPr>
        <w:spacing w:before="293" w:line="236" w:lineRule="auto"/>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B33C98" w:rsidRDefault="00B313BD">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B33C98" w:rsidRDefault="00B33C98">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B33C98">
        <w:trPr>
          <w:trHeight w:val="514"/>
          <w:jc w:val="center"/>
        </w:trPr>
        <w:tc>
          <w:tcPr>
            <w:tcW w:w="1054"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lang w:eastAsia="zh-CN"/>
              </w:rPr>
              <w:t>文物保护</w:t>
            </w:r>
          </w:p>
        </w:tc>
      </w:tr>
      <w:tr w:rsidR="00B33C98">
        <w:trPr>
          <w:trHeight w:val="260"/>
          <w:jc w:val="center"/>
        </w:trPr>
        <w:tc>
          <w:tcPr>
            <w:tcW w:w="1054"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汨罗市</w:t>
            </w:r>
            <w:r>
              <w:rPr>
                <w:rFonts w:ascii="仿宋_GB2312" w:eastAsia="仿宋_GB2312" w:hAnsi="宋体" w:cs="宋体"/>
                <w:lang w:eastAsia="zh-CN"/>
              </w:rPr>
              <w:t>文化旅游广电局</w:t>
            </w:r>
          </w:p>
        </w:tc>
        <w:tc>
          <w:tcPr>
            <w:tcW w:w="1099"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实施</w:t>
            </w:r>
          </w:p>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lang w:eastAsia="zh-CN"/>
              </w:rPr>
              <w:t>汨罗市考古研究和文物保护中心</w:t>
            </w:r>
          </w:p>
        </w:tc>
      </w:tr>
      <w:tr w:rsidR="00B33C98">
        <w:trPr>
          <w:trHeight w:val="509"/>
          <w:jc w:val="center"/>
        </w:trPr>
        <w:tc>
          <w:tcPr>
            <w:tcW w:w="1054" w:type="dxa"/>
            <w:vMerge w:val="restart"/>
            <w:tcBorders>
              <w:bottom w:val="nil"/>
            </w:tcBorders>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年初</w:t>
            </w:r>
          </w:p>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全年</w:t>
            </w:r>
          </w:p>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全年</w:t>
            </w:r>
          </w:p>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B33C98">
        <w:trPr>
          <w:trHeight w:val="260"/>
          <w:jc w:val="center"/>
        </w:trPr>
        <w:tc>
          <w:tcPr>
            <w:tcW w:w="1054"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2277" w:type="dxa"/>
            <w:gridSpan w:val="2"/>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7</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405.93</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405.93</w:t>
            </w:r>
          </w:p>
        </w:tc>
        <w:tc>
          <w:tcPr>
            <w:tcW w:w="809"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2277" w:type="dxa"/>
            <w:gridSpan w:val="2"/>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7</w:t>
            </w: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2277" w:type="dxa"/>
            <w:gridSpan w:val="2"/>
            <w:vAlign w:val="center"/>
          </w:tcPr>
          <w:p w:rsidR="00B33C98" w:rsidRDefault="00B313BD">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2277" w:type="dxa"/>
            <w:gridSpan w:val="2"/>
            <w:vAlign w:val="center"/>
          </w:tcPr>
          <w:p w:rsidR="00B33C98" w:rsidRDefault="00B313BD">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809" w:type="dxa"/>
            <w:vAlign w:val="center"/>
          </w:tcPr>
          <w:p w:rsidR="00B33C98" w:rsidRDefault="00B33C98">
            <w:pPr>
              <w:ind w:firstLine="420"/>
              <w:jc w:val="center"/>
              <w:rPr>
                <w:rFonts w:ascii="仿宋_GB2312" w:eastAsia="仿宋_GB2312" w:hAnsi="宋体" w:cs="宋体"/>
              </w:rPr>
            </w:pPr>
          </w:p>
        </w:tc>
        <w:tc>
          <w:tcPr>
            <w:tcW w:w="849" w:type="dxa"/>
            <w:vAlign w:val="center"/>
          </w:tcPr>
          <w:p w:rsidR="00B33C98" w:rsidRDefault="00B33C98">
            <w:pPr>
              <w:ind w:firstLine="420"/>
              <w:jc w:val="center"/>
              <w:rPr>
                <w:rFonts w:ascii="仿宋_GB2312" w:eastAsia="仿宋_GB2312" w:hAnsi="宋体" w:cs="宋体"/>
              </w:rPr>
            </w:pPr>
          </w:p>
        </w:tc>
        <w:tc>
          <w:tcPr>
            <w:tcW w:w="1383" w:type="dxa"/>
            <w:vAlign w:val="center"/>
          </w:tcPr>
          <w:p w:rsidR="00B33C98" w:rsidRDefault="00B33C98">
            <w:pPr>
              <w:ind w:firstLine="420"/>
              <w:jc w:val="center"/>
              <w:rPr>
                <w:rFonts w:ascii="仿宋_GB2312" w:eastAsia="仿宋_GB2312" w:hAnsi="宋体" w:cs="宋体"/>
              </w:rPr>
            </w:pPr>
          </w:p>
        </w:tc>
      </w:tr>
      <w:tr w:rsidR="00B33C98">
        <w:trPr>
          <w:trHeight w:val="249"/>
          <w:jc w:val="center"/>
        </w:trPr>
        <w:tc>
          <w:tcPr>
            <w:tcW w:w="1054"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B33C98">
        <w:trPr>
          <w:trHeight w:val="1801"/>
          <w:jc w:val="center"/>
        </w:trPr>
        <w:tc>
          <w:tcPr>
            <w:tcW w:w="1054" w:type="dxa"/>
            <w:vMerge/>
            <w:tcBorders>
              <w:top w:val="nil"/>
            </w:tcBorders>
            <w:vAlign w:val="center"/>
          </w:tcPr>
          <w:p w:rsidR="00B33C98" w:rsidRDefault="00B33C98">
            <w:pPr>
              <w:ind w:firstLine="420"/>
              <w:jc w:val="center"/>
              <w:rPr>
                <w:rFonts w:ascii="仿宋_GB2312" w:eastAsia="仿宋_GB2312" w:hAnsi="宋体" w:cs="宋体"/>
              </w:rPr>
            </w:pPr>
          </w:p>
        </w:tc>
        <w:tc>
          <w:tcPr>
            <w:tcW w:w="4396" w:type="dxa"/>
            <w:gridSpan w:val="4"/>
            <w:vAlign w:val="center"/>
          </w:tcPr>
          <w:p w:rsidR="00B33C98" w:rsidRDefault="00B313BD">
            <w:pPr>
              <w:ind w:firstLine="420"/>
              <w:rPr>
                <w:rFonts w:ascii="仿宋_GB2312" w:eastAsia="仿宋_GB2312" w:hAnsi="宋体" w:cs="宋体"/>
                <w:lang w:eastAsia="zh-CN"/>
              </w:rPr>
            </w:pPr>
            <w:r>
              <w:rPr>
                <w:rFonts w:ascii="仿宋_GB2312" w:eastAsia="仿宋_GB2312" w:hAnsi="宋体" w:cs="宋体" w:hint="eastAsia"/>
                <w:lang w:eastAsia="zh-CN"/>
              </w:rPr>
              <w:t>以保护、管理、利用好文物，传承和弘扬传统文化。严格贯彻落实文物保护的“十六字”方针，合理利用好文物，不但能使广大群众充分感受中华传统文化的魅力，提高科学文化素质。</w:t>
            </w:r>
          </w:p>
        </w:tc>
        <w:tc>
          <w:tcPr>
            <w:tcW w:w="4140" w:type="dxa"/>
            <w:gridSpan w:val="4"/>
            <w:vAlign w:val="center"/>
          </w:tcPr>
          <w:p w:rsidR="00B33C98" w:rsidRDefault="00B313BD">
            <w:pPr>
              <w:rPr>
                <w:rFonts w:ascii="仿宋_GB2312" w:eastAsia="仿宋_GB2312"/>
                <w:lang w:eastAsia="zh-CN"/>
              </w:rPr>
            </w:pPr>
            <w:r>
              <w:rPr>
                <w:rFonts w:ascii="仿宋_GB2312" w:eastAsia="仿宋_GB2312" w:hint="eastAsia"/>
                <w:lang w:eastAsia="zh-CN"/>
              </w:rPr>
              <w:t>1.完成基本建设工地调查、勘探及考古发掘30多处；省级保护增加6处。</w:t>
            </w:r>
          </w:p>
          <w:p w:rsidR="00B33C98" w:rsidRDefault="00B313BD">
            <w:pPr>
              <w:rPr>
                <w:rFonts w:ascii="仿宋_GB2312" w:eastAsia="仿宋_GB2312"/>
                <w:lang w:eastAsia="zh-CN"/>
              </w:rPr>
            </w:pPr>
            <w:r>
              <w:rPr>
                <w:rFonts w:ascii="仿宋_GB2312" w:eastAsia="仿宋_GB2312" w:hint="eastAsia"/>
                <w:lang w:eastAsia="zh-CN"/>
              </w:rPr>
              <w:t>2.例行区域内160多处各级文保单</w:t>
            </w:r>
            <w:proofErr w:type="gramStart"/>
            <w:r>
              <w:rPr>
                <w:rFonts w:ascii="仿宋_GB2312" w:eastAsia="仿宋_GB2312" w:hint="eastAsia"/>
                <w:lang w:eastAsia="zh-CN"/>
              </w:rPr>
              <w:t>位安全</w:t>
            </w:r>
            <w:proofErr w:type="gramEnd"/>
            <w:r>
              <w:rPr>
                <w:rFonts w:ascii="仿宋_GB2312" w:eastAsia="仿宋_GB2312" w:hint="eastAsia"/>
                <w:lang w:eastAsia="zh-CN"/>
              </w:rPr>
              <w:t>巡查90余天次，累积考古队员和安全巡查人员田野工作日达130多天。</w:t>
            </w:r>
          </w:p>
          <w:p w:rsidR="00B33C98" w:rsidRDefault="00B313BD">
            <w:pPr>
              <w:rPr>
                <w:rFonts w:ascii="仿宋_GB2312" w:eastAsia="仿宋_GB2312"/>
                <w:lang w:eastAsia="zh-CN"/>
              </w:rPr>
            </w:pPr>
            <w:r>
              <w:rPr>
                <w:rFonts w:ascii="仿宋_GB2312" w:eastAsia="仿宋_GB2312" w:hint="eastAsia"/>
                <w:lang w:eastAsia="zh-CN"/>
              </w:rPr>
              <w:t>3.完成了汨罗山墓群和仇鳌</w:t>
            </w:r>
            <w:proofErr w:type="gramStart"/>
            <w:r>
              <w:rPr>
                <w:rFonts w:ascii="仿宋_GB2312" w:eastAsia="仿宋_GB2312" w:hint="eastAsia"/>
                <w:lang w:eastAsia="zh-CN"/>
              </w:rPr>
              <w:t>墓维护</w:t>
            </w:r>
            <w:proofErr w:type="gramEnd"/>
            <w:r>
              <w:rPr>
                <w:rFonts w:ascii="仿宋_GB2312" w:eastAsia="仿宋_GB2312" w:hint="eastAsia"/>
                <w:lang w:eastAsia="zh-CN"/>
              </w:rPr>
              <w:t>修缮资金预算控制数下达；完成了汨罗玉池抽水蓄能电站建设前期地下文物调查；邀请岳阳市级专家完成张公桥修缮工程初验工作。</w:t>
            </w:r>
          </w:p>
          <w:p w:rsidR="00B33C98" w:rsidRDefault="00B33C98">
            <w:pPr>
              <w:ind w:firstLine="420"/>
              <w:jc w:val="center"/>
              <w:rPr>
                <w:rFonts w:ascii="仿宋_GB2312" w:eastAsia="仿宋_GB2312" w:hAnsi="宋体" w:cs="宋体"/>
                <w:lang w:eastAsia="zh-CN"/>
              </w:rPr>
            </w:pPr>
          </w:p>
        </w:tc>
      </w:tr>
      <w:tr w:rsidR="00B33C98">
        <w:trPr>
          <w:trHeight w:val="499"/>
          <w:jc w:val="center"/>
        </w:trPr>
        <w:tc>
          <w:tcPr>
            <w:tcW w:w="1054" w:type="dxa"/>
            <w:vMerge w:val="restart"/>
            <w:textDirection w:val="tbRlV"/>
            <w:vAlign w:val="center"/>
          </w:tcPr>
          <w:p w:rsidR="00B33C98" w:rsidRDefault="00B33C98">
            <w:pPr>
              <w:ind w:firstLine="420"/>
              <w:jc w:val="center"/>
              <w:rPr>
                <w:rFonts w:ascii="仿宋_GB2312" w:eastAsia="仿宋_GB2312" w:hAnsi="宋体" w:cs="宋体"/>
                <w:lang w:eastAsia="zh-CN"/>
              </w:rPr>
            </w:pPr>
          </w:p>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B33C98" w:rsidRDefault="00B313BD">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B33C98" w:rsidRDefault="00B313BD">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文物修复、修缮、考古、发掘、打击文物犯罪行为</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按年初计划目标完成</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完成年初计划目标</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9"/>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考古工作成果突出文物保护亮点纷呈</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完成馆藏文物定级工作、对县保单位进行维护</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圆满完成</w:t>
            </w:r>
            <w:r>
              <w:rPr>
                <w:rFonts w:ascii="仿宋_GB2312" w:eastAsia="仿宋_GB2312" w:hAnsi="宋体" w:cs="宋体"/>
                <w:lang w:eastAsia="zh-CN"/>
              </w:rPr>
              <w:t>100%</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项目完成及时性</w:t>
            </w:r>
            <w:proofErr w:type="spellEnd"/>
          </w:p>
        </w:tc>
        <w:tc>
          <w:tcPr>
            <w:tcW w:w="1099" w:type="dxa"/>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按计划完成</w:t>
            </w:r>
            <w:proofErr w:type="spellEnd"/>
          </w:p>
        </w:tc>
        <w:tc>
          <w:tcPr>
            <w:tcW w:w="1099" w:type="dxa"/>
            <w:vAlign w:val="center"/>
          </w:tcPr>
          <w:p w:rsidR="00B33C98" w:rsidRDefault="00B313BD">
            <w:pPr>
              <w:ind w:firstLine="420"/>
              <w:jc w:val="center"/>
              <w:rPr>
                <w:rFonts w:ascii="仿宋_GB2312" w:eastAsia="仿宋_GB2312" w:hAnsi="宋体" w:cs="宋体"/>
              </w:rPr>
            </w:pPr>
            <w:r>
              <w:rPr>
                <w:rFonts w:ascii="仿宋_GB2312" w:eastAsia="仿宋_GB2312" w:hAnsi="宋体" w:cs="宋体"/>
              </w:rPr>
              <w:t>100%</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B33C98" w:rsidRDefault="00B33C98">
            <w:pPr>
              <w:ind w:firstLine="420"/>
              <w:jc w:val="center"/>
              <w:rPr>
                <w:rFonts w:ascii="仿宋_GB2312" w:eastAsia="仿宋_GB2312" w:hAnsi="宋体" w:cs="宋体"/>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rPr>
            </w:pPr>
          </w:p>
        </w:tc>
        <w:tc>
          <w:tcPr>
            <w:tcW w:w="1218" w:type="dxa"/>
            <w:vMerge/>
            <w:tcBorders>
              <w:top w:val="nil"/>
            </w:tcBorders>
            <w:vAlign w:val="center"/>
          </w:tcPr>
          <w:p w:rsidR="00B33C98" w:rsidRDefault="00B33C98">
            <w:pPr>
              <w:ind w:firstLine="420"/>
              <w:jc w:val="center"/>
              <w:rPr>
                <w:rFonts w:ascii="仿宋_GB2312" w:eastAsia="仿宋_GB2312" w:hAnsi="宋体" w:cs="宋体"/>
              </w:rPr>
            </w:pPr>
          </w:p>
        </w:tc>
        <w:tc>
          <w:tcPr>
            <w:tcW w:w="1020"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809" w:type="dxa"/>
            <w:vAlign w:val="center"/>
          </w:tcPr>
          <w:p w:rsidR="00B33C98" w:rsidRDefault="00B33C98">
            <w:pPr>
              <w:ind w:firstLine="420"/>
              <w:jc w:val="center"/>
              <w:rPr>
                <w:rFonts w:ascii="仿宋_GB2312" w:eastAsia="仿宋_GB2312" w:hAnsi="宋体" w:cs="宋体"/>
              </w:rPr>
            </w:pPr>
          </w:p>
        </w:tc>
        <w:tc>
          <w:tcPr>
            <w:tcW w:w="849" w:type="dxa"/>
            <w:vAlign w:val="center"/>
          </w:tcPr>
          <w:p w:rsidR="00B33C98" w:rsidRDefault="00B33C98">
            <w:pPr>
              <w:ind w:firstLine="420"/>
              <w:jc w:val="center"/>
              <w:rPr>
                <w:rFonts w:ascii="仿宋_GB2312" w:eastAsia="仿宋_GB2312" w:hAnsi="宋体" w:cs="宋体"/>
              </w:rPr>
            </w:pPr>
          </w:p>
        </w:tc>
        <w:tc>
          <w:tcPr>
            <w:tcW w:w="1383" w:type="dxa"/>
            <w:vAlign w:val="center"/>
          </w:tcPr>
          <w:p w:rsidR="00B33C98" w:rsidRDefault="00B33C98">
            <w:pPr>
              <w:ind w:firstLine="420"/>
              <w:jc w:val="center"/>
              <w:rPr>
                <w:rFonts w:ascii="仿宋_GB2312" w:eastAsia="仿宋_GB2312" w:hAnsi="宋体" w:cs="宋体"/>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rPr>
            </w:pPr>
          </w:p>
        </w:tc>
        <w:tc>
          <w:tcPr>
            <w:tcW w:w="1059"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B33C98" w:rsidRDefault="00B313BD">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优化资源配置提高财政</w:t>
            </w:r>
            <w:r>
              <w:rPr>
                <w:rFonts w:ascii="仿宋_GB2312" w:eastAsia="仿宋_GB2312" w:hAnsi="宋体" w:cs="宋体" w:hint="eastAsia"/>
                <w:lang w:eastAsia="zh-CN"/>
              </w:rPr>
              <w:lastRenderedPageBreak/>
              <w:t>资金使用率</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lastRenderedPageBreak/>
              <w:t>带动相关产业发展</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lang w:eastAsia="zh-CN"/>
              </w:rPr>
              <w:t>100%</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9"/>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让全市人民了解汨罗文化事业</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有效改善</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有所提升</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深化历史增加文化底蕴</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恢复生态系统</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有效改善</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49"/>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各文物单位更好的体现历史底蕴提升城市品位</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后续监管</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持续</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218"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020"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1099" w:type="dxa"/>
            <w:vAlign w:val="center"/>
          </w:tcPr>
          <w:p w:rsidR="00B33C98" w:rsidRDefault="00B33C98">
            <w:pPr>
              <w:ind w:firstLine="420"/>
              <w:jc w:val="center"/>
              <w:rPr>
                <w:rFonts w:ascii="仿宋_GB2312" w:eastAsia="仿宋_GB2312" w:hAnsi="宋体" w:cs="宋体"/>
                <w:lang w:eastAsia="zh-CN"/>
              </w:rPr>
            </w:pPr>
          </w:p>
        </w:tc>
        <w:tc>
          <w:tcPr>
            <w:tcW w:w="809" w:type="dxa"/>
            <w:vAlign w:val="center"/>
          </w:tcPr>
          <w:p w:rsidR="00B33C98" w:rsidRDefault="00B33C98">
            <w:pPr>
              <w:ind w:firstLine="420"/>
              <w:jc w:val="center"/>
              <w:rPr>
                <w:rFonts w:ascii="仿宋_GB2312" w:eastAsia="仿宋_GB2312" w:hAnsi="宋体" w:cs="宋体"/>
                <w:lang w:eastAsia="zh-CN"/>
              </w:rPr>
            </w:pPr>
          </w:p>
        </w:tc>
        <w:tc>
          <w:tcPr>
            <w:tcW w:w="849" w:type="dxa"/>
            <w:vAlign w:val="center"/>
          </w:tcPr>
          <w:p w:rsidR="00B33C98" w:rsidRDefault="00B33C98">
            <w:pPr>
              <w:ind w:firstLine="420"/>
              <w:jc w:val="center"/>
              <w:rPr>
                <w:rFonts w:ascii="仿宋_GB2312" w:eastAsia="仿宋_GB2312" w:hAnsi="宋体" w:cs="宋体"/>
                <w:lang w:eastAsia="zh-CN"/>
              </w:rPr>
            </w:pP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9"/>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B33C98" w:rsidRDefault="00B313BD">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非常满意</w:t>
            </w:r>
            <w:proofErr w:type="spellEnd"/>
          </w:p>
        </w:tc>
        <w:tc>
          <w:tcPr>
            <w:tcW w:w="1099" w:type="dxa"/>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确保群众满意</w:t>
            </w:r>
            <w:proofErr w:type="spellEnd"/>
          </w:p>
        </w:tc>
        <w:tc>
          <w:tcPr>
            <w:tcW w:w="1099" w:type="dxa"/>
            <w:vAlign w:val="center"/>
          </w:tcPr>
          <w:p w:rsidR="00B33C98" w:rsidRDefault="00B313BD">
            <w:pPr>
              <w:ind w:firstLine="420"/>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95%</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B33C98" w:rsidRDefault="00B33C98">
            <w:pPr>
              <w:ind w:firstLine="420"/>
              <w:jc w:val="center"/>
              <w:rPr>
                <w:rFonts w:ascii="仿宋_GB2312" w:eastAsia="仿宋_GB2312" w:hAnsi="宋体" w:cs="宋体"/>
              </w:rPr>
            </w:pPr>
          </w:p>
        </w:tc>
      </w:tr>
      <w:tr w:rsidR="00B33C98">
        <w:trPr>
          <w:trHeight w:val="260"/>
          <w:jc w:val="center"/>
        </w:trPr>
        <w:tc>
          <w:tcPr>
            <w:tcW w:w="1054" w:type="dxa"/>
            <w:vMerge/>
            <w:textDirection w:val="tbRlV"/>
            <w:vAlign w:val="center"/>
          </w:tcPr>
          <w:p w:rsidR="00B33C98" w:rsidRDefault="00B33C98">
            <w:pPr>
              <w:ind w:firstLine="420"/>
              <w:jc w:val="center"/>
              <w:rPr>
                <w:rFonts w:ascii="仿宋_GB2312" w:eastAsia="仿宋_GB2312" w:hAnsi="宋体" w:cs="宋体"/>
              </w:rPr>
            </w:pPr>
          </w:p>
        </w:tc>
        <w:tc>
          <w:tcPr>
            <w:tcW w:w="1059" w:type="dxa"/>
            <w:vMerge/>
            <w:tcBorders>
              <w:top w:val="nil"/>
              <w:bottom w:val="nil"/>
            </w:tcBorders>
            <w:vAlign w:val="center"/>
          </w:tcPr>
          <w:p w:rsidR="00B33C98" w:rsidRDefault="00B33C98">
            <w:pPr>
              <w:ind w:firstLine="420"/>
              <w:jc w:val="center"/>
              <w:rPr>
                <w:rFonts w:ascii="仿宋_GB2312" w:eastAsia="仿宋_GB2312" w:hAnsi="宋体" w:cs="宋体"/>
              </w:rPr>
            </w:pPr>
          </w:p>
        </w:tc>
        <w:tc>
          <w:tcPr>
            <w:tcW w:w="1218" w:type="dxa"/>
            <w:vMerge/>
            <w:tcBorders>
              <w:top w:val="nil"/>
              <w:bottom w:val="nil"/>
            </w:tcBorders>
            <w:vAlign w:val="center"/>
          </w:tcPr>
          <w:p w:rsidR="00B33C98" w:rsidRDefault="00B33C98">
            <w:pPr>
              <w:ind w:firstLine="420"/>
              <w:jc w:val="center"/>
              <w:rPr>
                <w:rFonts w:ascii="仿宋_GB2312" w:eastAsia="仿宋_GB2312" w:hAnsi="宋体" w:cs="宋体"/>
              </w:rPr>
            </w:pPr>
          </w:p>
        </w:tc>
        <w:tc>
          <w:tcPr>
            <w:tcW w:w="1020"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809" w:type="dxa"/>
            <w:vAlign w:val="center"/>
          </w:tcPr>
          <w:p w:rsidR="00B33C98" w:rsidRDefault="00B33C98">
            <w:pPr>
              <w:ind w:firstLine="420"/>
              <w:jc w:val="center"/>
              <w:rPr>
                <w:rFonts w:ascii="仿宋_GB2312" w:eastAsia="仿宋_GB2312" w:hAnsi="宋体" w:cs="宋体"/>
              </w:rPr>
            </w:pPr>
          </w:p>
        </w:tc>
        <w:tc>
          <w:tcPr>
            <w:tcW w:w="849" w:type="dxa"/>
            <w:vAlign w:val="center"/>
          </w:tcPr>
          <w:p w:rsidR="00B33C98" w:rsidRDefault="00B33C98">
            <w:pPr>
              <w:ind w:firstLine="420"/>
              <w:jc w:val="center"/>
              <w:rPr>
                <w:rFonts w:ascii="仿宋_GB2312" w:eastAsia="仿宋_GB2312" w:hAnsi="宋体" w:cs="宋体"/>
              </w:rPr>
            </w:pPr>
          </w:p>
        </w:tc>
        <w:tc>
          <w:tcPr>
            <w:tcW w:w="1383" w:type="dxa"/>
            <w:vAlign w:val="center"/>
          </w:tcPr>
          <w:p w:rsidR="00B33C98" w:rsidRDefault="00B33C98">
            <w:pPr>
              <w:ind w:firstLine="420"/>
              <w:jc w:val="center"/>
              <w:rPr>
                <w:rFonts w:ascii="仿宋_GB2312" w:eastAsia="仿宋_GB2312" w:hAnsi="宋体" w:cs="宋体"/>
              </w:rPr>
            </w:pP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rPr>
            </w:pPr>
          </w:p>
        </w:tc>
        <w:tc>
          <w:tcPr>
            <w:tcW w:w="1059" w:type="dxa"/>
            <w:vMerge/>
            <w:tcBorders>
              <w:top w:val="nil"/>
            </w:tcBorders>
            <w:vAlign w:val="center"/>
          </w:tcPr>
          <w:p w:rsidR="00B33C98" w:rsidRDefault="00B33C98">
            <w:pPr>
              <w:ind w:firstLine="420"/>
              <w:jc w:val="center"/>
              <w:rPr>
                <w:rFonts w:ascii="仿宋_GB2312" w:eastAsia="仿宋_GB2312" w:hAnsi="宋体" w:cs="宋体"/>
              </w:rPr>
            </w:pPr>
          </w:p>
        </w:tc>
        <w:tc>
          <w:tcPr>
            <w:tcW w:w="1218" w:type="dxa"/>
            <w:vMerge/>
            <w:tcBorders>
              <w:top w:val="nil"/>
            </w:tcBorders>
            <w:vAlign w:val="center"/>
          </w:tcPr>
          <w:p w:rsidR="00B33C98" w:rsidRDefault="00B33C98">
            <w:pPr>
              <w:ind w:firstLine="420"/>
              <w:jc w:val="center"/>
              <w:rPr>
                <w:rFonts w:ascii="仿宋_GB2312" w:eastAsia="仿宋_GB2312" w:hAnsi="宋体" w:cs="宋体"/>
              </w:rPr>
            </w:pPr>
          </w:p>
        </w:tc>
        <w:tc>
          <w:tcPr>
            <w:tcW w:w="1020"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1099" w:type="dxa"/>
            <w:vAlign w:val="center"/>
          </w:tcPr>
          <w:p w:rsidR="00B33C98" w:rsidRDefault="00B33C98">
            <w:pPr>
              <w:ind w:firstLine="420"/>
              <w:jc w:val="center"/>
              <w:rPr>
                <w:rFonts w:ascii="仿宋_GB2312" w:eastAsia="仿宋_GB2312" w:hAnsi="宋体" w:cs="宋体"/>
              </w:rPr>
            </w:pPr>
          </w:p>
        </w:tc>
        <w:tc>
          <w:tcPr>
            <w:tcW w:w="809" w:type="dxa"/>
            <w:vAlign w:val="center"/>
          </w:tcPr>
          <w:p w:rsidR="00B33C98" w:rsidRDefault="00B33C98">
            <w:pPr>
              <w:ind w:firstLine="420"/>
              <w:jc w:val="center"/>
              <w:rPr>
                <w:rFonts w:ascii="仿宋_GB2312" w:eastAsia="仿宋_GB2312" w:hAnsi="宋体" w:cs="宋体"/>
              </w:rPr>
            </w:pPr>
          </w:p>
        </w:tc>
        <w:tc>
          <w:tcPr>
            <w:tcW w:w="849" w:type="dxa"/>
            <w:vAlign w:val="center"/>
          </w:tcPr>
          <w:p w:rsidR="00B33C98" w:rsidRDefault="00B33C98">
            <w:pPr>
              <w:ind w:firstLine="420"/>
              <w:jc w:val="center"/>
              <w:rPr>
                <w:rFonts w:ascii="仿宋_GB2312" w:eastAsia="仿宋_GB2312" w:hAnsi="宋体" w:cs="宋体"/>
              </w:rPr>
            </w:pPr>
          </w:p>
        </w:tc>
        <w:tc>
          <w:tcPr>
            <w:tcW w:w="1383" w:type="dxa"/>
            <w:vAlign w:val="center"/>
          </w:tcPr>
          <w:p w:rsidR="00B33C98" w:rsidRDefault="00B33C98">
            <w:pPr>
              <w:ind w:firstLine="420"/>
              <w:jc w:val="center"/>
              <w:rPr>
                <w:rFonts w:ascii="仿宋_GB2312" w:eastAsia="仿宋_GB2312" w:hAnsi="宋体" w:cs="宋体"/>
              </w:rPr>
            </w:pP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rPr>
            </w:pPr>
          </w:p>
        </w:tc>
        <w:tc>
          <w:tcPr>
            <w:tcW w:w="1059" w:type="dxa"/>
            <w:vMerge w:val="restart"/>
            <w:tcBorders>
              <w:top w:val="nil"/>
            </w:tcBorders>
            <w:vAlign w:val="center"/>
          </w:tcPr>
          <w:p w:rsidR="00B33C98" w:rsidRDefault="00B313BD">
            <w:pPr>
              <w:jc w:val="center"/>
              <w:rPr>
                <w:rFonts w:ascii="仿宋_GB2312" w:eastAsia="仿宋_GB2312"/>
                <w:lang w:eastAsia="zh-CN"/>
              </w:rPr>
            </w:pPr>
            <w:r>
              <w:rPr>
                <w:rFonts w:ascii="仿宋_GB2312" w:eastAsia="仿宋_GB2312" w:hint="eastAsia"/>
                <w:lang w:eastAsia="zh-CN"/>
              </w:rPr>
              <w:t>成本指标</w:t>
            </w:r>
          </w:p>
          <w:p w:rsidR="00B33C98" w:rsidRDefault="00B313BD">
            <w:pPr>
              <w:jc w:val="center"/>
              <w:rPr>
                <w:rFonts w:ascii="仿宋_GB2312" w:eastAsia="仿宋_GB2312" w:hAnsi="宋体" w:cs="宋体"/>
              </w:rPr>
            </w:pPr>
            <w:r>
              <w:rPr>
                <w:rFonts w:ascii="仿宋_GB2312" w:eastAsia="仿宋_GB2312" w:hint="eastAsia"/>
                <w:lang w:eastAsia="zh-CN"/>
              </w:rPr>
              <w:t>（20分）</w:t>
            </w:r>
          </w:p>
        </w:tc>
        <w:tc>
          <w:tcPr>
            <w:tcW w:w="1218" w:type="dxa"/>
            <w:tcBorders>
              <w:top w:val="nil"/>
            </w:tcBorders>
            <w:vAlign w:val="center"/>
          </w:tcPr>
          <w:p w:rsidR="00B33C98" w:rsidRDefault="00B313BD">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指标批复金额</w:t>
            </w:r>
            <w:proofErr w:type="spellEnd"/>
          </w:p>
        </w:tc>
        <w:tc>
          <w:tcPr>
            <w:tcW w:w="1099" w:type="dxa"/>
            <w:vAlign w:val="center"/>
          </w:tcPr>
          <w:p w:rsidR="00B33C98" w:rsidRDefault="00B313BD">
            <w:pPr>
              <w:ind w:firstLine="420"/>
              <w:jc w:val="center"/>
              <w:rPr>
                <w:rFonts w:ascii="仿宋_GB2312" w:eastAsia="仿宋_GB2312" w:hAnsi="宋体" w:cs="宋体"/>
              </w:rPr>
            </w:pPr>
            <w:r>
              <w:rPr>
                <w:rFonts w:ascii="仿宋_GB2312" w:eastAsia="仿宋_GB2312" w:hAnsi="宋体" w:cs="宋体"/>
              </w:rPr>
              <w:t>7</w:t>
            </w:r>
            <w:r>
              <w:rPr>
                <w:rFonts w:ascii="仿宋_GB2312" w:eastAsia="仿宋_GB2312" w:hAnsi="宋体" w:cs="宋体" w:hint="eastAsia"/>
              </w:rPr>
              <w:t>万元</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405.93万元</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8</w:t>
            </w:r>
          </w:p>
        </w:tc>
        <w:tc>
          <w:tcPr>
            <w:tcW w:w="1383" w:type="dxa"/>
            <w:vAlign w:val="center"/>
          </w:tcPr>
          <w:p w:rsidR="00B33C98" w:rsidRDefault="00B313BD">
            <w:pPr>
              <w:ind w:firstLine="420"/>
              <w:jc w:val="center"/>
              <w:rPr>
                <w:rFonts w:ascii="仿宋_GB2312" w:eastAsia="仿宋_GB2312" w:hAnsi="宋体" w:cs="宋体"/>
              </w:rPr>
            </w:pPr>
            <w:r>
              <w:rPr>
                <w:rFonts w:ascii="仿宋_GB2312" w:eastAsia="仿宋_GB2312" w:hAnsi="宋体" w:cs="宋体"/>
              </w:rPr>
              <w:t>2023</w:t>
            </w:r>
            <w:r>
              <w:rPr>
                <w:rFonts w:ascii="仿宋_GB2312" w:eastAsia="仿宋_GB2312" w:hAnsi="宋体" w:cs="宋体" w:hint="eastAsia"/>
              </w:rPr>
              <w:t>年度上级专项划拨</w:t>
            </w: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rPr>
            </w:pPr>
          </w:p>
        </w:tc>
        <w:tc>
          <w:tcPr>
            <w:tcW w:w="1059" w:type="dxa"/>
            <w:vMerge/>
            <w:tcBorders>
              <w:top w:val="nil"/>
            </w:tcBorders>
            <w:vAlign w:val="center"/>
          </w:tcPr>
          <w:p w:rsidR="00B33C98" w:rsidRDefault="00B33C98">
            <w:pPr>
              <w:ind w:firstLine="420"/>
              <w:jc w:val="center"/>
              <w:rPr>
                <w:rFonts w:ascii="仿宋_GB2312" w:eastAsia="仿宋_GB2312" w:hAnsi="宋体" w:cs="宋体"/>
              </w:rPr>
            </w:pPr>
          </w:p>
        </w:tc>
        <w:tc>
          <w:tcPr>
            <w:tcW w:w="1218" w:type="dxa"/>
            <w:tcBorders>
              <w:top w:val="nil"/>
            </w:tcBorders>
            <w:vAlign w:val="center"/>
          </w:tcPr>
          <w:p w:rsidR="00B33C98" w:rsidRDefault="00B313BD">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对社会发展可能造成的负面影响</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lang w:eastAsia="zh-CN"/>
              </w:rPr>
              <w:t>无不良</w:t>
            </w:r>
            <w:r>
              <w:rPr>
                <w:rFonts w:ascii="仿宋_GB2312" w:eastAsia="仿宋_GB2312" w:hint="eastAsia"/>
                <w:lang w:eastAsia="zh-CN"/>
              </w:rPr>
              <w:t>影响</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lang w:eastAsia="zh-CN"/>
              </w:rPr>
              <w:t>无不良</w:t>
            </w:r>
            <w:r>
              <w:rPr>
                <w:rFonts w:ascii="仿宋_GB2312" w:eastAsia="仿宋_GB2312" w:hint="eastAsia"/>
                <w:lang w:eastAsia="zh-CN"/>
              </w:rPr>
              <w:t>影响</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0"/>
          <w:jc w:val="center"/>
        </w:trPr>
        <w:tc>
          <w:tcPr>
            <w:tcW w:w="1054" w:type="dxa"/>
            <w:vMerge/>
            <w:textDirection w:val="tbRlV"/>
            <w:vAlign w:val="center"/>
          </w:tcPr>
          <w:p w:rsidR="00B33C98" w:rsidRDefault="00B33C98">
            <w:pPr>
              <w:ind w:firstLine="420"/>
              <w:jc w:val="center"/>
              <w:rPr>
                <w:rFonts w:ascii="仿宋_GB2312" w:eastAsia="仿宋_GB2312" w:hAnsi="宋体" w:cs="宋体"/>
                <w:lang w:eastAsia="zh-CN"/>
              </w:rPr>
            </w:pPr>
          </w:p>
        </w:tc>
        <w:tc>
          <w:tcPr>
            <w:tcW w:w="1059" w:type="dxa"/>
            <w:vMerge/>
            <w:tcBorders>
              <w:top w:val="nil"/>
            </w:tcBorders>
            <w:vAlign w:val="center"/>
          </w:tcPr>
          <w:p w:rsidR="00B33C98" w:rsidRDefault="00B33C98">
            <w:pPr>
              <w:ind w:firstLine="420"/>
              <w:jc w:val="center"/>
              <w:rPr>
                <w:rFonts w:ascii="仿宋_GB2312" w:eastAsia="仿宋_GB2312" w:hAnsi="宋体" w:cs="宋体"/>
                <w:lang w:eastAsia="zh-CN"/>
              </w:rPr>
            </w:pPr>
          </w:p>
        </w:tc>
        <w:tc>
          <w:tcPr>
            <w:tcW w:w="1218" w:type="dxa"/>
            <w:tcBorders>
              <w:top w:val="nil"/>
            </w:tcBorders>
            <w:vAlign w:val="center"/>
          </w:tcPr>
          <w:p w:rsidR="00B33C98" w:rsidRDefault="00B313BD">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对自然生态环境造成的负面影响</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lang w:eastAsia="zh-CN"/>
              </w:rPr>
              <w:t>无不良</w:t>
            </w:r>
            <w:r>
              <w:rPr>
                <w:rFonts w:ascii="仿宋_GB2312" w:eastAsia="仿宋_GB2312" w:hint="eastAsia"/>
                <w:lang w:eastAsia="zh-CN"/>
              </w:rPr>
              <w:t>影响</w:t>
            </w:r>
          </w:p>
        </w:tc>
        <w:tc>
          <w:tcPr>
            <w:tcW w:w="109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lang w:eastAsia="zh-CN"/>
              </w:rPr>
              <w:t>无不良</w:t>
            </w:r>
            <w:r>
              <w:rPr>
                <w:rFonts w:ascii="仿宋_GB2312" w:eastAsia="仿宋_GB2312" w:hint="eastAsia"/>
                <w:lang w:eastAsia="zh-CN"/>
              </w:rPr>
              <w:t>影响</w:t>
            </w:r>
          </w:p>
        </w:tc>
        <w:tc>
          <w:tcPr>
            <w:tcW w:w="80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B33C98" w:rsidRDefault="00B313BD">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B33C98" w:rsidRDefault="00B33C98">
            <w:pPr>
              <w:ind w:firstLine="420"/>
              <w:jc w:val="center"/>
              <w:rPr>
                <w:rFonts w:ascii="仿宋_GB2312" w:eastAsia="仿宋_GB2312" w:hAnsi="宋体" w:cs="宋体"/>
                <w:lang w:eastAsia="zh-CN"/>
              </w:rPr>
            </w:pPr>
          </w:p>
        </w:tc>
      </w:tr>
      <w:tr w:rsidR="00B33C98">
        <w:trPr>
          <w:trHeight w:val="255"/>
          <w:jc w:val="center"/>
        </w:trPr>
        <w:tc>
          <w:tcPr>
            <w:tcW w:w="6549" w:type="dxa"/>
            <w:gridSpan w:val="6"/>
            <w:vAlign w:val="center"/>
          </w:tcPr>
          <w:p w:rsidR="00B33C98" w:rsidRDefault="00B313BD">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B33C98" w:rsidRDefault="00B313BD">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B33C98" w:rsidRDefault="00B33C98">
            <w:pPr>
              <w:ind w:firstLine="420"/>
              <w:jc w:val="center"/>
              <w:rPr>
                <w:rFonts w:ascii="仿宋_GB2312" w:eastAsia="仿宋_GB2312" w:hAnsi="宋体" w:cs="宋体"/>
              </w:rPr>
            </w:pPr>
          </w:p>
        </w:tc>
        <w:tc>
          <w:tcPr>
            <w:tcW w:w="1383" w:type="dxa"/>
            <w:vAlign w:val="center"/>
          </w:tcPr>
          <w:p w:rsidR="00B33C98" w:rsidRDefault="00B33C98">
            <w:pPr>
              <w:ind w:firstLine="420"/>
              <w:jc w:val="center"/>
              <w:rPr>
                <w:rFonts w:ascii="仿宋_GB2312" w:eastAsia="仿宋_GB2312" w:hAnsi="宋体" w:cs="宋体"/>
              </w:rPr>
            </w:pPr>
          </w:p>
        </w:tc>
      </w:tr>
    </w:tbl>
    <w:p w:rsidR="00B33C98" w:rsidRDefault="00B313BD">
      <w:pPr>
        <w:spacing w:before="52" w:line="219" w:lineRule="auto"/>
        <w:rPr>
          <w:rFonts w:ascii="仿宋_GB2312" w:eastAsia="仿宋_GB2312" w:hAnsi="宋体" w:cs="宋体"/>
          <w:lang w:eastAsia="zh-CN"/>
        </w:rPr>
      </w:pPr>
      <w:r>
        <w:rPr>
          <w:rFonts w:ascii="仿宋_GB2312" w:eastAsia="仿宋_GB2312" w:hAnsi="宋体" w:cs="宋体"/>
          <w:lang w:eastAsia="zh-CN"/>
        </w:rPr>
        <w:t>备注： 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B33C98" w:rsidRDefault="00B33C98">
      <w:pPr>
        <w:ind w:firstLine="420"/>
        <w:rPr>
          <w:rFonts w:ascii="宋体" w:eastAsia="宋体" w:hAnsi="宋体" w:cs="宋体"/>
          <w:lang w:eastAsia="zh-CN"/>
        </w:rPr>
      </w:pPr>
    </w:p>
    <w:p w:rsidR="00B33C98" w:rsidRDefault="00B313BD">
      <w:pPr>
        <w:rPr>
          <w:rFonts w:ascii="仿宋_GB2312" w:eastAsia="仿宋_GB2312" w:hAnsi="宋体" w:cs="宋体"/>
          <w:lang w:eastAsia="zh-CN"/>
        </w:rPr>
        <w:sectPr w:rsidR="00B33C98">
          <w:footerReference w:type="default" r:id="rId13"/>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D930DA">
        <w:rPr>
          <w:rFonts w:ascii="仿宋_GB2312" w:eastAsia="仿宋_GB2312" w:hAnsi="宋体" w:cs="宋体" w:hint="eastAsia"/>
          <w:lang w:eastAsia="zh-CN"/>
        </w:rPr>
        <w:t xml:space="preserve">陈敏  </w:t>
      </w:r>
      <w:r>
        <w:rPr>
          <w:rFonts w:ascii="仿宋_GB2312" w:eastAsia="仿宋_GB2312" w:hAnsi="宋体" w:cs="宋体" w:hint="eastAsia"/>
          <w:lang w:eastAsia="zh-CN"/>
        </w:rPr>
        <w:t>填报日期：</w:t>
      </w:r>
      <w:r w:rsidR="00D930DA">
        <w:rPr>
          <w:rFonts w:ascii="仿宋_GB2312" w:eastAsia="仿宋_GB2312" w:hAnsi="宋体" w:cs="宋体" w:hint="eastAsia"/>
          <w:lang w:eastAsia="zh-CN"/>
        </w:rPr>
        <w:t xml:space="preserve">2024.5.23  </w:t>
      </w:r>
      <w:r>
        <w:rPr>
          <w:rFonts w:ascii="仿宋_GB2312" w:eastAsia="仿宋_GB2312" w:hAnsi="宋体" w:cs="宋体" w:hint="eastAsia"/>
          <w:lang w:eastAsia="zh-CN"/>
        </w:rPr>
        <w:t>联系电话：</w:t>
      </w:r>
      <w:r w:rsidR="00D930DA">
        <w:rPr>
          <w:rFonts w:ascii="仿宋_GB2312" w:eastAsia="仿宋_GB2312" w:hAnsi="宋体" w:cs="宋体" w:hint="eastAsia"/>
          <w:lang w:eastAsia="zh-CN"/>
        </w:rPr>
        <w:t xml:space="preserve">15074057688  </w:t>
      </w:r>
      <w:r>
        <w:rPr>
          <w:rFonts w:ascii="仿宋_GB2312" w:eastAsia="仿宋_GB2312" w:hAnsi="宋体" w:cs="宋体" w:hint="eastAsia"/>
          <w:lang w:eastAsia="zh-CN"/>
        </w:rPr>
        <w:t>单位负责人签字:</w:t>
      </w:r>
      <w:r w:rsidR="00D930DA">
        <w:rPr>
          <w:rFonts w:ascii="仿宋_GB2312" w:eastAsia="仿宋_GB2312" w:hAnsi="宋体" w:cs="宋体" w:hint="eastAsia"/>
          <w:lang w:eastAsia="zh-CN"/>
        </w:rPr>
        <w:t>赵磐</w:t>
      </w:r>
    </w:p>
    <w:p w:rsidR="00B33C98" w:rsidRDefault="00B313BD">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B33C98" w:rsidRDefault="00B33C98">
      <w:pPr>
        <w:ind w:firstLine="880"/>
        <w:jc w:val="center"/>
        <w:rPr>
          <w:rFonts w:ascii="方正小标宋简体" w:eastAsia="方正小标宋简体"/>
          <w:sz w:val="44"/>
          <w:szCs w:val="44"/>
          <w:lang w:eastAsia="zh-CN"/>
        </w:rPr>
      </w:pPr>
    </w:p>
    <w:p w:rsidR="00B33C98" w:rsidRDefault="00B33C98">
      <w:pPr>
        <w:ind w:firstLine="880"/>
        <w:jc w:val="center"/>
        <w:rPr>
          <w:rFonts w:ascii="方正小标宋简体" w:eastAsia="方正小标宋简体"/>
          <w:sz w:val="44"/>
          <w:szCs w:val="44"/>
          <w:lang w:eastAsia="zh-CN"/>
        </w:rPr>
      </w:pPr>
    </w:p>
    <w:p w:rsidR="00B33C98" w:rsidRDefault="00B313BD">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Pr>
          <w:rFonts w:ascii="方正小标宋简体" w:eastAsia="方正小标宋简体" w:hint="eastAsia"/>
          <w:sz w:val="44"/>
          <w:szCs w:val="44"/>
          <w:lang w:eastAsia="zh-CN"/>
        </w:rPr>
        <w:t>汨罗市考古研究和文物保护中心</w:t>
      </w:r>
      <w:r>
        <w:rPr>
          <w:rFonts w:ascii="方正小标宋简体" w:eastAsia="方正小标宋简体" w:hAnsi="宋体" w:cs="宋体" w:hint="eastAsia"/>
          <w:sz w:val="44"/>
          <w:szCs w:val="44"/>
          <w:lang w:eastAsia="zh-CN"/>
        </w:rPr>
        <w:t>部门</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单位</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整体支出</w:t>
      </w:r>
    </w:p>
    <w:p w:rsidR="00B33C98" w:rsidRDefault="00B313BD">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3C98">
      <w:pPr>
        <w:spacing w:before="78" w:line="221" w:lineRule="auto"/>
        <w:ind w:firstLine="587"/>
        <w:jc w:val="center"/>
        <w:rPr>
          <w:rFonts w:ascii="楷体_GB2312" w:eastAsia="楷体_GB2312" w:hAnsi="仿宋" w:cs="仿宋"/>
          <w:b/>
          <w:bCs/>
          <w:spacing w:val="-28"/>
          <w:sz w:val="32"/>
          <w:szCs w:val="32"/>
          <w:lang w:eastAsia="zh-CN"/>
        </w:rPr>
      </w:pPr>
    </w:p>
    <w:p w:rsidR="00B33C98" w:rsidRDefault="00B313BD">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rsidR="00B33C98" w:rsidRDefault="00B313BD">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 xml:space="preserve">2024年 5  </w:t>
      </w:r>
      <w:r>
        <w:rPr>
          <w:rFonts w:ascii="楷体_GB2312" w:eastAsia="楷体_GB2312" w:hAnsi="楷体" w:cs="楷体" w:hint="eastAsia"/>
          <w:spacing w:val="-13"/>
          <w:sz w:val="32"/>
          <w:szCs w:val="32"/>
          <w:lang w:eastAsia="zh-CN"/>
        </w:rPr>
        <w:t xml:space="preserve">月   23 </w:t>
      </w:r>
      <w:r>
        <w:rPr>
          <w:rFonts w:ascii="楷体_GB2312" w:eastAsia="楷体_GB2312" w:hAnsi="楷体" w:cs="楷体" w:hint="eastAsia"/>
          <w:b/>
          <w:bCs/>
          <w:spacing w:val="-13"/>
          <w:sz w:val="32"/>
          <w:szCs w:val="32"/>
          <w:lang w:eastAsia="zh-CN"/>
        </w:rPr>
        <w:t>日</w:t>
      </w:r>
    </w:p>
    <w:p w:rsidR="00B33C98" w:rsidRDefault="00B313BD">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B33C98" w:rsidRDefault="00B33C98">
      <w:pPr>
        <w:spacing w:before="211" w:line="224" w:lineRule="auto"/>
        <w:ind w:firstLine="638"/>
        <w:jc w:val="center"/>
        <w:rPr>
          <w:rFonts w:ascii="仿宋" w:eastAsia="仿宋" w:hAnsi="仿宋" w:cs="仿宋"/>
          <w:b/>
          <w:bCs/>
          <w:spacing w:val="18"/>
          <w:sz w:val="30"/>
          <w:szCs w:val="30"/>
          <w:lang w:eastAsia="zh-CN"/>
        </w:rPr>
      </w:pPr>
    </w:p>
    <w:p w:rsidR="00B33C98" w:rsidRDefault="00B33C98">
      <w:pPr>
        <w:spacing w:before="211" w:line="224" w:lineRule="auto"/>
        <w:ind w:firstLine="638"/>
        <w:jc w:val="center"/>
        <w:rPr>
          <w:rFonts w:ascii="仿宋" w:eastAsia="仿宋" w:hAnsi="仿宋" w:cs="仿宋"/>
          <w:b/>
          <w:bCs/>
          <w:spacing w:val="18"/>
          <w:sz w:val="30"/>
          <w:szCs w:val="30"/>
          <w:lang w:eastAsia="zh-CN"/>
        </w:rPr>
      </w:pPr>
    </w:p>
    <w:p w:rsidR="00B33C98" w:rsidRDefault="00B33C98">
      <w:pPr>
        <w:spacing w:before="211" w:line="224" w:lineRule="auto"/>
        <w:ind w:firstLine="638"/>
        <w:jc w:val="center"/>
        <w:rPr>
          <w:rFonts w:ascii="仿宋" w:eastAsia="仿宋" w:hAnsi="仿宋" w:cs="仿宋"/>
          <w:b/>
          <w:bCs/>
          <w:spacing w:val="18"/>
          <w:sz w:val="30"/>
          <w:szCs w:val="30"/>
          <w:lang w:eastAsia="zh-CN"/>
        </w:rPr>
      </w:pPr>
    </w:p>
    <w:p w:rsidR="00B33C98" w:rsidRDefault="00B33C98">
      <w:pPr>
        <w:spacing w:before="211" w:line="224" w:lineRule="auto"/>
        <w:ind w:firstLine="638"/>
        <w:jc w:val="center"/>
        <w:rPr>
          <w:rFonts w:ascii="仿宋" w:eastAsia="仿宋" w:hAnsi="仿宋" w:cs="仿宋"/>
          <w:b/>
          <w:bCs/>
          <w:spacing w:val="18"/>
          <w:sz w:val="30"/>
          <w:szCs w:val="30"/>
          <w:lang w:eastAsia="zh-CN"/>
        </w:rPr>
      </w:pPr>
    </w:p>
    <w:p w:rsidR="00B33C98" w:rsidRDefault="00B33C98">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B33C98" w:rsidRDefault="002D563B">
          <w:pPr>
            <w:pStyle w:val="a5"/>
            <w:ind w:firstLine="360"/>
            <w:rPr>
              <w:rFonts w:asciiTheme="minorEastAsia" w:eastAsiaTheme="minorEastAsia" w:hAnsiTheme="minorEastAsia"/>
              <w:lang w:eastAsia="zh-CN"/>
            </w:rPr>
          </w:pPr>
        </w:p>
      </w:sdtContent>
    </w:sdt>
    <w:p w:rsidR="00B33C98" w:rsidRDefault="00B313BD">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 xml:space="preserve"> 年度考古研究和文物保护中心</w:t>
      </w:r>
    </w:p>
    <w:p w:rsidR="00B33C98" w:rsidRDefault="00B313BD">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部门整体支出绩效</w:t>
      </w:r>
    </w:p>
    <w:p w:rsidR="00B33C98" w:rsidRDefault="00B313BD">
      <w:pPr>
        <w:spacing w:before="130" w:line="221" w:lineRule="auto"/>
        <w:jc w:val="center"/>
        <w:rPr>
          <w:rFonts w:ascii="黑体" w:eastAsia="黑体" w:hAnsi="黑体" w:cs="黑体"/>
          <w:sz w:val="40"/>
          <w:szCs w:val="40"/>
          <w:lang w:eastAsia="zh-CN"/>
        </w:rPr>
      </w:pPr>
      <w:r>
        <w:rPr>
          <w:rFonts w:ascii="黑体" w:eastAsia="黑体" w:hAnsi="黑体" w:cs="黑体"/>
          <w:spacing w:val="-24"/>
          <w:position w:val="20"/>
          <w:sz w:val="40"/>
          <w:szCs w:val="40"/>
          <w:lang w:eastAsia="zh-CN"/>
        </w:rPr>
        <w:t>自评报告</w:t>
      </w:r>
    </w:p>
    <w:p w:rsidR="00B33C98" w:rsidRDefault="00B33C98">
      <w:pPr>
        <w:spacing w:before="211" w:line="224" w:lineRule="auto"/>
        <w:ind w:firstLine="638"/>
        <w:jc w:val="both"/>
        <w:rPr>
          <w:rFonts w:ascii="仿宋" w:eastAsia="仿宋" w:hAnsi="仿宋" w:cs="仿宋"/>
          <w:b/>
          <w:bCs/>
          <w:spacing w:val="18"/>
          <w:sz w:val="30"/>
          <w:szCs w:val="30"/>
          <w:lang w:eastAsia="zh-CN"/>
        </w:rPr>
      </w:pPr>
    </w:p>
    <w:p w:rsidR="00B33C98" w:rsidRDefault="00B313BD">
      <w:pPr>
        <w:pStyle w:val="a8"/>
        <w:numPr>
          <w:ilvl w:val="0"/>
          <w:numId w:val="3"/>
        </w:numPr>
        <w:spacing w:before="211" w:line="224" w:lineRule="auto"/>
        <w:ind w:firstLineChars="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B33C98" w:rsidRDefault="00B313BD">
      <w:pPr>
        <w:spacing w:line="600" w:lineRule="exact"/>
        <w:ind w:firstLineChars="250" w:firstLine="800"/>
        <w:jc w:val="both"/>
        <w:rPr>
          <w:rFonts w:ascii="Times New Roman" w:eastAsia="仿宋_GB2312" w:hAnsi="Times New Roman"/>
          <w:sz w:val="32"/>
          <w:szCs w:val="32"/>
          <w:lang w:eastAsia="zh-CN"/>
        </w:rPr>
      </w:pPr>
      <w:r>
        <w:rPr>
          <w:rFonts w:ascii="Times New Roman" w:eastAsia="仿宋_GB2312" w:hAnsi="Times New Roman" w:cs="宋体" w:hint="eastAsia"/>
          <w:sz w:val="32"/>
          <w:szCs w:val="32"/>
          <w:lang w:eastAsia="zh-CN"/>
        </w:rPr>
        <w:t>（一）职能职责</w:t>
      </w:r>
    </w:p>
    <w:p w:rsidR="00B33C98" w:rsidRDefault="00B313BD">
      <w:pPr>
        <w:pStyle w:val="a7"/>
        <w:widowControl/>
        <w:shd w:val="clear" w:color="auto" w:fill="FFFFFF"/>
        <w:spacing w:before="0" w:beforeAutospacing="0" w:after="0" w:afterAutospacing="0"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加强文物保护利用，促进文物事业发展。负责做好或配合上级文物业务部门对市域</w:t>
      </w:r>
      <w:proofErr w:type="gramStart"/>
      <w:r>
        <w:rPr>
          <w:rFonts w:ascii="仿宋" w:eastAsia="仿宋" w:hAnsi="仿宋" w:cs="仿宋" w:hint="eastAsia"/>
          <w:color w:val="000000"/>
          <w:sz w:val="32"/>
          <w:szCs w:val="32"/>
        </w:rPr>
        <w:t>范围内地</w:t>
      </w:r>
      <w:proofErr w:type="gramEnd"/>
      <w:r>
        <w:rPr>
          <w:rFonts w:ascii="仿宋" w:eastAsia="仿宋" w:hAnsi="仿宋" w:cs="仿宋" w:hint="eastAsia"/>
          <w:color w:val="000000"/>
          <w:sz w:val="32"/>
          <w:szCs w:val="32"/>
        </w:rPr>
        <w:t>下文物的调查、勘探、和考古发掘工作  负责文保单位“四有”资料收集整理及建档工作  负责协助做好文物保护工程全流程管理 文物调查、勘探、考古发掘  依法做好可移动文物保护工作。</w:t>
      </w:r>
    </w:p>
    <w:p w:rsidR="00B33C98" w:rsidRDefault="00B313BD">
      <w:pPr>
        <w:spacing w:line="60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（二）机构设置及人员情况</w:t>
      </w:r>
    </w:p>
    <w:p w:rsidR="00B33C98" w:rsidRDefault="00B313BD">
      <w:pPr>
        <w:pStyle w:val="a7"/>
        <w:widowControl/>
        <w:shd w:val="clear" w:color="auto" w:fill="FFFFFF"/>
        <w:spacing w:before="0" w:beforeAutospacing="0" w:after="0" w:afterAutospacing="0"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汨罗市考古研究和文物保护中心属全额编制的事业单位，隶属汨罗市文化旅游广电新闻出版局二级单位。会计属独立会计核算单位。共有人数17人，其中：在职人员15人，退休人员2人。</w:t>
      </w: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B33C98" w:rsidRDefault="00B313BD">
      <w:pPr>
        <w:pStyle w:val="a8"/>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B33C98" w:rsidRDefault="00B313BD">
      <w:pPr>
        <w:pStyle w:val="Default"/>
        <w:spacing w:line="60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2022年度财政拨款基本支出为227.99万元，其中：人员经费171.09万元，</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支出的75.34%,主要包括基本工资、津贴补贴、绩效工资、机关事业单位基本养老保险缴费、职工基</w:t>
      </w:r>
      <w:r>
        <w:rPr>
          <w:rFonts w:ascii="仿宋" w:eastAsia="仿宋" w:hAnsi="仿宋" w:cs="仿宋" w:hint="eastAsia"/>
          <w:sz w:val="32"/>
          <w:szCs w:val="32"/>
        </w:rPr>
        <w:lastRenderedPageBreak/>
        <w:t>本医疗保险缴费、其他社会保障缴费、住房公积金、生活补助、奖励金、其他对个人和家庭的补助支出；公用经费56.42万元，</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支出的24.74%，</w:t>
      </w:r>
      <w:proofErr w:type="gramStart"/>
      <w:r>
        <w:rPr>
          <w:rFonts w:ascii="仿宋" w:eastAsia="仿宋" w:hAnsi="仿宋" w:cs="仿宋" w:hint="eastAsia"/>
          <w:sz w:val="32"/>
          <w:szCs w:val="32"/>
        </w:rPr>
        <w:t>主要包括主要包括</w:t>
      </w:r>
      <w:proofErr w:type="gramEnd"/>
      <w:r>
        <w:rPr>
          <w:rFonts w:ascii="仿宋" w:eastAsia="仿宋" w:hAnsi="仿宋" w:cs="仿宋" w:hint="eastAsia"/>
          <w:sz w:val="32"/>
          <w:szCs w:val="32"/>
        </w:rPr>
        <w:t>办公费、印刷费、咨询费、邮电费、差旅费、维修（护）费、租赁费、培训费、公务接待费、劳务费、工会经费、其他交通费用、其他商品和服务支出。</w:t>
      </w:r>
    </w:p>
    <w:p w:rsidR="00B33C98" w:rsidRDefault="00B33C98">
      <w:pPr>
        <w:pStyle w:val="a8"/>
        <w:spacing w:line="600" w:lineRule="exact"/>
        <w:ind w:firstLine="640"/>
        <w:jc w:val="both"/>
        <w:rPr>
          <w:rFonts w:ascii="Times New Roman" w:eastAsia="仿宋_GB2312" w:hAnsi="Times New Roman"/>
          <w:sz w:val="32"/>
          <w:szCs w:val="32"/>
          <w:lang w:eastAsia="zh-CN"/>
        </w:rPr>
      </w:pPr>
    </w:p>
    <w:p w:rsidR="00B33C98" w:rsidRDefault="00B313BD">
      <w:pPr>
        <w:pStyle w:val="a8"/>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B33C98" w:rsidRDefault="00B313BD">
      <w:pPr>
        <w:pStyle w:val="a8"/>
        <w:spacing w:line="600" w:lineRule="exact"/>
        <w:ind w:firstLine="640"/>
        <w:jc w:val="both"/>
        <w:rPr>
          <w:rFonts w:ascii="仿宋" w:eastAsia="仿宋" w:hAnsi="仿宋" w:cs="仿宋"/>
          <w:snapToGrid/>
          <w:sz w:val="32"/>
          <w:szCs w:val="32"/>
          <w:lang w:eastAsia="zh-CN"/>
        </w:rPr>
      </w:pPr>
      <w:r>
        <w:rPr>
          <w:rFonts w:ascii="仿宋" w:eastAsia="仿宋" w:hAnsi="仿宋" w:cs="仿宋" w:hint="eastAsia"/>
          <w:snapToGrid/>
          <w:sz w:val="32"/>
          <w:szCs w:val="32"/>
          <w:lang w:eastAsia="zh-CN"/>
        </w:rPr>
        <w:t>2022年项目支出年初决算数为405.93万元，是指单位为完成特定行政工作任务或事业发展目标而发生的支出，包括有关业务工作经费和运行维护经费。</w:t>
      </w:r>
    </w:p>
    <w:p w:rsidR="00B33C98" w:rsidRDefault="00B33C98">
      <w:pPr>
        <w:pStyle w:val="a8"/>
        <w:spacing w:line="600" w:lineRule="exact"/>
        <w:ind w:firstLine="640"/>
        <w:jc w:val="both"/>
        <w:rPr>
          <w:rFonts w:ascii="Times New Roman" w:eastAsia="仿宋_GB2312" w:hAnsi="Times New Roman"/>
          <w:sz w:val="32"/>
          <w:szCs w:val="32"/>
          <w:lang w:eastAsia="zh-CN"/>
        </w:rPr>
      </w:pP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rsidR="00B33C98" w:rsidRDefault="00B313BD">
      <w:pPr>
        <w:pStyle w:val="a8"/>
        <w:spacing w:line="600" w:lineRule="exact"/>
        <w:ind w:firstLine="640"/>
        <w:jc w:val="both"/>
        <w:rPr>
          <w:rFonts w:ascii="仿宋" w:eastAsia="仿宋" w:hAnsi="仿宋" w:cs="仿宋"/>
          <w:snapToGrid/>
          <w:sz w:val="32"/>
          <w:szCs w:val="32"/>
          <w:lang w:eastAsia="zh-CN"/>
        </w:rPr>
      </w:pPr>
      <w:r>
        <w:rPr>
          <w:rFonts w:ascii="仿宋" w:eastAsia="仿宋" w:hAnsi="仿宋" w:cs="仿宋" w:hint="eastAsia"/>
          <w:snapToGrid/>
          <w:sz w:val="32"/>
          <w:szCs w:val="32"/>
          <w:lang w:eastAsia="zh-CN"/>
        </w:rPr>
        <w:t>2022年度本单位无政府性基金安排的支出。</w:t>
      </w:r>
    </w:p>
    <w:p w:rsidR="00B33C98" w:rsidRDefault="00B33C98">
      <w:pPr>
        <w:spacing w:line="600" w:lineRule="exact"/>
        <w:ind w:firstLineChars="200" w:firstLine="640"/>
        <w:jc w:val="both"/>
        <w:rPr>
          <w:rFonts w:ascii="方正黑体_GBK" w:eastAsia="方正黑体_GBK"/>
          <w:sz w:val="32"/>
          <w:szCs w:val="32"/>
          <w:lang w:eastAsia="zh-CN"/>
        </w:rPr>
      </w:pP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rsidR="00B33C98" w:rsidRDefault="00B313BD">
      <w:pPr>
        <w:pStyle w:val="a8"/>
        <w:spacing w:line="600" w:lineRule="exact"/>
        <w:ind w:firstLine="640"/>
        <w:jc w:val="both"/>
        <w:rPr>
          <w:rFonts w:ascii="仿宋" w:eastAsia="仿宋" w:hAnsi="仿宋" w:cs="仿宋"/>
          <w:snapToGrid/>
          <w:sz w:val="32"/>
          <w:szCs w:val="32"/>
          <w:lang w:eastAsia="zh-CN"/>
        </w:rPr>
      </w:pPr>
      <w:r>
        <w:rPr>
          <w:rFonts w:ascii="仿宋" w:eastAsia="仿宋" w:hAnsi="仿宋" w:cs="仿宋" w:hint="eastAsia"/>
          <w:snapToGrid/>
          <w:sz w:val="32"/>
          <w:szCs w:val="32"/>
          <w:lang w:eastAsia="zh-CN"/>
        </w:rPr>
        <w:t>2022年度本单位无国有资本经营安排的支出。</w:t>
      </w:r>
    </w:p>
    <w:p w:rsidR="00B33C98" w:rsidRDefault="00B33C98">
      <w:pPr>
        <w:spacing w:line="600" w:lineRule="exact"/>
        <w:ind w:firstLineChars="200" w:firstLine="640"/>
        <w:jc w:val="both"/>
        <w:rPr>
          <w:rFonts w:ascii="方正黑体_GBK" w:eastAsia="方正黑体_GBK"/>
          <w:sz w:val="32"/>
          <w:szCs w:val="32"/>
          <w:lang w:eastAsia="zh-CN"/>
        </w:rPr>
      </w:pP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rsidR="00B33C98" w:rsidRDefault="00B313BD">
      <w:pPr>
        <w:spacing w:line="600" w:lineRule="exact"/>
        <w:ind w:firstLineChars="200" w:firstLine="640"/>
        <w:jc w:val="both"/>
        <w:rPr>
          <w:rFonts w:ascii="仿宋" w:eastAsia="仿宋" w:hAnsi="仿宋" w:cs="仿宋"/>
          <w:snapToGrid/>
          <w:sz w:val="32"/>
          <w:szCs w:val="32"/>
          <w:lang w:eastAsia="zh-CN"/>
        </w:rPr>
      </w:pPr>
      <w:r>
        <w:rPr>
          <w:rFonts w:ascii="仿宋" w:eastAsia="仿宋" w:hAnsi="仿宋" w:cs="仿宋" w:hint="eastAsia"/>
          <w:snapToGrid/>
          <w:sz w:val="32"/>
          <w:szCs w:val="32"/>
          <w:lang w:eastAsia="zh-CN"/>
        </w:rPr>
        <w:t>2022年度本单位无社会保险基金安排的支出</w:t>
      </w:r>
    </w:p>
    <w:p w:rsidR="00B33C98" w:rsidRDefault="00B33C98">
      <w:pPr>
        <w:spacing w:line="600" w:lineRule="exact"/>
        <w:ind w:firstLineChars="200" w:firstLine="640"/>
        <w:jc w:val="both"/>
        <w:rPr>
          <w:rFonts w:ascii="方正黑体_GBK" w:eastAsia="方正黑体_GBK"/>
          <w:sz w:val="32"/>
          <w:szCs w:val="32"/>
          <w:lang w:eastAsia="zh-CN"/>
        </w:rPr>
      </w:pP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B33C98" w:rsidRDefault="00B313BD">
      <w:pPr>
        <w:pStyle w:val="Bodytext10"/>
        <w:spacing w:line="572" w:lineRule="exact"/>
        <w:ind w:firstLine="600"/>
        <w:jc w:val="both"/>
        <w:rPr>
          <w:rFonts w:ascii="仿宋" w:eastAsia="仿宋" w:hAnsi="仿宋" w:cs="仿宋"/>
          <w:color w:val="000000"/>
          <w:sz w:val="32"/>
          <w:szCs w:val="32"/>
          <w:lang w:val="en-US" w:eastAsia="zh-CN" w:bidi="ar-SA"/>
        </w:rPr>
      </w:pPr>
      <w:r>
        <w:rPr>
          <w:rFonts w:ascii="仿宋" w:eastAsia="仿宋" w:hAnsi="仿宋" w:cs="仿宋" w:hint="eastAsia"/>
          <w:color w:val="000000"/>
          <w:sz w:val="32"/>
          <w:szCs w:val="32"/>
          <w:lang w:val="en-US" w:eastAsia="zh-CN" w:bidi="ar-SA"/>
        </w:rPr>
        <w:t>1、年初，通过组织人员，实地走访调查，深入挖掘价值</w:t>
      </w:r>
      <w:r>
        <w:rPr>
          <w:rFonts w:ascii="仿宋" w:eastAsia="仿宋" w:hAnsi="仿宋" w:cs="仿宋" w:hint="eastAsia"/>
          <w:color w:val="000000"/>
          <w:sz w:val="32"/>
          <w:szCs w:val="32"/>
          <w:lang w:val="en-US" w:eastAsia="zh-CN" w:bidi="ar-SA"/>
        </w:rPr>
        <w:lastRenderedPageBreak/>
        <w:t>内涵，申报的6处文物点全部被汨罗市人民政府公布第五批市（县）级文物保护单位；2、积极配合协助湖南省文物考古研究所在</w:t>
      </w:r>
      <w:proofErr w:type="gramStart"/>
      <w:r>
        <w:rPr>
          <w:rFonts w:ascii="仿宋" w:eastAsia="仿宋" w:hAnsi="仿宋" w:cs="仿宋" w:hint="eastAsia"/>
          <w:color w:val="000000"/>
          <w:sz w:val="32"/>
          <w:szCs w:val="32"/>
          <w:lang w:val="en-US" w:eastAsia="zh-CN" w:bidi="ar-SA"/>
        </w:rPr>
        <w:t>汨</w:t>
      </w:r>
      <w:proofErr w:type="gramEnd"/>
      <w:r>
        <w:rPr>
          <w:rFonts w:ascii="仿宋" w:eastAsia="仿宋" w:hAnsi="仿宋" w:cs="仿宋" w:hint="eastAsia"/>
          <w:color w:val="000000"/>
          <w:sz w:val="32"/>
          <w:szCs w:val="32"/>
          <w:lang w:val="en-US" w:eastAsia="zh-CN" w:bidi="ar-SA"/>
        </w:rPr>
        <w:t>工作，圆满完成“汨罗市余家坡遗址”考古发掘工作，得到省考古所领导的一致好评。3、完成省保张公桥修缮工程的验收；4、追缴三级文物宋代铜釜两件；5、一级文物“商兽面纹扁体筒形</w:t>
      </w:r>
      <w:proofErr w:type="gramStart"/>
      <w:r>
        <w:rPr>
          <w:rFonts w:ascii="仿宋" w:eastAsia="仿宋" w:hAnsi="仿宋" w:cs="仿宋" w:hint="eastAsia"/>
          <w:color w:val="000000"/>
          <w:sz w:val="32"/>
          <w:szCs w:val="32"/>
          <w:lang w:val="en-US" w:eastAsia="zh-CN" w:bidi="ar-SA"/>
        </w:rPr>
        <w:t>觥</w:t>
      </w:r>
      <w:proofErr w:type="gramEnd"/>
      <w:r>
        <w:rPr>
          <w:rFonts w:ascii="仿宋" w:eastAsia="仿宋" w:hAnsi="仿宋" w:cs="仿宋" w:hint="eastAsia"/>
          <w:color w:val="000000"/>
          <w:sz w:val="32"/>
          <w:szCs w:val="32"/>
          <w:lang w:val="en-US" w:eastAsia="zh-CN" w:bidi="ar-SA"/>
        </w:rPr>
        <w:t>”和 “商兽面纹青铜贯耳壶”通过国家文物局批复同意在省考古所修复。6、完成基本建设工地调查、勘探及考古发掘30多处；7、例行区域内160多处各级文保单</w:t>
      </w:r>
      <w:proofErr w:type="gramStart"/>
      <w:r>
        <w:rPr>
          <w:rFonts w:ascii="仿宋" w:eastAsia="仿宋" w:hAnsi="仿宋" w:cs="仿宋" w:hint="eastAsia"/>
          <w:color w:val="000000"/>
          <w:sz w:val="32"/>
          <w:szCs w:val="32"/>
          <w:lang w:val="en-US" w:eastAsia="zh-CN" w:bidi="ar-SA"/>
        </w:rPr>
        <w:t>位安全</w:t>
      </w:r>
      <w:proofErr w:type="gramEnd"/>
      <w:r>
        <w:rPr>
          <w:rFonts w:ascii="仿宋" w:eastAsia="仿宋" w:hAnsi="仿宋" w:cs="仿宋" w:hint="eastAsia"/>
          <w:color w:val="000000"/>
          <w:sz w:val="32"/>
          <w:szCs w:val="32"/>
          <w:lang w:val="en-US" w:eastAsia="zh-CN" w:bidi="ar-SA"/>
        </w:rPr>
        <w:t>巡查90余天次，累积考古队员和安全巡查人员田野工作日达130多天。8、围绕奋进新征程、建功新时代，开展了汨罗市“文化和自然遗产日”主题活动，制作《汨罗考古研究》、《汨罗革命文物保护利用》等视频，开展文物宣传进社区、进校园等活动。9、库藏文物“战国蜻蜓眼琉璃珠”借展亮相长沙铜官窑博物举办的“海丝•湘江和声——汉唐时期湘江流域对外交流遗珍展”；10、签订数字文</w:t>
      </w:r>
      <w:proofErr w:type="gramStart"/>
      <w:r>
        <w:rPr>
          <w:rFonts w:ascii="仿宋" w:eastAsia="仿宋" w:hAnsi="仿宋" w:cs="仿宋" w:hint="eastAsia"/>
          <w:color w:val="000000"/>
          <w:sz w:val="32"/>
          <w:szCs w:val="32"/>
          <w:lang w:val="en-US" w:eastAsia="zh-CN" w:bidi="ar-SA"/>
        </w:rPr>
        <w:t>创开发</w:t>
      </w:r>
      <w:proofErr w:type="gramEnd"/>
      <w:r>
        <w:rPr>
          <w:rFonts w:ascii="仿宋" w:eastAsia="仿宋" w:hAnsi="仿宋" w:cs="仿宋" w:hint="eastAsia"/>
          <w:color w:val="000000"/>
          <w:sz w:val="32"/>
          <w:szCs w:val="32"/>
          <w:lang w:val="en-US" w:eastAsia="zh-CN" w:bidi="ar-SA"/>
        </w:rPr>
        <w:t>合同。11、完成了汨罗市文物保护国土空间专项规划工作，将文物保护利用纳入国土空间规划一张图；12、完成了汨罗玉池抽水蓄能电站建设前期地下文物调查；13、邀请岳阳市级专家完成张公桥修缮工程初验工作；14、完成了全国名碑名刻文物遴选推荐及碑刻石刻文物资源摸底调研的汨罗文物资料整理填报；15、完成了汨罗山墓群和仇鳌</w:t>
      </w:r>
      <w:proofErr w:type="gramStart"/>
      <w:r>
        <w:rPr>
          <w:rFonts w:ascii="仿宋" w:eastAsia="仿宋" w:hAnsi="仿宋" w:cs="仿宋" w:hint="eastAsia"/>
          <w:color w:val="000000"/>
          <w:sz w:val="32"/>
          <w:szCs w:val="32"/>
          <w:lang w:val="en-US" w:eastAsia="zh-CN" w:bidi="ar-SA"/>
        </w:rPr>
        <w:t>墓维护</w:t>
      </w:r>
      <w:proofErr w:type="gramEnd"/>
      <w:r>
        <w:rPr>
          <w:rFonts w:ascii="仿宋" w:eastAsia="仿宋" w:hAnsi="仿宋" w:cs="仿宋" w:hint="eastAsia"/>
          <w:color w:val="000000"/>
          <w:sz w:val="32"/>
          <w:szCs w:val="32"/>
          <w:lang w:val="en-US" w:eastAsia="zh-CN" w:bidi="ar-SA"/>
        </w:rPr>
        <w:t>修缮资金预算控制数下达。</w:t>
      </w:r>
    </w:p>
    <w:p w:rsidR="00B33C98" w:rsidRDefault="00B313BD">
      <w:pPr>
        <w:pStyle w:val="Bodytext10"/>
        <w:tabs>
          <w:tab w:val="left" w:pos="1289"/>
        </w:tabs>
        <w:spacing w:line="572" w:lineRule="exact"/>
        <w:ind w:firstLine="660"/>
        <w:jc w:val="both"/>
        <w:rPr>
          <w:rFonts w:ascii="仿宋" w:eastAsia="仿宋" w:hAnsi="仿宋" w:cs="仿宋"/>
          <w:color w:val="000000"/>
          <w:sz w:val="32"/>
          <w:szCs w:val="32"/>
          <w:lang w:val="en-US" w:eastAsia="zh-CN" w:bidi="ar-SA"/>
        </w:rPr>
      </w:pPr>
      <w:bookmarkStart w:id="0" w:name="bookmark10"/>
      <w:r>
        <w:rPr>
          <w:rFonts w:ascii="仿宋" w:eastAsia="仿宋" w:hAnsi="仿宋" w:cs="仿宋"/>
          <w:color w:val="000000"/>
          <w:sz w:val="32"/>
          <w:szCs w:val="32"/>
          <w:lang w:val="en-US" w:eastAsia="zh-CN" w:bidi="ar-SA"/>
        </w:rPr>
        <w:t>二</w:t>
      </w:r>
      <w:bookmarkEnd w:id="0"/>
      <w:r>
        <w:rPr>
          <w:rFonts w:ascii="仿宋" w:eastAsia="仿宋" w:hAnsi="仿宋" w:cs="仿宋"/>
          <w:color w:val="000000"/>
          <w:sz w:val="32"/>
          <w:szCs w:val="32"/>
          <w:lang w:val="en-US" w:eastAsia="zh-CN" w:bidi="ar-SA"/>
        </w:rPr>
        <w:t>、</w:t>
      </w:r>
      <w:r>
        <w:rPr>
          <w:rFonts w:ascii="仿宋" w:eastAsia="仿宋" w:hAnsi="仿宋" w:cs="仿宋"/>
          <w:color w:val="000000"/>
          <w:sz w:val="32"/>
          <w:szCs w:val="32"/>
          <w:lang w:val="en-US" w:eastAsia="zh-CN" w:bidi="ar-SA"/>
        </w:rPr>
        <w:tab/>
        <w:t>2022年特色亮点工作</w:t>
      </w:r>
    </w:p>
    <w:p w:rsidR="00B33C98" w:rsidRDefault="00B313BD">
      <w:pPr>
        <w:pStyle w:val="Bodytext10"/>
        <w:spacing w:line="572" w:lineRule="exact"/>
        <w:ind w:firstLine="660"/>
        <w:jc w:val="both"/>
        <w:rPr>
          <w:rFonts w:ascii="仿宋" w:eastAsia="仿宋" w:hAnsi="仿宋" w:cs="仿宋"/>
          <w:color w:val="000000"/>
          <w:sz w:val="32"/>
          <w:szCs w:val="32"/>
          <w:lang w:val="en-US" w:eastAsia="zh-CN" w:bidi="ar-SA"/>
        </w:rPr>
      </w:pPr>
      <w:r>
        <w:rPr>
          <w:rFonts w:ascii="仿宋" w:eastAsia="仿宋" w:hAnsi="仿宋" w:cs="仿宋" w:hint="eastAsia"/>
          <w:color w:val="000000"/>
          <w:sz w:val="32"/>
          <w:szCs w:val="32"/>
          <w:lang w:val="en-US" w:eastAsia="zh-CN" w:bidi="ar-SA"/>
        </w:rPr>
        <w:t>1、考古工作成果突出。2022年初，我中心联合湖南省考古研究所对黑鱼岭墓地与余家坡遗址、龙子口遗址开展了考古</w:t>
      </w:r>
      <w:r>
        <w:rPr>
          <w:rFonts w:ascii="仿宋" w:eastAsia="仿宋" w:hAnsi="仿宋" w:cs="仿宋" w:hint="eastAsia"/>
          <w:color w:val="000000"/>
          <w:sz w:val="32"/>
          <w:szCs w:val="32"/>
          <w:lang w:val="en-US" w:eastAsia="zh-CN" w:bidi="ar-SA"/>
        </w:rPr>
        <w:lastRenderedPageBreak/>
        <w:t>工作，三处遗址均为商代晚期。黑鱼岭墓地为目前在湖南地区首次发现成片分布的商代晚期墓地，其对于认识洞庭湖东部地区商代晚期本地居民的墓葬特征具有突破性的意义。已发掘的25座墓葬均为</w:t>
      </w:r>
      <w:proofErr w:type="gramStart"/>
      <w:r>
        <w:rPr>
          <w:rFonts w:ascii="仿宋" w:eastAsia="仿宋" w:hAnsi="仿宋" w:cs="仿宋" w:hint="eastAsia"/>
          <w:color w:val="000000"/>
          <w:sz w:val="32"/>
          <w:szCs w:val="32"/>
          <w:lang w:val="en-US" w:eastAsia="zh-CN" w:bidi="ar-SA"/>
        </w:rPr>
        <w:t>狭长形窄坑</w:t>
      </w:r>
      <w:proofErr w:type="gramEnd"/>
      <w:r>
        <w:rPr>
          <w:rFonts w:ascii="仿宋" w:eastAsia="仿宋" w:hAnsi="仿宋" w:cs="仿宋" w:hint="eastAsia"/>
          <w:color w:val="000000"/>
          <w:sz w:val="32"/>
          <w:szCs w:val="32"/>
          <w:lang w:val="en-US" w:eastAsia="zh-CN" w:bidi="ar-SA"/>
        </w:rPr>
        <w:t>墓，与商周时期湖南两广地区发现的所谓越人墓地有着相似的文化传统，这对于探讨百越文化区的早期丧葬习俗也提供了重要的资料。</w:t>
      </w:r>
    </w:p>
    <w:p w:rsidR="00B33C98" w:rsidRDefault="00B313BD">
      <w:pPr>
        <w:pStyle w:val="Bodytext10"/>
        <w:spacing w:line="572" w:lineRule="exact"/>
        <w:ind w:firstLine="660"/>
        <w:jc w:val="both"/>
        <w:rPr>
          <w:rFonts w:ascii="仿宋" w:eastAsia="仿宋" w:hAnsi="仿宋" w:cs="仿宋"/>
          <w:color w:val="000000"/>
          <w:sz w:val="32"/>
          <w:szCs w:val="32"/>
          <w:lang w:val="en-US" w:eastAsia="zh-CN" w:bidi="ar-SA"/>
        </w:rPr>
      </w:pPr>
      <w:r>
        <w:rPr>
          <w:rFonts w:ascii="仿宋" w:eastAsia="仿宋" w:hAnsi="仿宋" w:cs="仿宋" w:hint="eastAsia"/>
          <w:color w:val="000000"/>
          <w:sz w:val="32"/>
          <w:szCs w:val="32"/>
          <w:lang w:val="en-US" w:eastAsia="zh-CN" w:bidi="ar-SA"/>
        </w:rPr>
        <w:t>2、文物保护亮点纷呈。</w:t>
      </w:r>
      <w:proofErr w:type="gramStart"/>
      <w:r>
        <w:rPr>
          <w:rFonts w:ascii="仿宋" w:eastAsia="仿宋" w:hAnsi="仿宋" w:cs="仿宋" w:hint="eastAsia"/>
          <w:color w:val="000000"/>
          <w:sz w:val="32"/>
          <w:szCs w:val="32"/>
          <w:lang w:val="en-US" w:eastAsia="zh-CN" w:bidi="ar-SA"/>
        </w:rPr>
        <w:t>积极争资争</w:t>
      </w:r>
      <w:proofErr w:type="gramEnd"/>
      <w:r>
        <w:rPr>
          <w:rFonts w:ascii="仿宋" w:eastAsia="仿宋" w:hAnsi="仿宋" w:cs="仿宋" w:hint="eastAsia"/>
          <w:color w:val="000000"/>
          <w:sz w:val="32"/>
          <w:szCs w:val="32"/>
          <w:lang w:val="en-US" w:eastAsia="zh-CN" w:bidi="ar-SA"/>
        </w:rPr>
        <w:t>项，完成省保张公桥修缮工程的验收，争取了闵氏宗祠维护修缮工程、张家祠堂保养性维护的专项资金；开展了汨罗市文物保护国土空间专项外业调查，着手编制《汨罗市文物保护国土空间规划》，将文物保护利用、文化遗产保护传承与国土空间开发保护联系起来，实现了从文化文物资源到历史文化保护空间的视角转变。</w:t>
      </w:r>
    </w:p>
    <w:p w:rsidR="00B33C98" w:rsidRDefault="00B313BD">
      <w:pPr>
        <w:pStyle w:val="Bodytext10"/>
        <w:spacing w:line="572" w:lineRule="exact"/>
        <w:ind w:firstLine="420"/>
        <w:jc w:val="both"/>
        <w:rPr>
          <w:rFonts w:ascii="仿宋" w:eastAsia="仿宋" w:hAnsi="仿宋" w:cs="仿宋"/>
          <w:color w:val="000000"/>
          <w:sz w:val="32"/>
          <w:szCs w:val="32"/>
          <w:lang w:val="en-US" w:eastAsia="zh-CN" w:bidi="ar-SA"/>
        </w:rPr>
      </w:pPr>
      <w:r>
        <w:rPr>
          <w:rFonts w:ascii="仿宋" w:eastAsia="仿宋" w:hAnsi="仿宋" w:cs="仿宋" w:hint="eastAsia"/>
          <w:color w:val="000000"/>
          <w:sz w:val="32"/>
          <w:szCs w:val="32"/>
          <w:lang w:val="en-US" w:eastAsia="zh-CN" w:bidi="ar-SA"/>
        </w:rPr>
        <w:t>3、利用水平显著提升。贯彻习总书记关于文物工作重要论述和重要指示批示精神，围绕奋进新征程、建功新时代，开展了汨罗市“文化和自然遗产日”主题活动，制作《汨罗考古研究》、《汨罗革命文物保护利用》等视频，开展文物宣传进社区、进校园等方式，本次活动通过专题片展播和摄影、美术、书法作品展览，同步开展线上线下宣传，向现场观众、学生和网友展示汨罗丰富多彩的物质文化遗产与保护成果。库藏文物“战国蜻蜓眼琉璃珠”借展亮相长沙铜官窑博物举办的“海丝•湘江和声——汉唐时期湘江流域对外交流遗珍展”；签订数字文</w:t>
      </w:r>
      <w:proofErr w:type="gramStart"/>
      <w:r>
        <w:rPr>
          <w:rFonts w:ascii="仿宋" w:eastAsia="仿宋" w:hAnsi="仿宋" w:cs="仿宋" w:hint="eastAsia"/>
          <w:color w:val="000000"/>
          <w:sz w:val="32"/>
          <w:szCs w:val="32"/>
          <w:lang w:val="en-US" w:eastAsia="zh-CN" w:bidi="ar-SA"/>
        </w:rPr>
        <w:t>创开发</w:t>
      </w:r>
      <w:proofErr w:type="gramEnd"/>
      <w:r>
        <w:rPr>
          <w:rFonts w:ascii="仿宋" w:eastAsia="仿宋" w:hAnsi="仿宋" w:cs="仿宋" w:hint="eastAsia"/>
          <w:color w:val="000000"/>
          <w:sz w:val="32"/>
          <w:szCs w:val="32"/>
          <w:lang w:val="en-US" w:eastAsia="zh-CN" w:bidi="ar-SA"/>
        </w:rPr>
        <w:t>合同，让蒙尘在文物库房里的文物“活起来”了！</w:t>
      </w: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B33C98" w:rsidRDefault="00B313BD">
      <w:pPr>
        <w:spacing w:line="600" w:lineRule="exact"/>
        <w:ind w:firstLineChars="200" w:firstLine="640"/>
        <w:jc w:val="both"/>
        <w:rPr>
          <w:rFonts w:ascii="仿宋" w:eastAsia="仿宋" w:hAnsi="仿宋" w:cs="仿宋"/>
          <w:color w:val="auto"/>
          <w:sz w:val="32"/>
          <w:szCs w:val="32"/>
          <w:lang w:eastAsia="zh-CN"/>
        </w:rPr>
      </w:pPr>
      <w:proofErr w:type="gramStart"/>
      <w:r>
        <w:rPr>
          <w:rFonts w:ascii="仿宋" w:eastAsia="仿宋" w:hAnsi="仿宋" w:cs="仿宋" w:hint="eastAsia"/>
          <w:color w:val="auto"/>
          <w:sz w:val="32"/>
          <w:szCs w:val="32"/>
          <w:lang w:eastAsia="zh-CN"/>
        </w:rPr>
        <w:lastRenderedPageBreak/>
        <w:t>我部门</w:t>
      </w:r>
      <w:proofErr w:type="gramEnd"/>
      <w:r>
        <w:rPr>
          <w:rFonts w:ascii="仿宋" w:eastAsia="仿宋" w:hAnsi="仿宋" w:cs="仿宋" w:hint="eastAsia"/>
          <w:color w:val="auto"/>
          <w:sz w:val="32"/>
          <w:szCs w:val="32"/>
          <w:lang w:eastAsia="zh-CN"/>
        </w:rPr>
        <w:t xml:space="preserve">从预算和预算绩效管理、部门履职效能、资金分配、使用和管理、资产和财务管理、政府采购等方面归纳存在的问题；反映各种预算支出执行偏离绩效目标的情况，并分析其原因。 </w:t>
      </w:r>
    </w:p>
    <w:p w:rsidR="00B33C98" w:rsidRDefault="00B313BD">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1、整体支出绩效存在的问题及原因分析为：决算数大于预算数，原因是经费预算不足。</w:t>
      </w:r>
    </w:p>
    <w:p w:rsidR="00B33C98" w:rsidRDefault="00B313BD">
      <w:pPr>
        <w:spacing w:line="600" w:lineRule="exact"/>
        <w:ind w:firstLineChars="200" w:firstLine="640"/>
        <w:jc w:val="both"/>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2、项目支出绩效存在的问题及原因分析为：决算数大于预算数，原因是项目经费预算不足。</w:t>
      </w: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B33C98" w:rsidRDefault="00B313BD">
      <w:pPr>
        <w:spacing w:line="600" w:lineRule="exact"/>
        <w:ind w:firstLineChars="200" w:firstLine="640"/>
        <w:jc w:val="both"/>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1、加强学习，积极参加及定期举行业务培训，加强财务人员及项目负责人的业务学习。</w:t>
      </w:r>
    </w:p>
    <w:p w:rsidR="00B33C98" w:rsidRDefault="00B313BD">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2、加强预算绩效分析，进一步加强预算资金支出的结果跟踪，更有效地使用各项资金。</w:t>
      </w:r>
    </w:p>
    <w:p w:rsidR="00B33C98" w:rsidRDefault="00B33C98">
      <w:pPr>
        <w:spacing w:line="600" w:lineRule="exact"/>
        <w:ind w:firstLineChars="200" w:firstLine="640"/>
        <w:jc w:val="both"/>
        <w:rPr>
          <w:rFonts w:ascii="方正黑体_GBK" w:eastAsia="方正黑体_GBK"/>
          <w:sz w:val="32"/>
          <w:szCs w:val="32"/>
          <w:lang w:eastAsia="zh-CN"/>
        </w:rPr>
      </w:pPr>
    </w:p>
    <w:p w:rsidR="00B33C98" w:rsidRDefault="00B313B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B33C98" w:rsidRDefault="00B313BD">
      <w:pPr>
        <w:spacing w:line="600" w:lineRule="exact"/>
        <w:ind w:firstLineChars="200" w:firstLine="640"/>
        <w:jc w:val="both"/>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已公开</w:t>
      </w:r>
    </w:p>
    <w:p w:rsidR="00B33C98" w:rsidRDefault="00B313BD">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t>无</w:t>
      </w:r>
    </w:p>
    <w:p w:rsidR="00B33C98" w:rsidRDefault="00B313BD">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w:t>
      </w:r>
      <w:proofErr w:type="gramStart"/>
      <w:r>
        <w:rPr>
          <w:rFonts w:eastAsia="仿宋_GB2312" w:hint="eastAsia"/>
          <w:sz w:val="32"/>
          <w:szCs w:val="32"/>
          <w:lang w:eastAsia="zh-CN"/>
        </w:rPr>
        <w:t>一级项目</w:t>
      </w:r>
      <w:proofErr w:type="gramEnd"/>
      <w:r>
        <w:rPr>
          <w:rFonts w:eastAsia="仿宋_GB2312" w:hint="eastAsia"/>
          <w:sz w:val="32"/>
          <w:szCs w:val="32"/>
          <w:lang w:eastAsia="zh-CN"/>
        </w:rPr>
        <w:t>支出一张表）</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lastRenderedPageBreak/>
        <w:t>5</w:t>
      </w:r>
      <w:r>
        <w:rPr>
          <w:rFonts w:eastAsia="仿宋_GB2312" w:hint="eastAsia"/>
          <w:sz w:val="32"/>
          <w:szCs w:val="32"/>
          <w:lang w:eastAsia="zh-CN"/>
        </w:rPr>
        <w:t>、国有资本经营预算支出情况表</w:t>
      </w:r>
    </w:p>
    <w:p w:rsidR="00B33C98" w:rsidRDefault="00B313BD">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091273" w:rsidRDefault="00091273">
      <w:pPr>
        <w:spacing w:line="267" w:lineRule="auto"/>
        <w:ind w:firstLine="552"/>
        <w:jc w:val="both"/>
        <w:rPr>
          <w:rFonts w:ascii="宋体" w:eastAsia="宋体" w:hAnsi="宋体" w:cs="宋体"/>
          <w:bCs/>
          <w:spacing w:val="-4"/>
          <w:sz w:val="28"/>
          <w:szCs w:val="28"/>
          <w:lang w:eastAsia="zh-CN"/>
        </w:rPr>
      </w:pPr>
    </w:p>
    <w:p w:rsidR="00091273" w:rsidRDefault="00091273">
      <w:pPr>
        <w:spacing w:line="267" w:lineRule="auto"/>
        <w:ind w:firstLine="552"/>
        <w:jc w:val="both"/>
        <w:rPr>
          <w:rFonts w:ascii="宋体" w:eastAsia="宋体" w:hAnsi="宋体" w:cs="宋体"/>
          <w:bCs/>
          <w:spacing w:val="-4"/>
          <w:sz w:val="28"/>
          <w:szCs w:val="28"/>
          <w:lang w:eastAsia="zh-CN"/>
        </w:rPr>
      </w:pPr>
    </w:p>
    <w:p w:rsidR="00091273" w:rsidRDefault="00091273">
      <w:pPr>
        <w:spacing w:line="267" w:lineRule="auto"/>
        <w:ind w:firstLine="552"/>
        <w:jc w:val="both"/>
        <w:rPr>
          <w:rFonts w:ascii="宋体" w:eastAsia="宋体" w:hAnsi="宋体" w:cs="宋体"/>
          <w:bCs/>
          <w:spacing w:val="-4"/>
          <w:sz w:val="28"/>
          <w:szCs w:val="28"/>
          <w:lang w:eastAsia="zh-CN"/>
        </w:rPr>
      </w:pPr>
    </w:p>
    <w:p w:rsidR="00091273" w:rsidRDefault="00091273">
      <w:pPr>
        <w:spacing w:line="267" w:lineRule="auto"/>
        <w:ind w:firstLine="552"/>
        <w:jc w:val="both"/>
        <w:rPr>
          <w:rFonts w:ascii="宋体" w:eastAsia="宋体" w:hAnsi="宋体" w:cs="宋体"/>
          <w:bCs/>
          <w:spacing w:val="-4"/>
          <w:sz w:val="28"/>
          <w:szCs w:val="28"/>
          <w:lang w:eastAsia="zh-CN"/>
        </w:rPr>
      </w:pPr>
    </w:p>
    <w:p w:rsidR="00B33C98" w:rsidRDefault="00B33C98">
      <w:pPr>
        <w:spacing w:line="267" w:lineRule="auto"/>
        <w:ind w:firstLine="552"/>
        <w:jc w:val="both"/>
        <w:rPr>
          <w:rFonts w:ascii="宋体" w:eastAsia="宋体" w:hAnsi="宋体" w:cs="宋体"/>
          <w:bCs/>
          <w:spacing w:val="-4"/>
          <w:sz w:val="28"/>
          <w:szCs w:val="28"/>
          <w:lang w:eastAsia="zh-CN"/>
        </w:rPr>
      </w:pPr>
    </w:p>
    <w:p w:rsidR="00B33C98" w:rsidRDefault="00B313BD">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附件5</w:t>
      </w:r>
    </w:p>
    <w:p w:rsidR="00B33C98" w:rsidRDefault="00B313BD">
      <w:pPr>
        <w:spacing w:before="201" w:line="578" w:lineRule="exact"/>
        <w:ind w:left="2169"/>
        <w:rPr>
          <w:rFonts w:ascii="黑体" w:eastAsia="黑体" w:hAnsi="黑体" w:cs="黑体"/>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2</w:t>
      </w:r>
      <w:r>
        <w:rPr>
          <w:rFonts w:ascii="黑体" w:eastAsia="黑体" w:hAnsi="黑体" w:cs="黑体"/>
          <w:spacing w:val="15"/>
          <w:position w:val="10"/>
          <w:sz w:val="42"/>
          <w:szCs w:val="42"/>
          <w:lang w:eastAsia="zh-CN"/>
        </w:rPr>
        <w:t>年度</w:t>
      </w:r>
      <w:r>
        <w:rPr>
          <w:rFonts w:ascii="黑体" w:eastAsia="黑体" w:hAnsi="黑体" w:cs="黑体" w:hint="eastAsia"/>
          <w:spacing w:val="15"/>
          <w:position w:val="10"/>
          <w:sz w:val="42"/>
          <w:szCs w:val="42"/>
          <w:lang w:eastAsia="zh-CN"/>
        </w:rPr>
        <w:t>文物保护</w:t>
      </w:r>
      <w:r>
        <w:rPr>
          <w:rFonts w:ascii="黑体" w:eastAsia="黑体" w:hAnsi="黑体" w:cs="黑体"/>
          <w:spacing w:val="15"/>
          <w:position w:val="10"/>
          <w:sz w:val="42"/>
          <w:szCs w:val="42"/>
          <w:lang w:eastAsia="zh-CN"/>
        </w:rPr>
        <w:t>项目支出</w:t>
      </w:r>
    </w:p>
    <w:p w:rsidR="00B33C98" w:rsidRDefault="00B313BD">
      <w:pPr>
        <w:spacing w:before="1" w:line="220" w:lineRule="auto"/>
        <w:ind w:left="3069"/>
        <w:rPr>
          <w:rFonts w:ascii="黑体" w:eastAsia="黑体" w:hAnsi="黑体" w:cs="黑体"/>
          <w:sz w:val="42"/>
          <w:szCs w:val="42"/>
          <w:lang w:eastAsia="zh-CN"/>
        </w:rPr>
      </w:pPr>
      <w:r>
        <w:rPr>
          <w:rFonts w:ascii="黑体" w:eastAsia="黑体" w:hAnsi="黑体" w:cs="黑体"/>
          <w:spacing w:val="10"/>
          <w:sz w:val="42"/>
          <w:szCs w:val="42"/>
          <w:lang w:eastAsia="zh-CN"/>
        </w:rPr>
        <w:t>绩效自评报告</w:t>
      </w: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6"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3C98">
      <w:pPr>
        <w:spacing w:line="247" w:lineRule="auto"/>
        <w:rPr>
          <w:lang w:eastAsia="zh-CN"/>
        </w:rPr>
      </w:pPr>
    </w:p>
    <w:p w:rsidR="00B33C98" w:rsidRDefault="00B313BD">
      <w:pPr>
        <w:pStyle w:val="a3"/>
        <w:spacing w:before="89" w:line="221" w:lineRule="auto"/>
        <w:ind w:left="2270"/>
        <w:rPr>
          <w:sz w:val="27"/>
          <w:szCs w:val="27"/>
          <w:lang w:eastAsia="zh-CN"/>
        </w:rPr>
      </w:pPr>
      <w:r>
        <w:rPr>
          <w:spacing w:val="-22"/>
          <w:sz w:val="27"/>
          <w:szCs w:val="27"/>
          <w:lang w:eastAsia="zh-CN"/>
        </w:rPr>
        <w:t>部 门 ( 单位)名称：</w:t>
      </w:r>
      <w:r>
        <w:rPr>
          <w:rFonts w:hint="eastAsia"/>
          <w:spacing w:val="-22"/>
          <w:sz w:val="27"/>
          <w:szCs w:val="27"/>
          <w:u w:val="single"/>
          <w:lang w:eastAsia="zh-CN"/>
        </w:rPr>
        <w:t>汨罗市考古研究和文物保护中心</w:t>
      </w:r>
    </w:p>
    <w:p w:rsidR="00B33C98" w:rsidRDefault="00B313BD">
      <w:pPr>
        <w:pStyle w:val="a3"/>
        <w:spacing w:before="289" w:line="610" w:lineRule="exact"/>
        <w:ind w:left="3490"/>
        <w:rPr>
          <w:sz w:val="27"/>
          <w:szCs w:val="27"/>
          <w:lang w:eastAsia="zh-CN"/>
        </w:rPr>
      </w:pPr>
      <w:r>
        <w:rPr>
          <w:rFonts w:hint="eastAsia"/>
          <w:spacing w:val="-13"/>
          <w:position w:val="26"/>
          <w:sz w:val="27"/>
          <w:szCs w:val="27"/>
          <w:lang w:eastAsia="zh-CN"/>
        </w:rPr>
        <w:t>2024</w:t>
      </w:r>
      <w:r>
        <w:rPr>
          <w:spacing w:val="-13"/>
          <w:position w:val="26"/>
          <w:sz w:val="27"/>
          <w:szCs w:val="27"/>
          <w:lang w:eastAsia="zh-CN"/>
        </w:rPr>
        <w:t>年</w:t>
      </w:r>
      <w:r>
        <w:rPr>
          <w:rFonts w:hint="eastAsia"/>
          <w:spacing w:val="-13"/>
          <w:position w:val="26"/>
          <w:sz w:val="27"/>
          <w:szCs w:val="27"/>
          <w:lang w:eastAsia="zh-CN"/>
        </w:rPr>
        <w:t>5</w:t>
      </w:r>
      <w:r>
        <w:rPr>
          <w:spacing w:val="-13"/>
          <w:position w:val="26"/>
          <w:sz w:val="27"/>
          <w:szCs w:val="27"/>
          <w:lang w:eastAsia="zh-CN"/>
        </w:rPr>
        <w:t>月</w:t>
      </w:r>
      <w:r>
        <w:rPr>
          <w:rFonts w:hint="eastAsia"/>
          <w:spacing w:val="-13"/>
          <w:position w:val="26"/>
          <w:sz w:val="27"/>
          <w:szCs w:val="27"/>
          <w:lang w:eastAsia="zh-CN"/>
        </w:rPr>
        <w:t>23</w:t>
      </w:r>
      <w:r>
        <w:rPr>
          <w:spacing w:val="-13"/>
          <w:position w:val="26"/>
          <w:sz w:val="27"/>
          <w:szCs w:val="27"/>
          <w:lang w:eastAsia="zh-CN"/>
        </w:rPr>
        <w:t>日</w:t>
      </w:r>
    </w:p>
    <w:p w:rsidR="00B33C98" w:rsidRDefault="00B313BD">
      <w:pPr>
        <w:pStyle w:val="a3"/>
        <w:spacing w:before="1" w:line="223" w:lineRule="auto"/>
        <w:ind w:left="3560"/>
        <w:rPr>
          <w:sz w:val="24"/>
          <w:szCs w:val="24"/>
          <w:lang w:eastAsia="zh-CN"/>
        </w:rPr>
      </w:pPr>
      <w:r>
        <w:rPr>
          <w:spacing w:val="7"/>
          <w:sz w:val="24"/>
          <w:szCs w:val="24"/>
          <w:lang w:eastAsia="zh-CN"/>
        </w:rPr>
        <w:t>(此面为封面)</w:t>
      </w:r>
    </w:p>
    <w:p w:rsidR="00B33C98" w:rsidRDefault="00B33C98">
      <w:pPr>
        <w:spacing w:line="223" w:lineRule="auto"/>
        <w:rPr>
          <w:sz w:val="24"/>
          <w:szCs w:val="24"/>
          <w:lang w:eastAsia="zh-CN"/>
        </w:rPr>
        <w:sectPr w:rsidR="00B33C98">
          <w:footerReference w:type="default" r:id="rId14"/>
          <w:pgSz w:w="11900" w:h="16820"/>
          <w:pgMar w:top="1429" w:right="1782" w:bottom="1158" w:left="1450" w:header="0" w:footer="850" w:gutter="0"/>
          <w:cols w:space="720"/>
        </w:sectPr>
      </w:pPr>
    </w:p>
    <w:p w:rsidR="00B33C98" w:rsidRDefault="00B313BD">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B33C98" w:rsidRDefault="00B313BD">
      <w:pPr>
        <w:spacing w:before="190" w:line="227" w:lineRule="auto"/>
        <w:ind w:left="3670"/>
        <w:rPr>
          <w:rFonts w:ascii="楷体" w:eastAsia="楷体" w:hAnsi="楷体" w:cs="楷体"/>
          <w:sz w:val="31"/>
          <w:szCs w:val="31"/>
          <w:lang w:eastAsia="zh-CN"/>
        </w:rPr>
      </w:pPr>
      <w:r>
        <w:rPr>
          <w:rFonts w:ascii="楷体" w:eastAsia="楷体" w:hAnsi="楷体" w:cs="楷体"/>
          <w:spacing w:val="25"/>
          <w:sz w:val="31"/>
          <w:szCs w:val="31"/>
          <w:lang w:eastAsia="zh-CN"/>
        </w:rPr>
        <w:t>(</w:t>
      </w:r>
      <w:r>
        <w:rPr>
          <w:rFonts w:ascii="楷体" w:eastAsia="楷体" w:hAnsi="楷体" w:cs="楷体" w:hint="eastAsia"/>
          <w:spacing w:val="25"/>
          <w:sz w:val="31"/>
          <w:szCs w:val="31"/>
          <w:lang w:eastAsia="zh-CN"/>
        </w:rPr>
        <w:t>文物保护</w:t>
      </w:r>
      <w:r>
        <w:rPr>
          <w:rFonts w:ascii="楷体" w:eastAsia="楷体" w:hAnsi="楷体" w:cs="楷体"/>
          <w:spacing w:val="25"/>
          <w:sz w:val="31"/>
          <w:szCs w:val="31"/>
          <w:lang w:eastAsia="zh-CN"/>
        </w:rPr>
        <w:t>)</w:t>
      </w:r>
    </w:p>
    <w:p w:rsidR="00B33C98" w:rsidRDefault="00B313BD">
      <w:pPr>
        <w:pStyle w:val="a8"/>
        <w:numPr>
          <w:ilvl w:val="0"/>
          <w:numId w:val="3"/>
        </w:numPr>
        <w:spacing w:line="560" w:lineRule="exact"/>
        <w:ind w:firstLineChars="0"/>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项目支出基本情况</w:t>
      </w:r>
    </w:p>
    <w:p w:rsidR="00B33C98" w:rsidRDefault="00B313BD">
      <w:pPr>
        <w:spacing w:line="520" w:lineRule="exact"/>
        <w:ind w:leftChars="473" w:left="993" w:firstLineChars="200" w:firstLine="640"/>
        <w:rPr>
          <w:rFonts w:eastAsia="仿宋_GB2312"/>
          <w:sz w:val="32"/>
          <w:szCs w:val="32"/>
          <w:lang w:eastAsia="zh-CN"/>
        </w:rPr>
      </w:pPr>
      <w:r>
        <w:rPr>
          <w:rFonts w:ascii="宋体" w:eastAsia="仿宋_GB2312" w:hAnsi="宋体" w:cs="宋体" w:hint="eastAsia"/>
          <w:sz w:val="32"/>
          <w:szCs w:val="32"/>
          <w:lang w:eastAsia="zh-CN"/>
        </w:rPr>
        <w:t>汨罗市考古研究和文物保护中心隶属汨罗市</w:t>
      </w:r>
      <w:proofErr w:type="gramStart"/>
      <w:r>
        <w:rPr>
          <w:rFonts w:ascii="宋体" w:eastAsia="仿宋_GB2312" w:hAnsi="宋体" w:cs="宋体" w:hint="eastAsia"/>
          <w:sz w:val="32"/>
          <w:szCs w:val="32"/>
          <w:lang w:eastAsia="zh-CN"/>
        </w:rPr>
        <w:t>文旅广</w:t>
      </w:r>
      <w:proofErr w:type="gramEnd"/>
      <w:r>
        <w:rPr>
          <w:rFonts w:ascii="宋体" w:eastAsia="仿宋_GB2312" w:hAnsi="宋体" w:cs="宋体" w:hint="eastAsia"/>
          <w:sz w:val="32"/>
          <w:szCs w:val="32"/>
          <w:lang w:eastAsia="zh-CN"/>
        </w:rPr>
        <w:t>新局，事业单位，全额预算，独立法人，独立核算，现有编制</w:t>
      </w:r>
      <w:r>
        <w:rPr>
          <w:rFonts w:eastAsia="仿宋_GB2312" w:hint="eastAsia"/>
          <w:sz w:val="32"/>
          <w:szCs w:val="32"/>
          <w:lang w:eastAsia="zh-CN"/>
        </w:rPr>
        <w:t>15</w:t>
      </w:r>
      <w:r>
        <w:rPr>
          <w:rFonts w:eastAsia="仿宋_GB2312" w:hint="eastAsia"/>
          <w:sz w:val="32"/>
          <w:szCs w:val="32"/>
          <w:lang w:eastAsia="zh-CN"/>
        </w:rPr>
        <w:t>人。汨罗市考古研究和文物保护中心严格执行《中华人民共和国文物保护法》，认真贯彻“保护为主、抢救第一、合理利用、加强管理”的文物工作方针，结合自身实际，求真务实，强化管理，开拓创新，文物保护工作取得一定的成绩。全域内现有全国重点文物保护单位</w:t>
      </w:r>
      <w:r>
        <w:rPr>
          <w:rFonts w:eastAsia="仿宋_GB2312" w:hint="eastAsia"/>
          <w:sz w:val="32"/>
          <w:szCs w:val="32"/>
          <w:lang w:eastAsia="zh-CN"/>
        </w:rPr>
        <w:t>3</w:t>
      </w:r>
      <w:r>
        <w:rPr>
          <w:rFonts w:eastAsia="仿宋_GB2312" w:hint="eastAsia"/>
          <w:sz w:val="32"/>
          <w:szCs w:val="32"/>
          <w:lang w:eastAsia="zh-CN"/>
        </w:rPr>
        <w:t>处，省级文物保护单位</w:t>
      </w:r>
      <w:r>
        <w:rPr>
          <w:rFonts w:eastAsia="仿宋_GB2312" w:hint="eastAsia"/>
          <w:sz w:val="32"/>
          <w:szCs w:val="32"/>
          <w:lang w:eastAsia="zh-CN"/>
        </w:rPr>
        <w:t>12</w:t>
      </w:r>
      <w:r>
        <w:rPr>
          <w:rFonts w:eastAsia="仿宋_GB2312" w:hint="eastAsia"/>
          <w:sz w:val="32"/>
          <w:szCs w:val="32"/>
          <w:lang w:eastAsia="zh-CN"/>
        </w:rPr>
        <w:t>处，岳阳市市级文物保护单位</w:t>
      </w:r>
      <w:r>
        <w:rPr>
          <w:rFonts w:eastAsia="仿宋_GB2312" w:hint="eastAsia"/>
          <w:sz w:val="32"/>
          <w:szCs w:val="32"/>
          <w:lang w:eastAsia="zh-CN"/>
        </w:rPr>
        <w:t>11</w:t>
      </w:r>
      <w:r>
        <w:rPr>
          <w:rFonts w:eastAsia="仿宋_GB2312" w:hint="eastAsia"/>
          <w:sz w:val="32"/>
          <w:szCs w:val="32"/>
          <w:lang w:eastAsia="zh-CN"/>
        </w:rPr>
        <w:t>处，市（县）级文物保护单位</w:t>
      </w:r>
      <w:r>
        <w:rPr>
          <w:rFonts w:eastAsia="仿宋_GB2312" w:hint="eastAsia"/>
          <w:sz w:val="32"/>
          <w:szCs w:val="32"/>
          <w:lang w:eastAsia="zh-CN"/>
        </w:rPr>
        <w:t>110</w:t>
      </w:r>
      <w:r>
        <w:rPr>
          <w:rFonts w:eastAsia="仿宋_GB2312" w:hint="eastAsia"/>
          <w:sz w:val="32"/>
          <w:szCs w:val="32"/>
          <w:lang w:eastAsia="zh-CN"/>
        </w:rPr>
        <w:t>处。</w:t>
      </w:r>
    </w:p>
    <w:p w:rsidR="00B33C98" w:rsidRDefault="00B33C98">
      <w:pPr>
        <w:pStyle w:val="a8"/>
        <w:spacing w:line="560" w:lineRule="exact"/>
        <w:ind w:left="1713" w:firstLineChars="0" w:firstLine="0"/>
        <w:outlineLvl w:val="0"/>
        <w:rPr>
          <w:rFonts w:ascii="黑体" w:eastAsia="黑体" w:hAnsi="黑体" w:cs="黑体"/>
          <w:sz w:val="31"/>
          <w:szCs w:val="31"/>
          <w:lang w:eastAsia="zh-CN"/>
        </w:rPr>
      </w:pPr>
    </w:p>
    <w:p w:rsidR="00B33C98" w:rsidRDefault="00B313BD">
      <w:pPr>
        <w:pStyle w:val="a8"/>
        <w:numPr>
          <w:ilvl w:val="0"/>
          <w:numId w:val="4"/>
        </w:numPr>
        <w:spacing w:line="560" w:lineRule="exact"/>
        <w:ind w:firstLineChars="0"/>
        <w:jc w:val="both"/>
        <w:rPr>
          <w:rFonts w:eastAsia="仿宋_GB2312"/>
          <w:sz w:val="32"/>
          <w:szCs w:val="32"/>
          <w:lang w:eastAsia="zh-CN"/>
        </w:rPr>
      </w:pPr>
      <w:r>
        <w:rPr>
          <w:rFonts w:ascii="黑体" w:eastAsia="黑体" w:hAnsi="黑体" w:cs="黑体"/>
          <w:b/>
          <w:bCs/>
          <w:spacing w:val="-15"/>
          <w:sz w:val="31"/>
          <w:szCs w:val="31"/>
          <w:lang w:eastAsia="zh-CN"/>
        </w:rPr>
        <w:t>项目支出概况。</w:t>
      </w:r>
    </w:p>
    <w:p w:rsidR="00B33C98" w:rsidRDefault="00B313BD">
      <w:pPr>
        <w:spacing w:line="520" w:lineRule="exact"/>
        <w:ind w:leftChars="282" w:left="592" w:firstLineChars="200" w:firstLine="640"/>
        <w:rPr>
          <w:rFonts w:eastAsia="仿宋_GB2312"/>
          <w:sz w:val="32"/>
          <w:szCs w:val="32"/>
          <w:lang w:eastAsia="zh-CN"/>
        </w:rPr>
      </w:pPr>
      <w:r>
        <w:rPr>
          <w:rFonts w:eastAsia="仿宋_GB2312" w:hint="eastAsia"/>
          <w:sz w:val="32"/>
          <w:szCs w:val="32"/>
          <w:lang w:eastAsia="zh-CN"/>
        </w:rPr>
        <w:t>2022</w:t>
      </w:r>
      <w:r>
        <w:rPr>
          <w:rFonts w:eastAsia="仿宋_GB2312" w:hint="eastAsia"/>
          <w:sz w:val="32"/>
          <w:szCs w:val="32"/>
          <w:lang w:eastAsia="zh-CN"/>
        </w:rPr>
        <w:t>年</w:t>
      </w:r>
      <w:r>
        <w:rPr>
          <w:rFonts w:eastAsia="仿宋_GB2312" w:hint="eastAsia"/>
          <w:sz w:val="32"/>
          <w:szCs w:val="32"/>
          <w:lang w:eastAsia="zh-CN"/>
        </w:rPr>
        <w:t>1</w:t>
      </w:r>
      <w:r>
        <w:rPr>
          <w:rFonts w:eastAsia="仿宋_GB2312" w:hint="eastAsia"/>
          <w:sz w:val="32"/>
          <w:szCs w:val="32"/>
          <w:lang w:eastAsia="zh-CN"/>
        </w:rPr>
        <w:t>月下达文物保护专项资金</w:t>
      </w:r>
      <w:r>
        <w:rPr>
          <w:rFonts w:eastAsia="仿宋_GB2312" w:hint="eastAsia"/>
          <w:sz w:val="32"/>
          <w:szCs w:val="32"/>
          <w:lang w:eastAsia="zh-CN"/>
        </w:rPr>
        <w:t>7</w:t>
      </w:r>
      <w:r>
        <w:rPr>
          <w:rFonts w:eastAsia="仿宋_GB2312" w:hint="eastAsia"/>
          <w:sz w:val="32"/>
          <w:szCs w:val="32"/>
          <w:lang w:eastAsia="zh-CN"/>
        </w:rPr>
        <w:t>万元，</w:t>
      </w:r>
      <w:proofErr w:type="gramStart"/>
      <w:r>
        <w:rPr>
          <w:rFonts w:eastAsia="仿宋_GB2312" w:hint="eastAsia"/>
          <w:sz w:val="32"/>
          <w:szCs w:val="32"/>
          <w:lang w:eastAsia="zh-CN"/>
        </w:rPr>
        <w:t>汨</w:t>
      </w:r>
      <w:proofErr w:type="gramEnd"/>
      <w:r>
        <w:rPr>
          <w:rFonts w:eastAsia="仿宋_GB2312" w:hint="eastAsia"/>
          <w:sz w:val="32"/>
          <w:szCs w:val="32"/>
          <w:lang w:eastAsia="zh-CN"/>
        </w:rPr>
        <w:t>预专（</w:t>
      </w:r>
      <w:r>
        <w:rPr>
          <w:rFonts w:eastAsia="仿宋_GB2312" w:hint="eastAsia"/>
          <w:sz w:val="32"/>
          <w:szCs w:val="32"/>
          <w:lang w:eastAsia="zh-CN"/>
        </w:rPr>
        <w:t>2022</w:t>
      </w:r>
      <w:r>
        <w:rPr>
          <w:rFonts w:eastAsia="仿宋_GB2312" w:hint="eastAsia"/>
          <w:sz w:val="32"/>
          <w:szCs w:val="32"/>
          <w:lang w:eastAsia="zh-CN"/>
        </w:rPr>
        <w:t>）</w:t>
      </w:r>
      <w:r>
        <w:rPr>
          <w:rFonts w:eastAsia="仿宋_GB2312" w:hint="eastAsia"/>
          <w:sz w:val="32"/>
          <w:szCs w:val="32"/>
          <w:lang w:eastAsia="zh-CN"/>
        </w:rPr>
        <w:t>0001</w:t>
      </w:r>
      <w:r>
        <w:rPr>
          <w:rFonts w:eastAsia="仿宋_GB2312" w:hint="eastAsia"/>
          <w:sz w:val="32"/>
          <w:szCs w:val="32"/>
          <w:lang w:eastAsia="zh-CN"/>
        </w:rPr>
        <w:t>指标文号。</w:t>
      </w:r>
      <w:r>
        <w:rPr>
          <w:rFonts w:eastAsia="仿宋_GB2312" w:hint="eastAsia"/>
          <w:sz w:val="32"/>
          <w:szCs w:val="32"/>
          <w:lang w:eastAsia="zh-CN"/>
        </w:rPr>
        <w:t>2022</w:t>
      </w:r>
      <w:r>
        <w:rPr>
          <w:rFonts w:eastAsia="仿宋_GB2312" w:hint="eastAsia"/>
          <w:sz w:val="32"/>
          <w:szCs w:val="32"/>
          <w:lang w:eastAsia="zh-CN"/>
        </w:rPr>
        <w:t>年</w:t>
      </w:r>
      <w:r>
        <w:rPr>
          <w:rFonts w:eastAsia="仿宋_GB2312" w:hint="eastAsia"/>
          <w:sz w:val="32"/>
          <w:szCs w:val="32"/>
          <w:lang w:eastAsia="zh-CN"/>
        </w:rPr>
        <w:t>7</w:t>
      </w:r>
      <w:r>
        <w:rPr>
          <w:rFonts w:eastAsia="仿宋_GB2312" w:hint="eastAsia"/>
          <w:sz w:val="32"/>
          <w:szCs w:val="32"/>
          <w:lang w:eastAsia="zh-CN"/>
        </w:rPr>
        <w:t>月</w:t>
      </w:r>
      <w:r>
        <w:rPr>
          <w:rFonts w:eastAsia="仿宋_GB2312" w:hint="eastAsia"/>
          <w:sz w:val="32"/>
          <w:szCs w:val="32"/>
          <w:lang w:eastAsia="zh-CN"/>
        </w:rPr>
        <w:t>28</w:t>
      </w:r>
      <w:r>
        <w:rPr>
          <w:rFonts w:eastAsia="仿宋_GB2312" w:hint="eastAsia"/>
          <w:sz w:val="32"/>
          <w:szCs w:val="32"/>
          <w:lang w:eastAsia="zh-CN"/>
        </w:rPr>
        <w:t>日，张公</w:t>
      </w:r>
      <w:proofErr w:type="gramStart"/>
      <w:r>
        <w:rPr>
          <w:rFonts w:eastAsia="仿宋_GB2312" w:hint="eastAsia"/>
          <w:sz w:val="32"/>
          <w:szCs w:val="32"/>
          <w:lang w:eastAsia="zh-CN"/>
        </w:rPr>
        <w:t>桥维护</w:t>
      </w:r>
      <w:proofErr w:type="gramEnd"/>
      <w:r>
        <w:rPr>
          <w:rFonts w:eastAsia="仿宋_GB2312" w:hint="eastAsia"/>
          <w:sz w:val="32"/>
          <w:szCs w:val="32"/>
          <w:lang w:eastAsia="zh-CN"/>
        </w:rPr>
        <w:t>工程经费</w:t>
      </w:r>
      <w:r>
        <w:rPr>
          <w:rFonts w:eastAsia="仿宋_GB2312" w:hint="eastAsia"/>
          <w:sz w:val="32"/>
          <w:szCs w:val="32"/>
          <w:lang w:eastAsia="zh-CN"/>
        </w:rPr>
        <w:t>180</w:t>
      </w:r>
      <w:r>
        <w:rPr>
          <w:rFonts w:eastAsia="仿宋_GB2312" w:hint="eastAsia"/>
          <w:sz w:val="32"/>
          <w:szCs w:val="32"/>
          <w:lang w:eastAsia="zh-CN"/>
        </w:rPr>
        <w:t>万元（湘财文指</w:t>
      </w:r>
      <w:r>
        <w:rPr>
          <w:rFonts w:eastAsia="仿宋_GB2312" w:hint="eastAsia"/>
          <w:sz w:val="32"/>
          <w:szCs w:val="32"/>
          <w:lang w:eastAsia="zh-CN"/>
        </w:rPr>
        <w:t>[2022]0012</w:t>
      </w:r>
      <w:r>
        <w:rPr>
          <w:rFonts w:eastAsia="仿宋_GB2312" w:hint="eastAsia"/>
          <w:sz w:val="32"/>
          <w:szCs w:val="32"/>
          <w:lang w:eastAsia="zh-CN"/>
        </w:rPr>
        <w:t>号）到账。</w:t>
      </w:r>
      <w:r>
        <w:rPr>
          <w:rFonts w:eastAsia="仿宋_GB2312" w:hint="eastAsia"/>
          <w:sz w:val="32"/>
          <w:szCs w:val="32"/>
          <w:lang w:eastAsia="zh-CN"/>
        </w:rPr>
        <w:t xml:space="preserve"> 2022</w:t>
      </w:r>
      <w:r>
        <w:rPr>
          <w:rFonts w:eastAsia="仿宋_GB2312" w:hint="eastAsia"/>
          <w:sz w:val="32"/>
          <w:szCs w:val="32"/>
          <w:lang w:eastAsia="zh-CN"/>
        </w:rPr>
        <w:t>年</w:t>
      </w:r>
      <w:r>
        <w:rPr>
          <w:rFonts w:eastAsia="仿宋_GB2312" w:hint="eastAsia"/>
          <w:sz w:val="32"/>
          <w:szCs w:val="32"/>
          <w:lang w:eastAsia="zh-CN"/>
        </w:rPr>
        <w:t>7</w:t>
      </w:r>
      <w:r>
        <w:rPr>
          <w:rFonts w:eastAsia="仿宋_GB2312" w:hint="eastAsia"/>
          <w:sz w:val="32"/>
          <w:szCs w:val="32"/>
          <w:lang w:eastAsia="zh-CN"/>
        </w:rPr>
        <w:t>月</w:t>
      </w:r>
      <w:r>
        <w:rPr>
          <w:rFonts w:eastAsia="仿宋_GB2312" w:hint="eastAsia"/>
          <w:sz w:val="32"/>
          <w:szCs w:val="32"/>
          <w:lang w:eastAsia="zh-CN"/>
        </w:rPr>
        <w:t>28</w:t>
      </w:r>
      <w:r>
        <w:rPr>
          <w:rFonts w:eastAsia="仿宋_GB2312" w:hint="eastAsia"/>
          <w:sz w:val="32"/>
          <w:szCs w:val="32"/>
          <w:lang w:eastAsia="zh-CN"/>
        </w:rPr>
        <w:t>日，闵氏宗祠工程经费</w:t>
      </w:r>
      <w:r>
        <w:rPr>
          <w:rFonts w:eastAsia="仿宋_GB2312" w:hint="eastAsia"/>
          <w:sz w:val="32"/>
          <w:szCs w:val="32"/>
          <w:lang w:eastAsia="zh-CN"/>
        </w:rPr>
        <w:t>87</w:t>
      </w:r>
      <w:r>
        <w:rPr>
          <w:rFonts w:eastAsia="仿宋_GB2312" w:hint="eastAsia"/>
          <w:sz w:val="32"/>
          <w:szCs w:val="32"/>
          <w:lang w:eastAsia="zh-CN"/>
        </w:rPr>
        <w:t>万元（湘财预</w:t>
      </w:r>
      <w:r>
        <w:rPr>
          <w:rFonts w:eastAsia="仿宋_GB2312" w:hint="eastAsia"/>
          <w:sz w:val="32"/>
          <w:szCs w:val="32"/>
          <w:lang w:eastAsia="zh-CN"/>
        </w:rPr>
        <w:t>[2022]0012</w:t>
      </w:r>
      <w:r>
        <w:rPr>
          <w:rFonts w:eastAsia="仿宋_GB2312" w:hint="eastAsia"/>
          <w:sz w:val="32"/>
          <w:szCs w:val="32"/>
          <w:lang w:eastAsia="zh-CN"/>
        </w:rPr>
        <w:t>号）到账。专项资金已支出文物保护经费</w:t>
      </w:r>
      <w:r>
        <w:rPr>
          <w:rFonts w:eastAsia="仿宋_GB2312" w:hint="eastAsia"/>
          <w:sz w:val="32"/>
          <w:szCs w:val="32"/>
          <w:lang w:eastAsia="zh-CN"/>
        </w:rPr>
        <w:t>405.93</w:t>
      </w:r>
      <w:r>
        <w:rPr>
          <w:rFonts w:eastAsia="仿宋_GB2312" w:hint="eastAsia"/>
          <w:sz w:val="32"/>
          <w:szCs w:val="32"/>
          <w:lang w:eastAsia="zh-CN"/>
        </w:rPr>
        <w:t>万元。</w:t>
      </w:r>
    </w:p>
    <w:p w:rsidR="00B33C98" w:rsidRDefault="00B33C98">
      <w:pPr>
        <w:pStyle w:val="a8"/>
        <w:spacing w:line="560" w:lineRule="exact"/>
        <w:ind w:left="1312" w:firstLineChars="0" w:firstLine="0"/>
        <w:jc w:val="both"/>
        <w:rPr>
          <w:rFonts w:eastAsia="仿宋_GB2312"/>
          <w:sz w:val="32"/>
          <w:szCs w:val="32"/>
          <w:lang w:eastAsia="zh-CN"/>
        </w:rPr>
      </w:pPr>
    </w:p>
    <w:p w:rsidR="00B33C98" w:rsidRDefault="00B313BD">
      <w:pPr>
        <w:pStyle w:val="a8"/>
        <w:numPr>
          <w:ilvl w:val="0"/>
          <w:numId w:val="4"/>
        </w:numPr>
        <w:spacing w:line="520" w:lineRule="exact"/>
        <w:ind w:firstLineChars="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项目资金使用管理情况。</w:t>
      </w:r>
    </w:p>
    <w:p w:rsidR="00B33C98" w:rsidRDefault="00B313BD">
      <w:pPr>
        <w:spacing w:line="520" w:lineRule="exact"/>
        <w:ind w:leftChars="282" w:left="592" w:firstLineChars="200" w:firstLine="640"/>
        <w:rPr>
          <w:rFonts w:eastAsia="仿宋_GB2312"/>
          <w:sz w:val="32"/>
          <w:szCs w:val="32"/>
          <w:lang w:eastAsia="zh-CN"/>
        </w:rPr>
      </w:pPr>
      <w:r>
        <w:rPr>
          <w:rFonts w:ascii="宋体" w:eastAsia="仿宋_GB2312" w:hAnsi="宋体" w:cs="宋体" w:hint="eastAsia"/>
          <w:sz w:val="32"/>
          <w:szCs w:val="32"/>
          <w:lang w:eastAsia="zh-CN"/>
        </w:rPr>
        <w:t>资金使用情况</w:t>
      </w:r>
      <w:r>
        <w:rPr>
          <w:rFonts w:eastAsia="仿宋_GB2312" w:hint="eastAsia"/>
          <w:sz w:val="32"/>
          <w:szCs w:val="32"/>
          <w:lang w:eastAsia="zh-CN"/>
        </w:rPr>
        <w:t>:</w:t>
      </w:r>
      <w:r>
        <w:rPr>
          <w:rFonts w:eastAsia="仿宋_GB2312" w:hint="eastAsia"/>
          <w:sz w:val="32"/>
          <w:szCs w:val="32"/>
          <w:lang w:eastAsia="zh-CN"/>
        </w:rPr>
        <w:t>专项资金共支出</w:t>
      </w:r>
      <w:r>
        <w:rPr>
          <w:rFonts w:eastAsia="仿宋_GB2312" w:hint="eastAsia"/>
          <w:sz w:val="32"/>
          <w:szCs w:val="32"/>
          <w:lang w:eastAsia="zh-CN"/>
        </w:rPr>
        <w:t>405.93</w:t>
      </w:r>
      <w:bookmarkStart w:id="1" w:name="_GoBack"/>
      <w:bookmarkEnd w:id="1"/>
      <w:r>
        <w:rPr>
          <w:rFonts w:eastAsia="仿宋_GB2312" w:hint="eastAsia"/>
          <w:sz w:val="32"/>
          <w:szCs w:val="32"/>
          <w:lang w:eastAsia="zh-CN"/>
        </w:rPr>
        <w:t>万元，文物保护保护点广告公示牌、文物保护单位日常维护修缮、文物保护单位守护、馆藏文物收藏及鉴定、库房安保人员工资、张公桥维护工程、闵氏宗祠工程等。</w:t>
      </w:r>
    </w:p>
    <w:p w:rsidR="00B33C98" w:rsidRDefault="00B313BD">
      <w:pPr>
        <w:spacing w:line="520" w:lineRule="exact"/>
        <w:ind w:firstLineChars="200" w:firstLine="640"/>
        <w:rPr>
          <w:rFonts w:eastAsia="仿宋_GB2312"/>
          <w:sz w:val="32"/>
          <w:szCs w:val="32"/>
          <w:lang w:eastAsia="zh-CN"/>
        </w:rPr>
      </w:pPr>
      <w:r>
        <w:rPr>
          <w:rFonts w:eastAsia="仿宋_GB2312" w:hint="eastAsia"/>
          <w:sz w:val="32"/>
          <w:szCs w:val="32"/>
          <w:lang w:eastAsia="zh-CN"/>
        </w:rPr>
        <w:lastRenderedPageBreak/>
        <w:t>资金管理情况：我所严格按照财政部、国家文物局《关于印发</w:t>
      </w:r>
      <w:r>
        <w:rPr>
          <w:rFonts w:eastAsia="仿宋_GB2312" w:hint="eastAsia"/>
          <w:sz w:val="32"/>
          <w:szCs w:val="32"/>
          <w:lang w:eastAsia="zh-CN"/>
        </w:rPr>
        <w:t>&lt;</w:t>
      </w:r>
      <w:r>
        <w:rPr>
          <w:rFonts w:eastAsia="仿宋_GB2312" w:hint="eastAsia"/>
          <w:sz w:val="32"/>
          <w:szCs w:val="32"/>
          <w:lang w:eastAsia="zh-CN"/>
        </w:rPr>
        <w:t>国家重点文物保护专项补助资金管理办法</w:t>
      </w:r>
      <w:r>
        <w:rPr>
          <w:rFonts w:eastAsia="仿宋_GB2312" w:hint="eastAsia"/>
          <w:sz w:val="32"/>
          <w:szCs w:val="32"/>
          <w:lang w:eastAsia="zh-CN"/>
        </w:rPr>
        <w:t>&gt;</w:t>
      </w:r>
      <w:r>
        <w:rPr>
          <w:rFonts w:eastAsia="仿宋_GB2312" w:hint="eastAsia"/>
          <w:sz w:val="32"/>
          <w:szCs w:val="32"/>
          <w:lang w:eastAsia="zh-CN"/>
        </w:rPr>
        <w:t>的通知》</w:t>
      </w:r>
      <w:r>
        <w:rPr>
          <w:rFonts w:eastAsia="仿宋_GB2312" w:hint="eastAsia"/>
          <w:sz w:val="32"/>
          <w:szCs w:val="32"/>
          <w:lang w:eastAsia="zh-CN"/>
        </w:rPr>
        <w:t>(</w:t>
      </w:r>
      <w:proofErr w:type="gramStart"/>
      <w:r>
        <w:rPr>
          <w:rFonts w:eastAsia="仿宋_GB2312" w:hint="eastAsia"/>
          <w:sz w:val="32"/>
          <w:szCs w:val="32"/>
          <w:lang w:eastAsia="zh-CN"/>
        </w:rPr>
        <w:t>财教</w:t>
      </w:r>
      <w:proofErr w:type="gramEnd"/>
      <w:r>
        <w:rPr>
          <w:rFonts w:eastAsia="仿宋_GB2312" w:hint="eastAsia"/>
          <w:sz w:val="32"/>
          <w:szCs w:val="32"/>
          <w:lang w:eastAsia="zh-CN"/>
        </w:rPr>
        <w:t>[2013]116</w:t>
      </w:r>
      <w:r>
        <w:rPr>
          <w:rFonts w:eastAsia="仿宋_GB2312" w:hint="eastAsia"/>
          <w:sz w:val="32"/>
          <w:szCs w:val="32"/>
          <w:lang w:eastAsia="zh-CN"/>
        </w:rPr>
        <w:t>号）、《关于</w:t>
      </w:r>
      <w:r>
        <w:rPr>
          <w:rFonts w:eastAsia="仿宋_GB2312" w:hint="eastAsia"/>
          <w:sz w:val="32"/>
          <w:szCs w:val="32"/>
          <w:lang w:eastAsia="zh-CN"/>
        </w:rPr>
        <w:t>&lt;</w:t>
      </w:r>
      <w:r>
        <w:rPr>
          <w:rFonts w:eastAsia="仿宋_GB2312" w:hint="eastAsia"/>
          <w:sz w:val="32"/>
          <w:szCs w:val="32"/>
          <w:lang w:eastAsia="zh-CN"/>
        </w:rPr>
        <w:t>国家重点文物保护专项补助资金管理办法</w:t>
      </w:r>
      <w:r>
        <w:rPr>
          <w:rFonts w:eastAsia="仿宋_GB2312" w:hint="eastAsia"/>
          <w:sz w:val="32"/>
          <w:szCs w:val="32"/>
          <w:lang w:eastAsia="zh-CN"/>
        </w:rPr>
        <w:t>&gt;</w:t>
      </w:r>
      <w:r>
        <w:rPr>
          <w:rFonts w:eastAsia="仿宋_GB2312" w:hint="eastAsia"/>
          <w:sz w:val="32"/>
          <w:szCs w:val="32"/>
          <w:lang w:eastAsia="zh-CN"/>
        </w:rPr>
        <w:t>的补充通知》（财文</w:t>
      </w:r>
      <w:r>
        <w:rPr>
          <w:rFonts w:eastAsia="仿宋_GB2312" w:hint="eastAsia"/>
          <w:sz w:val="32"/>
          <w:szCs w:val="32"/>
          <w:lang w:eastAsia="zh-CN"/>
        </w:rPr>
        <w:t>[2016]26</w:t>
      </w:r>
      <w:r>
        <w:rPr>
          <w:rFonts w:eastAsia="仿宋_GB2312" w:hint="eastAsia"/>
          <w:sz w:val="32"/>
          <w:szCs w:val="32"/>
          <w:lang w:eastAsia="zh-CN"/>
        </w:rPr>
        <w:t>号）、《湖南省文物保护专项补足资金管理办法》等规定、文物保护的法律法规和财务会计制度执行，建立专项台账，做到专款专用。</w:t>
      </w:r>
    </w:p>
    <w:p w:rsidR="00B33C98" w:rsidRDefault="00B313BD">
      <w:pPr>
        <w:pStyle w:val="Bodytext10"/>
        <w:spacing w:line="572" w:lineRule="exact"/>
        <w:ind w:firstLine="592"/>
        <w:jc w:val="both"/>
        <w:rPr>
          <w:rFonts w:ascii="楷体" w:eastAsia="楷体" w:hAnsi="楷体" w:cs="楷体"/>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r>
        <w:rPr>
          <w:rFonts w:ascii="楷体" w:eastAsia="楷体" w:hAnsi="楷体" w:cs="楷体"/>
          <w:b/>
          <w:bCs/>
          <w:spacing w:val="6"/>
          <w:position w:val="16"/>
          <w:sz w:val="31"/>
          <w:szCs w:val="31"/>
          <w:lang w:eastAsia="zh-CN"/>
        </w:rPr>
        <w:t>。</w:t>
      </w:r>
    </w:p>
    <w:p w:rsidR="00B33C98" w:rsidRDefault="00B313BD">
      <w:pPr>
        <w:pStyle w:val="Bodytext10"/>
        <w:spacing w:line="572" w:lineRule="exact"/>
        <w:ind w:firstLineChars="397" w:firstLine="1270"/>
        <w:jc w:val="both"/>
        <w:rPr>
          <w:rFonts w:ascii="Arial" w:eastAsia="仿宋_GB2312" w:hAnsi="Arial" w:cs="Arial"/>
          <w:snapToGrid w:val="0"/>
          <w:color w:val="000000"/>
          <w:sz w:val="32"/>
          <w:szCs w:val="32"/>
          <w:lang w:val="en-US" w:eastAsia="zh-CN" w:bidi="ar-SA"/>
        </w:rPr>
      </w:pPr>
      <w:r>
        <w:rPr>
          <w:rFonts w:ascii="Arial" w:eastAsia="仿宋_GB2312" w:hAnsi="Arial" w:cs="Arial" w:hint="eastAsia"/>
          <w:snapToGrid w:val="0"/>
          <w:color w:val="000000"/>
          <w:sz w:val="32"/>
          <w:szCs w:val="32"/>
          <w:lang w:val="en-US" w:eastAsia="zh-CN" w:bidi="ar-SA"/>
        </w:rPr>
        <w:t>1</w:t>
      </w:r>
      <w:r>
        <w:rPr>
          <w:rFonts w:ascii="Arial" w:eastAsia="仿宋_GB2312" w:hAnsi="Arial" w:cs="Arial" w:hint="eastAsia"/>
          <w:snapToGrid w:val="0"/>
          <w:color w:val="000000"/>
          <w:sz w:val="32"/>
          <w:szCs w:val="32"/>
          <w:lang w:val="en-US" w:eastAsia="zh-CN" w:bidi="ar-SA"/>
        </w:rPr>
        <w:t>、年初，通过组织人员，实地走访调查，深入挖掘价值内涵，申报的</w:t>
      </w:r>
      <w:r>
        <w:rPr>
          <w:rFonts w:ascii="Arial" w:eastAsia="仿宋_GB2312" w:hAnsi="Arial" w:cs="Arial" w:hint="eastAsia"/>
          <w:snapToGrid w:val="0"/>
          <w:color w:val="000000"/>
          <w:sz w:val="32"/>
          <w:szCs w:val="32"/>
          <w:lang w:val="en-US" w:eastAsia="zh-CN" w:bidi="ar-SA"/>
        </w:rPr>
        <w:t>6</w:t>
      </w:r>
      <w:r>
        <w:rPr>
          <w:rFonts w:ascii="Arial" w:eastAsia="仿宋_GB2312" w:hAnsi="Arial" w:cs="Arial" w:hint="eastAsia"/>
          <w:snapToGrid w:val="0"/>
          <w:color w:val="000000"/>
          <w:sz w:val="32"/>
          <w:szCs w:val="32"/>
          <w:lang w:val="en-US" w:eastAsia="zh-CN" w:bidi="ar-SA"/>
        </w:rPr>
        <w:t>处文物点全部被汨罗市人民政府公布第五批市（县）级文物保护单位；</w:t>
      </w:r>
      <w:r>
        <w:rPr>
          <w:rFonts w:ascii="Arial" w:eastAsia="仿宋_GB2312" w:hAnsi="Arial" w:cs="Arial" w:hint="eastAsia"/>
          <w:snapToGrid w:val="0"/>
          <w:color w:val="000000"/>
          <w:sz w:val="32"/>
          <w:szCs w:val="32"/>
          <w:lang w:val="en-US" w:eastAsia="zh-CN" w:bidi="ar-SA"/>
        </w:rPr>
        <w:t>2</w:t>
      </w:r>
      <w:r>
        <w:rPr>
          <w:rFonts w:ascii="Arial" w:eastAsia="仿宋_GB2312" w:hAnsi="Arial" w:cs="Arial" w:hint="eastAsia"/>
          <w:snapToGrid w:val="0"/>
          <w:color w:val="000000"/>
          <w:sz w:val="32"/>
          <w:szCs w:val="32"/>
          <w:lang w:val="en-US" w:eastAsia="zh-CN" w:bidi="ar-SA"/>
        </w:rPr>
        <w:t>、积极配合协助湖南省文物考古研究所在</w:t>
      </w:r>
      <w:proofErr w:type="gramStart"/>
      <w:r>
        <w:rPr>
          <w:rFonts w:ascii="Arial" w:eastAsia="仿宋_GB2312" w:hAnsi="Arial" w:cs="Arial" w:hint="eastAsia"/>
          <w:snapToGrid w:val="0"/>
          <w:color w:val="000000"/>
          <w:sz w:val="32"/>
          <w:szCs w:val="32"/>
          <w:lang w:val="en-US" w:eastAsia="zh-CN" w:bidi="ar-SA"/>
        </w:rPr>
        <w:t>汨</w:t>
      </w:r>
      <w:proofErr w:type="gramEnd"/>
      <w:r>
        <w:rPr>
          <w:rFonts w:ascii="Arial" w:eastAsia="仿宋_GB2312" w:hAnsi="Arial" w:cs="Arial" w:hint="eastAsia"/>
          <w:snapToGrid w:val="0"/>
          <w:color w:val="000000"/>
          <w:sz w:val="32"/>
          <w:szCs w:val="32"/>
          <w:lang w:val="en-US" w:eastAsia="zh-CN" w:bidi="ar-SA"/>
        </w:rPr>
        <w:t>工作，圆满完成“汨罗市余家坡遗址”考古发掘工作，得到省考古所领导的一致好评。</w:t>
      </w:r>
      <w:r>
        <w:rPr>
          <w:rFonts w:ascii="Arial" w:eastAsia="仿宋_GB2312" w:hAnsi="Arial" w:cs="Arial" w:hint="eastAsia"/>
          <w:snapToGrid w:val="0"/>
          <w:color w:val="000000"/>
          <w:sz w:val="32"/>
          <w:szCs w:val="32"/>
          <w:lang w:val="en-US" w:eastAsia="zh-CN" w:bidi="ar-SA"/>
        </w:rPr>
        <w:t>3</w:t>
      </w:r>
      <w:r>
        <w:rPr>
          <w:rFonts w:ascii="Arial" w:eastAsia="仿宋_GB2312" w:hAnsi="Arial" w:cs="Arial" w:hint="eastAsia"/>
          <w:snapToGrid w:val="0"/>
          <w:color w:val="000000"/>
          <w:sz w:val="32"/>
          <w:szCs w:val="32"/>
          <w:lang w:val="en-US" w:eastAsia="zh-CN" w:bidi="ar-SA"/>
        </w:rPr>
        <w:t>、完成省保张公桥修缮工程的验收；</w:t>
      </w:r>
      <w:r>
        <w:rPr>
          <w:rFonts w:ascii="Arial" w:eastAsia="仿宋_GB2312" w:hAnsi="Arial" w:cs="Arial" w:hint="eastAsia"/>
          <w:snapToGrid w:val="0"/>
          <w:color w:val="000000"/>
          <w:sz w:val="32"/>
          <w:szCs w:val="32"/>
          <w:lang w:val="en-US" w:eastAsia="zh-CN" w:bidi="ar-SA"/>
        </w:rPr>
        <w:t>4</w:t>
      </w:r>
      <w:r>
        <w:rPr>
          <w:rFonts w:ascii="Arial" w:eastAsia="仿宋_GB2312" w:hAnsi="Arial" w:cs="Arial" w:hint="eastAsia"/>
          <w:snapToGrid w:val="0"/>
          <w:color w:val="000000"/>
          <w:sz w:val="32"/>
          <w:szCs w:val="32"/>
          <w:lang w:val="en-US" w:eastAsia="zh-CN" w:bidi="ar-SA"/>
        </w:rPr>
        <w:t>、追缴三级文物宋代铜釜两件；</w:t>
      </w:r>
      <w:r>
        <w:rPr>
          <w:rFonts w:ascii="Arial" w:eastAsia="仿宋_GB2312" w:hAnsi="Arial" w:cs="Arial" w:hint="eastAsia"/>
          <w:snapToGrid w:val="0"/>
          <w:color w:val="000000"/>
          <w:sz w:val="32"/>
          <w:szCs w:val="32"/>
          <w:lang w:val="en-US" w:eastAsia="zh-CN" w:bidi="ar-SA"/>
        </w:rPr>
        <w:t>5</w:t>
      </w:r>
      <w:r>
        <w:rPr>
          <w:rFonts w:ascii="Arial" w:eastAsia="仿宋_GB2312" w:hAnsi="Arial" w:cs="Arial" w:hint="eastAsia"/>
          <w:snapToGrid w:val="0"/>
          <w:color w:val="000000"/>
          <w:sz w:val="32"/>
          <w:szCs w:val="32"/>
          <w:lang w:val="en-US" w:eastAsia="zh-CN" w:bidi="ar-SA"/>
        </w:rPr>
        <w:t>、一级文物“商兽面纹扁体筒形</w:t>
      </w:r>
      <w:proofErr w:type="gramStart"/>
      <w:r>
        <w:rPr>
          <w:rFonts w:ascii="Arial" w:eastAsia="仿宋_GB2312" w:hAnsi="Arial" w:cs="Arial" w:hint="eastAsia"/>
          <w:snapToGrid w:val="0"/>
          <w:color w:val="000000"/>
          <w:sz w:val="32"/>
          <w:szCs w:val="32"/>
          <w:lang w:val="en-US" w:eastAsia="zh-CN" w:bidi="ar-SA"/>
        </w:rPr>
        <w:t>觥</w:t>
      </w:r>
      <w:proofErr w:type="gramEnd"/>
      <w:r>
        <w:rPr>
          <w:rFonts w:ascii="Arial" w:eastAsia="仿宋_GB2312" w:hAnsi="Arial" w:cs="Arial" w:hint="eastAsia"/>
          <w:snapToGrid w:val="0"/>
          <w:color w:val="000000"/>
          <w:sz w:val="32"/>
          <w:szCs w:val="32"/>
          <w:lang w:val="en-US" w:eastAsia="zh-CN" w:bidi="ar-SA"/>
        </w:rPr>
        <w:t>”和</w:t>
      </w:r>
      <w:r>
        <w:rPr>
          <w:rFonts w:ascii="Arial" w:eastAsia="仿宋_GB2312" w:hAnsi="Arial" w:cs="Arial" w:hint="eastAsia"/>
          <w:snapToGrid w:val="0"/>
          <w:color w:val="000000"/>
          <w:sz w:val="32"/>
          <w:szCs w:val="32"/>
          <w:lang w:val="en-US" w:eastAsia="zh-CN" w:bidi="ar-SA"/>
        </w:rPr>
        <w:t xml:space="preserve"> </w:t>
      </w:r>
      <w:r>
        <w:rPr>
          <w:rFonts w:ascii="Arial" w:eastAsia="仿宋_GB2312" w:hAnsi="Arial" w:cs="Arial" w:hint="eastAsia"/>
          <w:snapToGrid w:val="0"/>
          <w:color w:val="000000"/>
          <w:sz w:val="32"/>
          <w:szCs w:val="32"/>
          <w:lang w:val="en-US" w:eastAsia="zh-CN" w:bidi="ar-SA"/>
        </w:rPr>
        <w:t>“商兽面纹青铜贯耳壶”通过国家文物局批复同意在省考古所修复。</w:t>
      </w:r>
      <w:r>
        <w:rPr>
          <w:rFonts w:ascii="Arial" w:eastAsia="仿宋_GB2312" w:hAnsi="Arial" w:cs="Arial" w:hint="eastAsia"/>
          <w:snapToGrid w:val="0"/>
          <w:color w:val="000000"/>
          <w:sz w:val="32"/>
          <w:szCs w:val="32"/>
          <w:lang w:val="en-US" w:eastAsia="zh-CN" w:bidi="ar-SA"/>
        </w:rPr>
        <w:t>6</w:t>
      </w:r>
      <w:r>
        <w:rPr>
          <w:rFonts w:ascii="Arial" w:eastAsia="仿宋_GB2312" w:hAnsi="Arial" w:cs="Arial" w:hint="eastAsia"/>
          <w:snapToGrid w:val="0"/>
          <w:color w:val="000000"/>
          <w:sz w:val="32"/>
          <w:szCs w:val="32"/>
          <w:lang w:val="en-US" w:eastAsia="zh-CN" w:bidi="ar-SA"/>
        </w:rPr>
        <w:t>、完成基本建设工地调查、勘探及考古发掘</w:t>
      </w:r>
      <w:r>
        <w:rPr>
          <w:rFonts w:ascii="Arial" w:eastAsia="仿宋_GB2312" w:hAnsi="Arial" w:cs="Arial" w:hint="eastAsia"/>
          <w:snapToGrid w:val="0"/>
          <w:color w:val="000000"/>
          <w:sz w:val="32"/>
          <w:szCs w:val="32"/>
          <w:lang w:val="en-US" w:eastAsia="zh-CN" w:bidi="ar-SA"/>
        </w:rPr>
        <w:t>30</w:t>
      </w:r>
      <w:r>
        <w:rPr>
          <w:rFonts w:ascii="Arial" w:eastAsia="仿宋_GB2312" w:hAnsi="Arial" w:cs="Arial" w:hint="eastAsia"/>
          <w:snapToGrid w:val="0"/>
          <w:color w:val="000000"/>
          <w:sz w:val="32"/>
          <w:szCs w:val="32"/>
          <w:lang w:val="en-US" w:eastAsia="zh-CN" w:bidi="ar-SA"/>
        </w:rPr>
        <w:t>多处；</w:t>
      </w:r>
      <w:r>
        <w:rPr>
          <w:rFonts w:ascii="Arial" w:eastAsia="仿宋_GB2312" w:hAnsi="Arial" w:cs="Arial" w:hint="eastAsia"/>
          <w:snapToGrid w:val="0"/>
          <w:color w:val="000000"/>
          <w:sz w:val="32"/>
          <w:szCs w:val="32"/>
          <w:lang w:val="en-US" w:eastAsia="zh-CN" w:bidi="ar-SA"/>
        </w:rPr>
        <w:t>7</w:t>
      </w:r>
      <w:r>
        <w:rPr>
          <w:rFonts w:ascii="Arial" w:eastAsia="仿宋_GB2312" w:hAnsi="Arial" w:cs="Arial" w:hint="eastAsia"/>
          <w:snapToGrid w:val="0"/>
          <w:color w:val="000000"/>
          <w:sz w:val="32"/>
          <w:szCs w:val="32"/>
          <w:lang w:val="en-US" w:eastAsia="zh-CN" w:bidi="ar-SA"/>
        </w:rPr>
        <w:t>、例行区域内</w:t>
      </w:r>
      <w:r>
        <w:rPr>
          <w:rFonts w:ascii="Arial" w:eastAsia="仿宋_GB2312" w:hAnsi="Arial" w:cs="Arial" w:hint="eastAsia"/>
          <w:snapToGrid w:val="0"/>
          <w:color w:val="000000"/>
          <w:sz w:val="32"/>
          <w:szCs w:val="32"/>
          <w:lang w:val="en-US" w:eastAsia="zh-CN" w:bidi="ar-SA"/>
        </w:rPr>
        <w:t>160</w:t>
      </w:r>
      <w:r>
        <w:rPr>
          <w:rFonts w:ascii="Arial" w:eastAsia="仿宋_GB2312" w:hAnsi="Arial" w:cs="Arial" w:hint="eastAsia"/>
          <w:snapToGrid w:val="0"/>
          <w:color w:val="000000"/>
          <w:sz w:val="32"/>
          <w:szCs w:val="32"/>
          <w:lang w:val="en-US" w:eastAsia="zh-CN" w:bidi="ar-SA"/>
        </w:rPr>
        <w:t>多处各级文保单</w:t>
      </w:r>
      <w:proofErr w:type="gramStart"/>
      <w:r>
        <w:rPr>
          <w:rFonts w:ascii="Arial" w:eastAsia="仿宋_GB2312" w:hAnsi="Arial" w:cs="Arial" w:hint="eastAsia"/>
          <w:snapToGrid w:val="0"/>
          <w:color w:val="000000"/>
          <w:sz w:val="32"/>
          <w:szCs w:val="32"/>
          <w:lang w:val="en-US" w:eastAsia="zh-CN" w:bidi="ar-SA"/>
        </w:rPr>
        <w:t>位安全</w:t>
      </w:r>
      <w:proofErr w:type="gramEnd"/>
      <w:r>
        <w:rPr>
          <w:rFonts w:ascii="Arial" w:eastAsia="仿宋_GB2312" w:hAnsi="Arial" w:cs="Arial" w:hint="eastAsia"/>
          <w:snapToGrid w:val="0"/>
          <w:color w:val="000000"/>
          <w:sz w:val="32"/>
          <w:szCs w:val="32"/>
          <w:lang w:val="en-US" w:eastAsia="zh-CN" w:bidi="ar-SA"/>
        </w:rPr>
        <w:t>巡查</w:t>
      </w:r>
      <w:r>
        <w:rPr>
          <w:rFonts w:ascii="Arial" w:eastAsia="仿宋_GB2312" w:hAnsi="Arial" w:cs="Arial" w:hint="eastAsia"/>
          <w:snapToGrid w:val="0"/>
          <w:color w:val="000000"/>
          <w:sz w:val="32"/>
          <w:szCs w:val="32"/>
          <w:lang w:val="en-US" w:eastAsia="zh-CN" w:bidi="ar-SA"/>
        </w:rPr>
        <w:t>90</w:t>
      </w:r>
      <w:r>
        <w:rPr>
          <w:rFonts w:ascii="Arial" w:eastAsia="仿宋_GB2312" w:hAnsi="Arial" w:cs="Arial" w:hint="eastAsia"/>
          <w:snapToGrid w:val="0"/>
          <w:color w:val="000000"/>
          <w:sz w:val="32"/>
          <w:szCs w:val="32"/>
          <w:lang w:val="en-US" w:eastAsia="zh-CN" w:bidi="ar-SA"/>
        </w:rPr>
        <w:t>余天次，累积考古队员和安全巡查人员田野工作日达</w:t>
      </w:r>
      <w:r>
        <w:rPr>
          <w:rFonts w:ascii="Arial" w:eastAsia="仿宋_GB2312" w:hAnsi="Arial" w:cs="Arial" w:hint="eastAsia"/>
          <w:snapToGrid w:val="0"/>
          <w:color w:val="000000"/>
          <w:sz w:val="32"/>
          <w:szCs w:val="32"/>
          <w:lang w:val="en-US" w:eastAsia="zh-CN" w:bidi="ar-SA"/>
        </w:rPr>
        <w:t>130</w:t>
      </w:r>
      <w:r>
        <w:rPr>
          <w:rFonts w:ascii="Arial" w:eastAsia="仿宋_GB2312" w:hAnsi="Arial" w:cs="Arial" w:hint="eastAsia"/>
          <w:snapToGrid w:val="0"/>
          <w:color w:val="000000"/>
          <w:sz w:val="32"/>
          <w:szCs w:val="32"/>
          <w:lang w:val="en-US" w:eastAsia="zh-CN" w:bidi="ar-SA"/>
        </w:rPr>
        <w:t>多天。</w:t>
      </w:r>
      <w:r>
        <w:rPr>
          <w:rFonts w:ascii="Arial" w:eastAsia="仿宋_GB2312" w:hAnsi="Arial" w:cs="Arial" w:hint="eastAsia"/>
          <w:snapToGrid w:val="0"/>
          <w:color w:val="000000"/>
          <w:sz w:val="32"/>
          <w:szCs w:val="32"/>
          <w:lang w:val="en-US" w:eastAsia="zh-CN" w:bidi="ar-SA"/>
        </w:rPr>
        <w:t>8</w:t>
      </w:r>
      <w:r>
        <w:rPr>
          <w:rFonts w:ascii="Arial" w:eastAsia="仿宋_GB2312" w:hAnsi="Arial" w:cs="Arial" w:hint="eastAsia"/>
          <w:snapToGrid w:val="0"/>
          <w:color w:val="000000"/>
          <w:sz w:val="32"/>
          <w:szCs w:val="32"/>
          <w:lang w:val="en-US" w:eastAsia="zh-CN" w:bidi="ar-SA"/>
        </w:rPr>
        <w:t>、围绕奋进新征程、建功新时代，开展了汨罗市“文化和自然遗产日”主题活动，制作《汨罗考古研究》、《汨罗革命文物保护利用》等视频，开展文物宣传进社区、进校园等活动。</w:t>
      </w:r>
      <w:r>
        <w:rPr>
          <w:rFonts w:ascii="Arial" w:eastAsia="仿宋_GB2312" w:hAnsi="Arial" w:cs="Arial" w:hint="eastAsia"/>
          <w:snapToGrid w:val="0"/>
          <w:color w:val="000000"/>
          <w:sz w:val="32"/>
          <w:szCs w:val="32"/>
          <w:lang w:val="en-US" w:eastAsia="zh-CN" w:bidi="ar-SA"/>
        </w:rPr>
        <w:t>9</w:t>
      </w:r>
      <w:r>
        <w:rPr>
          <w:rFonts w:ascii="Arial" w:eastAsia="仿宋_GB2312" w:hAnsi="Arial" w:cs="Arial" w:hint="eastAsia"/>
          <w:snapToGrid w:val="0"/>
          <w:color w:val="000000"/>
          <w:sz w:val="32"/>
          <w:szCs w:val="32"/>
          <w:lang w:val="en-US" w:eastAsia="zh-CN" w:bidi="ar-SA"/>
        </w:rPr>
        <w:t>、库藏文物“战国蜻蜓眼琉璃珠”借展亮相长沙铜官窑博物举办的“海丝•湘江和声——汉唐时期湘江流域对外交流遗珍展”；</w:t>
      </w:r>
      <w:r>
        <w:rPr>
          <w:rFonts w:ascii="Arial" w:eastAsia="仿宋_GB2312" w:hAnsi="Arial" w:cs="Arial" w:hint="eastAsia"/>
          <w:snapToGrid w:val="0"/>
          <w:color w:val="000000"/>
          <w:sz w:val="32"/>
          <w:szCs w:val="32"/>
          <w:lang w:val="en-US" w:eastAsia="zh-CN" w:bidi="ar-SA"/>
        </w:rPr>
        <w:t>10</w:t>
      </w:r>
      <w:r>
        <w:rPr>
          <w:rFonts w:ascii="Arial" w:eastAsia="仿宋_GB2312" w:hAnsi="Arial" w:cs="Arial" w:hint="eastAsia"/>
          <w:snapToGrid w:val="0"/>
          <w:color w:val="000000"/>
          <w:sz w:val="32"/>
          <w:szCs w:val="32"/>
          <w:lang w:val="en-US" w:eastAsia="zh-CN" w:bidi="ar-SA"/>
        </w:rPr>
        <w:t>、签订数字文</w:t>
      </w:r>
      <w:proofErr w:type="gramStart"/>
      <w:r>
        <w:rPr>
          <w:rFonts w:ascii="Arial" w:eastAsia="仿宋_GB2312" w:hAnsi="Arial" w:cs="Arial" w:hint="eastAsia"/>
          <w:snapToGrid w:val="0"/>
          <w:color w:val="000000"/>
          <w:sz w:val="32"/>
          <w:szCs w:val="32"/>
          <w:lang w:val="en-US" w:eastAsia="zh-CN" w:bidi="ar-SA"/>
        </w:rPr>
        <w:t>创开发</w:t>
      </w:r>
      <w:proofErr w:type="gramEnd"/>
      <w:r>
        <w:rPr>
          <w:rFonts w:ascii="Arial" w:eastAsia="仿宋_GB2312" w:hAnsi="Arial" w:cs="Arial" w:hint="eastAsia"/>
          <w:snapToGrid w:val="0"/>
          <w:color w:val="000000"/>
          <w:sz w:val="32"/>
          <w:szCs w:val="32"/>
          <w:lang w:val="en-US" w:eastAsia="zh-CN" w:bidi="ar-SA"/>
        </w:rPr>
        <w:t>合同。</w:t>
      </w:r>
      <w:r>
        <w:rPr>
          <w:rFonts w:ascii="Arial" w:eastAsia="仿宋_GB2312" w:hAnsi="Arial" w:cs="Arial" w:hint="eastAsia"/>
          <w:snapToGrid w:val="0"/>
          <w:color w:val="000000"/>
          <w:sz w:val="32"/>
          <w:szCs w:val="32"/>
          <w:lang w:val="en-US" w:eastAsia="zh-CN" w:bidi="ar-SA"/>
        </w:rPr>
        <w:t>11</w:t>
      </w:r>
      <w:r>
        <w:rPr>
          <w:rFonts w:ascii="Arial" w:eastAsia="仿宋_GB2312" w:hAnsi="Arial" w:cs="Arial" w:hint="eastAsia"/>
          <w:snapToGrid w:val="0"/>
          <w:color w:val="000000"/>
          <w:sz w:val="32"/>
          <w:szCs w:val="32"/>
          <w:lang w:val="en-US" w:eastAsia="zh-CN" w:bidi="ar-SA"/>
        </w:rPr>
        <w:t>、完成了汨罗市文物保护国土空间专项规划工作，将文物保护利用纳入国土空间规划一张图；</w:t>
      </w:r>
      <w:r>
        <w:rPr>
          <w:rFonts w:ascii="Arial" w:eastAsia="仿宋_GB2312" w:hAnsi="Arial" w:cs="Arial" w:hint="eastAsia"/>
          <w:snapToGrid w:val="0"/>
          <w:color w:val="000000"/>
          <w:sz w:val="32"/>
          <w:szCs w:val="32"/>
          <w:lang w:val="en-US" w:eastAsia="zh-CN" w:bidi="ar-SA"/>
        </w:rPr>
        <w:t>12</w:t>
      </w:r>
      <w:r>
        <w:rPr>
          <w:rFonts w:ascii="Arial" w:eastAsia="仿宋_GB2312" w:hAnsi="Arial" w:cs="Arial" w:hint="eastAsia"/>
          <w:snapToGrid w:val="0"/>
          <w:color w:val="000000"/>
          <w:sz w:val="32"/>
          <w:szCs w:val="32"/>
          <w:lang w:val="en-US" w:eastAsia="zh-CN" w:bidi="ar-SA"/>
        </w:rPr>
        <w:t>、完成了汨罗玉池抽水蓄能电站建设前期地下文物调查；</w:t>
      </w:r>
      <w:r>
        <w:rPr>
          <w:rFonts w:ascii="Arial" w:eastAsia="仿宋_GB2312" w:hAnsi="Arial" w:cs="Arial" w:hint="eastAsia"/>
          <w:snapToGrid w:val="0"/>
          <w:color w:val="000000"/>
          <w:sz w:val="32"/>
          <w:szCs w:val="32"/>
          <w:lang w:val="en-US" w:eastAsia="zh-CN" w:bidi="ar-SA"/>
        </w:rPr>
        <w:t>13</w:t>
      </w:r>
      <w:r>
        <w:rPr>
          <w:rFonts w:ascii="Arial" w:eastAsia="仿宋_GB2312" w:hAnsi="Arial" w:cs="Arial" w:hint="eastAsia"/>
          <w:snapToGrid w:val="0"/>
          <w:color w:val="000000"/>
          <w:sz w:val="32"/>
          <w:szCs w:val="32"/>
          <w:lang w:val="en-US" w:eastAsia="zh-CN" w:bidi="ar-SA"/>
        </w:rPr>
        <w:t>、邀请岳阳市级专家完成</w:t>
      </w:r>
      <w:r>
        <w:rPr>
          <w:rFonts w:ascii="Arial" w:eastAsia="仿宋_GB2312" w:hAnsi="Arial" w:cs="Arial" w:hint="eastAsia"/>
          <w:snapToGrid w:val="0"/>
          <w:color w:val="000000"/>
          <w:sz w:val="32"/>
          <w:szCs w:val="32"/>
          <w:lang w:val="en-US" w:eastAsia="zh-CN" w:bidi="ar-SA"/>
        </w:rPr>
        <w:lastRenderedPageBreak/>
        <w:t>张公桥修缮工程初验工作；</w:t>
      </w:r>
      <w:r>
        <w:rPr>
          <w:rFonts w:ascii="Arial" w:eastAsia="仿宋_GB2312" w:hAnsi="Arial" w:cs="Arial" w:hint="eastAsia"/>
          <w:snapToGrid w:val="0"/>
          <w:color w:val="000000"/>
          <w:sz w:val="32"/>
          <w:szCs w:val="32"/>
          <w:lang w:val="en-US" w:eastAsia="zh-CN" w:bidi="ar-SA"/>
        </w:rPr>
        <w:t>14</w:t>
      </w:r>
      <w:r>
        <w:rPr>
          <w:rFonts w:ascii="Arial" w:eastAsia="仿宋_GB2312" w:hAnsi="Arial" w:cs="Arial" w:hint="eastAsia"/>
          <w:snapToGrid w:val="0"/>
          <w:color w:val="000000"/>
          <w:sz w:val="32"/>
          <w:szCs w:val="32"/>
          <w:lang w:val="en-US" w:eastAsia="zh-CN" w:bidi="ar-SA"/>
        </w:rPr>
        <w:t>、完成了全国名碑名刻文物遴选推荐及碑刻石刻文物资源摸底调研的汨罗文物资料整理填报；</w:t>
      </w:r>
      <w:r>
        <w:rPr>
          <w:rFonts w:ascii="Arial" w:eastAsia="仿宋_GB2312" w:hAnsi="Arial" w:cs="Arial" w:hint="eastAsia"/>
          <w:snapToGrid w:val="0"/>
          <w:color w:val="000000"/>
          <w:sz w:val="32"/>
          <w:szCs w:val="32"/>
          <w:lang w:val="en-US" w:eastAsia="zh-CN" w:bidi="ar-SA"/>
        </w:rPr>
        <w:t>15</w:t>
      </w:r>
      <w:r>
        <w:rPr>
          <w:rFonts w:ascii="Arial" w:eastAsia="仿宋_GB2312" w:hAnsi="Arial" w:cs="Arial" w:hint="eastAsia"/>
          <w:snapToGrid w:val="0"/>
          <w:color w:val="000000"/>
          <w:sz w:val="32"/>
          <w:szCs w:val="32"/>
          <w:lang w:val="en-US" w:eastAsia="zh-CN" w:bidi="ar-SA"/>
        </w:rPr>
        <w:t>、完成了汨罗山墓群和仇鳌</w:t>
      </w:r>
      <w:proofErr w:type="gramStart"/>
      <w:r>
        <w:rPr>
          <w:rFonts w:ascii="Arial" w:eastAsia="仿宋_GB2312" w:hAnsi="Arial" w:cs="Arial" w:hint="eastAsia"/>
          <w:snapToGrid w:val="0"/>
          <w:color w:val="000000"/>
          <w:sz w:val="32"/>
          <w:szCs w:val="32"/>
          <w:lang w:val="en-US" w:eastAsia="zh-CN" w:bidi="ar-SA"/>
        </w:rPr>
        <w:t>墓维护</w:t>
      </w:r>
      <w:proofErr w:type="gramEnd"/>
      <w:r>
        <w:rPr>
          <w:rFonts w:ascii="Arial" w:eastAsia="仿宋_GB2312" w:hAnsi="Arial" w:cs="Arial" w:hint="eastAsia"/>
          <w:snapToGrid w:val="0"/>
          <w:color w:val="000000"/>
          <w:sz w:val="32"/>
          <w:szCs w:val="32"/>
          <w:lang w:val="en-US" w:eastAsia="zh-CN" w:bidi="ar-SA"/>
        </w:rPr>
        <w:t>修缮资金预算控制数下达。</w:t>
      </w:r>
    </w:p>
    <w:p w:rsidR="00B33C98" w:rsidRDefault="00B313BD" w:rsidP="00B33C98">
      <w:pPr>
        <w:spacing w:line="520" w:lineRule="exact"/>
        <w:ind w:firstLineChars="200" w:firstLine="592"/>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二、绩效评价工作情况</w:t>
      </w:r>
    </w:p>
    <w:p w:rsidR="00B33C98" w:rsidRDefault="00B313BD">
      <w:pPr>
        <w:spacing w:line="520" w:lineRule="exact"/>
        <w:ind w:firstLineChars="350" w:firstLine="1120"/>
        <w:rPr>
          <w:rFonts w:eastAsia="仿宋_GB2312"/>
          <w:sz w:val="32"/>
          <w:szCs w:val="32"/>
          <w:lang w:eastAsia="zh-CN"/>
        </w:rPr>
      </w:pPr>
      <w:r>
        <w:rPr>
          <w:rFonts w:eastAsia="仿宋_GB2312" w:hint="eastAsia"/>
          <w:sz w:val="32"/>
          <w:szCs w:val="32"/>
          <w:lang w:eastAsia="zh-CN"/>
        </w:rPr>
        <w:t>主要目标以保护、管理、利用好文物，传承和弘扬传统文化。严格贯彻落实文物保护的“十六字”方针，合理利用好文物，不但能使广大群众充分感受中华传统文化的魅力，提高科学文化素质。</w:t>
      </w:r>
    </w:p>
    <w:p w:rsidR="00B33C98" w:rsidRDefault="00B33C98" w:rsidP="00B33C98">
      <w:pPr>
        <w:spacing w:line="560" w:lineRule="exact"/>
        <w:ind w:firstLineChars="200" w:firstLine="592"/>
        <w:jc w:val="both"/>
        <w:rPr>
          <w:rFonts w:ascii="黑体" w:eastAsia="黑体" w:hAnsi="黑体" w:cs="黑体"/>
          <w:b/>
          <w:bCs/>
          <w:spacing w:val="-15"/>
          <w:sz w:val="31"/>
          <w:szCs w:val="31"/>
          <w:lang w:eastAsia="zh-CN"/>
        </w:rPr>
      </w:pPr>
    </w:p>
    <w:p w:rsidR="00B33C98" w:rsidRDefault="00B313BD" w:rsidP="00B33C98">
      <w:pPr>
        <w:spacing w:line="520" w:lineRule="exact"/>
        <w:ind w:firstLineChars="200" w:firstLine="592"/>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B33C98" w:rsidRDefault="00B313BD">
      <w:pPr>
        <w:spacing w:line="520" w:lineRule="exact"/>
        <w:ind w:firstLineChars="400" w:firstLine="1280"/>
        <w:rPr>
          <w:rFonts w:eastAsia="仿宋_GB2312"/>
          <w:sz w:val="32"/>
          <w:szCs w:val="32"/>
          <w:lang w:eastAsia="zh-CN"/>
        </w:rPr>
      </w:pPr>
      <w:r>
        <w:rPr>
          <w:rFonts w:eastAsia="仿宋_GB2312" w:hint="eastAsia"/>
          <w:sz w:val="32"/>
          <w:szCs w:val="32"/>
          <w:lang w:eastAsia="zh-CN"/>
        </w:rPr>
        <w:t>从各线履职及履职效益整体来看，文物保护项目实施效果较好，大家相互配合，共同进步。从社会效益来看，我中心以保护、管理、利用好文物，传承和弘扬传统文化为主要目标，不但能使广大群众充分感受中华传统文化的魅力，也能提高全民科学文化素质。从成本、时间指标来看，严格按照年初预算来完成各项任务，年度开支控制在预算及财政规定范围内。从生态效益来看，保护了文物资源的可持续利用，恢复了生态系统，美化了汨罗市容市貌，提高了人民生活标准。各线对各自承担的任务按计划时间进度进行，高质量、高标准完成。</w:t>
      </w:r>
    </w:p>
    <w:p w:rsidR="00B33C98" w:rsidRDefault="00B313BD">
      <w:pPr>
        <w:spacing w:line="520" w:lineRule="exact"/>
        <w:ind w:firstLineChars="200" w:firstLine="640"/>
        <w:rPr>
          <w:rFonts w:eastAsia="仿宋_GB2312"/>
          <w:sz w:val="32"/>
          <w:szCs w:val="32"/>
          <w:lang w:eastAsia="zh-CN"/>
        </w:rPr>
      </w:pPr>
      <w:r>
        <w:rPr>
          <w:rFonts w:eastAsia="仿宋_GB2312" w:hint="eastAsia"/>
          <w:sz w:val="32"/>
          <w:szCs w:val="32"/>
          <w:lang w:eastAsia="zh-CN"/>
        </w:rPr>
        <w:t>2022</w:t>
      </w:r>
      <w:r>
        <w:rPr>
          <w:rFonts w:eastAsia="仿宋_GB2312" w:hint="eastAsia"/>
          <w:sz w:val="32"/>
          <w:szCs w:val="32"/>
          <w:lang w:eastAsia="zh-CN"/>
        </w:rPr>
        <w:t>年度文物保护项目支出绩效评价自评为</w:t>
      </w:r>
      <w:r>
        <w:rPr>
          <w:rFonts w:eastAsia="仿宋_GB2312" w:hint="eastAsia"/>
          <w:sz w:val="32"/>
          <w:szCs w:val="32"/>
          <w:lang w:eastAsia="zh-CN"/>
        </w:rPr>
        <w:t>98</w:t>
      </w:r>
      <w:r>
        <w:rPr>
          <w:rFonts w:eastAsia="仿宋_GB2312" w:hint="eastAsia"/>
          <w:sz w:val="32"/>
          <w:szCs w:val="32"/>
          <w:lang w:eastAsia="zh-CN"/>
        </w:rPr>
        <w:t>分。</w:t>
      </w:r>
    </w:p>
    <w:p w:rsidR="00B33C98" w:rsidRDefault="00B33C98" w:rsidP="00B33C98">
      <w:pPr>
        <w:spacing w:line="560" w:lineRule="exact"/>
        <w:ind w:firstLineChars="200" w:firstLine="592"/>
        <w:outlineLvl w:val="0"/>
        <w:rPr>
          <w:rFonts w:ascii="黑体" w:eastAsia="黑体" w:hAnsi="黑体" w:cs="黑体"/>
          <w:b/>
          <w:bCs/>
          <w:spacing w:val="-15"/>
          <w:sz w:val="31"/>
          <w:szCs w:val="31"/>
          <w:lang w:eastAsia="zh-CN"/>
        </w:rPr>
      </w:pPr>
    </w:p>
    <w:p w:rsidR="00B33C98" w:rsidRDefault="00B313BD" w:rsidP="00B33C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B33C98" w:rsidRDefault="00B313B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proofErr w:type="gramStart"/>
      <w:r>
        <w:rPr>
          <w:rFonts w:eastAsia="仿宋_GB2312" w:hint="eastAsia"/>
          <w:sz w:val="32"/>
          <w:szCs w:val="32"/>
          <w:lang w:eastAsia="zh-CN"/>
        </w:rPr>
        <w:t>一</w:t>
      </w:r>
      <w:proofErr w:type="gramEnd"/>
      <w:r>
        <w:rPr>
          <w:rFonts w:eastAsia="仿宋_GB2312" w:hint="eastAsia"/>
          <w:sz w:val="32"/>
          <w:szCs w:val="32"/>
          <w:lang w:eastAsia="zh-CN"/>
        </w:rPr>
        <w:t>)</w:t>
      </w:r>
      <w:r>
        <w:rPr>
          <w:rFonts w:eastAsia="仿宋_GB2312" w:hint="eastAsia"/>
          <w:sz w:val="32"/>
          <w:szCs w:val="32"/>
          <w:lang w:eastAsia="zh-CN"/>
        </w:rPr>
        <w:t>项目支出决策情况</w:t>
      </w:r>
    </w:p>
    <w:p w:rsidR="00B33C98" w:rsidRDefault="00B313BD">
      <w:pPr>
        <w:spacing w:line="520" w:lineRule="exact"/>
        <w:ind w:firstLineChars="350" w:firstLine="1120"/>
        <w:rPr>
          <w:rFonts w:eastAsia="仿宋_GB2312"/>
          <w:sz w:val="32"/>
          <w:szCs w:val="32"/>
          <w:lang w:eastAsia="zh-CN"/>
        </w:rPr>
      </w:pPr>
      <w:r>
        <w:rPr>
          <w:rFonts w:eastAsia="仿宋_GB2312" w:hint="eastAsia"/>
          <w:sz w:val="32"/>
          <w:szCs w:val="32"/>
          <w:lang w:eastAsia="zh-CN"/>
        </w:rPr>
        <w:t>我所严格按照财政部、国家文物局《关于印发</w:t>
      </w:r>
      <w:r>
        <w:rPr>
          <w:rFonts w:eastAsia="仿宋_GB2312" w:hint="eastAsia"/>
          <w:sz w:val="32"/>
          <w:szCs w:val="32"/>
          <w:lang w:eastAsia="zh-CN"/>
        </w:rPr>
        <w:t>&lt;</w:t>
      </w:r>
      <w:r>
        <w:rPr>
          <w:rFonts w:eastAsia="仿宋_GB2312" w:hint="eastAsia"/>
          <w:sz w:val="32"/>
          <w:szCs w:val="32"/>
          <w:lang w:eastAsia="zh-CN"/>
        </w:rPr>
        <w:t>国家重点文物保护专项补助资金管理办法</w:t>
      </w:r>
      <w:r>
        <w:rPr>
          <w:rFonts w:eastAsia="仿宋_GB2312" w:hint="eastAsia"/>
          <w:sz w:val="32"/>
          <w:szCs w:val="32"/>
          <w:lang w:eastAsia="zh-CN"/>
        </w:rPr>
        <w:t>&gt;</w:t>
      </w:r>
      <w:r>
        <w:rPr>
          <w:rFonts w:eastAsia="仿宋_GB2312" w:hint="eastAsia"/>
          <w:sz w:val="32"/>
          <w:szCs w:val="32"/>
          <w:lang w:eastAsia="zh-CN"/>
        </w:rPr>
        <w:t>的通知》</w:t>
      </w:r>
      <w:r>
        <w:rPr>
          <w:rFonts w:eastAsia="仿宋_GB2312" w:hint="eastAsia"/>
          <w:sz w:val="32"/>
          <w:szCs w:val="32"/>
          <w:lang w:eastAsia="zh-CN"/>
        </w:rPr>
        <w:t>(</w:t>
      </w:r>
      <w:proofErr w:type="gramStart"/>
      <w:r>
        <w:rPr>
          <w:rFonts w:eastAsia="仿宋_GB2312" w:hint="eastAsia"/>
          <w:sz w:val="32"/>
          <w:szCs w:val="32"/>
          <w:lang w:eastAsia="zh-CN"/>
        </w:rPr>
        <w:t>财教</w:t>
      </w:r>
      <w:proofErr w:type="gramEnd"/>
      <w:r>
        <w:rPr>
          <w:rFonts w:eastAsia="仿宋_GB2312" w:hint="eastAsia"/>
          <w:sz w:val="32"/>
          <w:szCs w:val="32"/>
          <w:lang w:eastAsia="zh-CN"/>
        </w:rPr>
        <w:t>[2013]116</w:t>
      </w:r>
      <w:r>
        <w:rPr>
          <w:rFonts w:eastAsia="仿宋_GB2312" w:hint="eastAsia"/>
          <w:sz w:val="32"/>
          <w:szCs w:val="32"/>
          <w:lang w:eastAsia="zh-CN"/>
        </w:rPr>
        <w:t>号）、《关于</w:t>
      </w:r>
      <w:r>
        <w:rPr>
          <w:rFonts w:eastAsia="仿宋_GB2312" w:hint="eastAsia"/>
          <w:sz w:val="32"/>
          <w:szCs w:val="32"/>
          <w:lang w:eastAsia="zh-CN"/>
        </w:rPr>
        <w:t>&lt;</w:t>
      </w:r>
      <w:r>
        <w:rPr>
          <w:rFonts w:eastAsia="仿宋_GB2312" w:hint="eastAsia"/>
          <w:sz w:val="32"/>
          <w:szCs w:val="32"/>
          <w:lang w:eastAsia="zh-CN"/>
        </w:rPr>
        <w:t>国家重点文物保护专项补助资金管理办法</w:t>
      </w:r>
      <w:r>
        <w:rPr>
          <w:rFonts w:eastAsia="仿宋_GB2312" w:hint="eastAsia"/>
          <w:sz w:val="32"/>
          <w:szCs w:val="32"/>
          <w:lang w:eastAsia="zh-CN"/>
        </w:rPr>
        <w:t>&gt;</w:t>
      </w:r>
      <w:r>
        <w:rPr>
          <w:rFonts w:eastAsia="仿宋_GB2312" w:hint="eastAsia"/>
          <w:sz w:val="32"/>
          <w:szCs w:val="32"/>
          <w:lang w:eastAsia="zh-CN"/>
        </w:rPr>
        <w:t>的补充通知》（财文</w:t>
      </w:r>
      <w:r>
        <w:rPr>
          <w:rFonts w:eastAsia="仿宋_GB2312" w:hint="eastAsia"/>
          <w:sz w:val="32"/>
          <w:szCs w:val="32"/>
          <w:lang w:eastAsia="zh-CN"/>
        </w:rPr>
        <w:lastRenderedPageBreak/>
        <w:t>[2016]26</w:t>
      </w:r>
      <w:r>
        <w:rPr>
          <w:rFonts w:eastAsia="仿宋_GB2312" w:hint="eastAsia"/>
          <w:sz w:val="32"/>
          <w:szCs w:val="32"/>
          <w:lang w:eastAsia="zh-CN"/>
        </w:rPr>
        <w:t>号）、《湖南省文物保护专项补足资金管理办法》等规定、文物保护的法律法规和财务会计制度执行，建立专项台账，做到专款专用。</w:t>
      </w:r>
    </w:p>
    <w:p w:rsidR="00B33C98" w:rsidRDefault="00B33C98">
      <w:pPr>
        <w:spacing w:line="560" w:lineRule="exact"/>
        <w:ind w:firstLineChars="200" w:firstLine="640"/>
        <w:jc w:val="both"/>
        <w:rPr>
          <w:rFonts w:eastAsia="仿宋_GB2312"/>
          <w:sz w:val="32"/>
          <w:szCs w:val="32"/>
          <w:lang w:eastAsia="zh-CN"/>
        </w:rPr>
      </w:pPr>
    </w:p>
    <w:p w:rsidR="00B33C98" w:rsidRDefault="00B313B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B33C98" w:rsidRDefault="00B313BD">
      <w:pPr>
        <w:spacing w:line="520" w:lineRule="exact"/>
        <w:ind w:firstLineChars="350" w:firstLine="1120"/>
        <w:rPr>
          <w:rFonts w:eastAsia="仿宋_GB2312"/>
          <w:sz w:val="32"/>
          <w:szCs w:val="32"/>
          <w:lang w:eastAsia="zh-CN"/>
        </w:rPr>
      </w:pPr>
      <w:r>
        <w:rPr>
          <w:rFonts w:eastAsia="仿宋_GB2312" w:hint="eastAsia"/>
          <w:sz w:val="32"/>
          <w:szCs w:val="32"/>
          <w:lang w:eastAsia="zh-CN"/>
        </w:rPr>
        <w:t>资金投入及执行根据合同支付资金，已拨付到位。</w:t>
      </w:r>
    </w:p>
    <w:p w:rsidR="00B33C98" w:rsidRDefault="00B33C98">
      <w:pPr>
        <w:spacing w:line="560" w:lineRule="exact"/>
        <w:ind w:firstLineChars="200" w:firstLine="640"/>
        <w:jc w:val="both"/>
        <w:rPr>
          <w:rFonts w:eastAsia="仿宋_GB2312"/>
          <w:sz w:val="32"/>
          <w:szCs w:val="32"/>
          <w:lang w:eastAsia="zh-CN"/>
        </w:rPr>
      </w:pPr>
    </w:p>
    <w:p w:rsidR="00B33C98" w:rsidRDefault="00B313BD">
      <w:pPr>
        <w:pStyle w:val="a8"/>
        <w:numPr>
          <w:ilvl w:val="0"/>
          <w:numId w:val="4"/>
        </w:numPr>
        <w:spacing w:line="560" w:lineRule="exact"/>
        <w:ind w:firstLineChars="0"/>
        <w:jc w:val="both"/>
        <w:rPr>
          <w:rFonts w:eastAsia="仿宋_GB2312"/>
          <w:sz w:val="32"/>
          <w:szCs w:val="32"/>
          <w:lang w:eastAsia="zh-CN"/>
        </w:rPr>
      </w:pPr>
      <w:r>
        <w:rPr>
          <w:rFonts w:eastAsia="仿宋_GB2312" w:hint="eastAsia"/>
          <w:sz w:val="32"/>
          <w:szCs w:val="32"/>
          <w:lang w:eastAsia="zh-CN"/>
        </w:rPr>
        <w:t>项目支出产出情况</w:t>
      </w:r>
    </w:p>
    <w:p w:rsidR="00B33C98" w:rsidRDefault="00B313BD">
      <w:pPr>
        <w:spacing w:line="520" w:lineRule="exact"/>
        <w:ind w:leftChars="282" w:left="592" w:firstLineChars="100" w:firstLine="32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1</w:t>
      </w:r>
      <w:r>
        <w:rPr>
          <w:rFonts w:eastAsia="仿宋_GB2312" w:hint="eastAsia"/>
          <w:sz w:val="32"/>
          <w:szCs w:val="32"/>
          <w:lang w:eastAsia="zh-CN"/>
        </w:rPr>
        <w:t>）数量指标：完成项目启动工作。</w:t>
      </w:r>
    </w:p>
    <w:p w:rsidR="00B33C98" w:rsidRDefault="00B313BD">
      <w:pPr>
        <w:pStyle w:val="a8"/>
        <w:spacing w:line="520" w:lineRule="exact"/>
        <w:ind w:firstLineChars="300" w:firstLine="960"/>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2</w:t>
      </w:r>
      <w:r>
        <w:rPr>
          <w:rFonts w:eastAsia="仿宋_GB2312" w:hint="eastAsia"/>
          <w:sz w:val="32"/>
          <w:szCs w:val="32"/>
          <w:lang w:eastAsia="zh-CN"/>
        </w:rPr>
        <w:t>）质量指标：项目质量达标按计划全部完成。</w:t>
      </w:r>
    </w:p>
    <w:p w:rsidR="00B33C98" w:rsidRDefault="00B313BD">
      <w:pPr>
        <w:spacing w:line="520" w:lineRule="exact"/>
        <w:ind w:firstLineChars="300" w:firstLine="96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3</w:t>
      </w:r>
      <w:r>
        <w:rPr>
          <w:rFonts w:eastAsia="仿宋_GB2312" w:hint="eastAsia"/>
          <w:sz w:val="32"/>
          <w:szCs w:val="32"/>
          <w:lang w:eastAsia="zh-CN"/>
        </w:rPr>
        <w:t>）时效指标：</w:t>
      </w:r>
      <w:r>
        <w:rPr>
          <w:rFonts w:eastAsia="仿宋_GB2312" w:hint="eastAsia"/>
          <w:sz w:val="32"/>
          <w:szCs w:val="32"/>
          <w:lang w:eastAsia="zh-CN"/>
        </w:rPr>
        <w:t>2022</w:t>
      </w:r>
      <w:r>
        <w:rPr>
          <w:rFonts w:eastAsia="仿宋_GB2312" w:hint="eastAsia"/>
          <w:sz w:val="32"/>
          <w:szCs w:val="32"/>
          <w:lang w:eastAsia="zh-CN"/>
        </w:rPr>
        <w:t>年度内完成。</w:t>
      </w:r>
    </w:p>
    <w:p w:rsidR="00B33C98" w:rsidRDefault="00B313BD">
      <w:pPr>
        <w:spacing w:line="520" w:lineRule="exact"/>
        <w:ind w:firstLineChars="300" w:firstLine="96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4</w:t>
      </w:r>
      <w:r>
        <w:rPr>
          <w:rFonts w:eastAsia="仿宋_GB2312" w:hint="eastAsia"/>
          <w:sz w:val="32"/>
          <w:szCs w:val="32"/>
          <w:lang w:eastAsia="zh-CN"/>
        </w:rPr>
        <w:t>）成本指标：</w:t>
      </w:r>
      <w:r>
        <w:rPr>
          <w:rFonts w:eastAsia="仿宋_GB2312" w:hint="eastAsia"/>
          <w:sz w:val="32"/>
          <w:szCs w:val="32"/>
          <w:lang w:eastAsia="zh-CN"/>
        </w:rPr>
        <w:t>405.93</w:t>
      </w:r>
      <w:r>
        <w:rPr>
          <w:rFonts w:eastAsia="仿宋_GB2312" w:hint="eastAsia"/>
          <w:sz w:val="32"/>
          <w:szCs w:val="32"/>
          <w:lang w:eastAsia="zh-CN"/>
        </w:rPr>
        <w:t>万元。</w:t>
      </w:r>
    </w:p>
    <w:p w:rsidR="00B33C98" w:rsidRDefault="00B33C98">
      <w:pPr>
        <w:pStyle w:val="a8"/>
        <w:spacing w:line="560" w:lineRule="exact"/>
        <w:ind w:left="1312" w:firstLineChars="0" w:firstLine="0"/>
        <w:jc w:val="both"/>
        <w:rPr>
          <w:rFonts w:eastAsia="仿宋_GB2312"/>
          <w:sz w:val="32"/>
          <w:szCs w:val="32"/>
          <w:lang w:eastAsia="zh-CN"/>
        </w:rPr>
      </w:pPr>
    </w:p>
    <w:p w:rsidR="00B33C98" w:rsidRDefault="00B313BD">
      <w:pPr>
        <w:pStyle w:val="a8"/>
        <w:numPr>
          <w:ilvl w:val="0"/>
          <w:numId w:val="4"/>
        </w:numPr>
        <w:spacing w:line="560" w:lineRule="exact"/>
        <w:ind w:firstLineChars="0"/>
        <w:jc w:val="both"/>
        <w:rPr>
          <w:rFonts w:eastAsia="仿宋_GB2312"/>
          <w:sz w:val="32"/>
          <w:szCs w:val="32"/>
          <w:lang w:eastAsia="zh-CN"/>
        </w:rPr>
      </w:pPr>
      <w:r>
        <w:rPr>
          <w:rFonts w:eastAsia="仿宋_GB2312" w:hint="eastAsia"/>
          <w:sz w:val="32"/>
          <w:szCs w:val="32"/>
          <w:lang w:eastAsia="zh-CN"/>
        </w:rPr>
        <w:t>项目支出效益情况</w:t>
      </w:r>
    </w:p>
    <w:p w:rsidR="00B33C98" w:rsidRDefault="00B313BD">
      <w:pPr>
        <w:spacing w:line="520" w:lineRule="exact"/>
        <w:ind w:leftChars="282" w:left="592" w:firstLineChars="150" w:firstLine="48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1</w:t>
      </w:r>
      <w:r>
        <w:rPr>
          <w:rFonts w:eastAsia="仿宋_GB2312" w:hint="eastAsia"/>
          <w:sz w:val="32"/>
          <w:szCs w:val="32"/>
          <w:lang w:eastAsia="zh-CN"/>
        </w:rPr>
        <w:t>）经济效益：对当地旅游休闲、文化等产业发展起较大的带动作用。</w:t>
      </w:r>
    </w:p>
    <w:p w:rsidR="00B33C98" w:rsidRDefault="00B313BD">
      <w:pPr>
        <w:spacing w:line="520" w:lineRule="exact"/>
        <w:ind w:firstLineChars="350" w:firstLine="112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2</w:t>
      </w:r>
      <w:r>
        <w:rPr>
          <w:rFonts w:eastAsia="仿宋_GB2312" w:hint="eastAsia"/>
          <w:sz w:val="32"/>
          <w:szCs w:val="32"/>
          <w:lang w:eastAsia="zh-CN"/>
        </w:rPr>
        <w:t>）社会效益：促进文物资源的可持续利用和保护。</w:t>
      </w:r>
    </w:p>
    <w:p w:rsidR="00B33C98" w:rsidRDefault="00B313BD">
      <w:pPr>
        <w:spacing w:line="520" w:lineRule="exact"/>
        <w:ind w:firstLineChars="350" w:firstLine="112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3</w:t>
      </w:r>
      <w:r>
        <w:rPr>
          <w:rFonts w:eastAsia="仿宋_GB2312" w:hint="eastAsia"/>
          <w:sz w:val="32"/>
          <w:szCs w:val="32"/>
          <w:lang w:eastAsia="zh-CN"/>
        </w:rPr>
        <w:t>）生态效益：恢复生态系统。</w:t>
      </w:r>
    </w:p>
    <w:p w:rsidR="00B33C98" w:rsidRDefault="00B313BD">
      <w:pPr>
        <w:spacing w:line="520" w:lineRule="exact"/>
        <w:ind w:firstLineChars="350" w:firstLine="1120"/>
        <w:rPr>
          <w:rFonts w:eastAsia="仿宋_GB2312"/>
          <w:sz w:val="32"/>
          <w:szCs w:val="32"/>
          <w:lang w:eastAsia="zh-CN"/>
        </w:rPr>
      </w:pPr>
      <w:r>
        <w:rPr>
          <w:rFonts w:ascii="宋体" w:eastAsia="仿宋_GB2312" w:hAnsi="宋体" w:cs="宋体" w:hint="eastAsia"/>
          <w:sz w:val="32"/>
          <w:szCs w:val="32"/>
          <w:lang w:eastAsia="zh-CN"/>
        </w:rPr>
        <w:t>（</w:t>
      </w:r>
      <w:r>
        <w:rPr>
          <w:rFonts w:eastAsia="仿宋_GB2312" w:hint="eastAsia"/>
          <w:sz w:val="32"/>
          <w:szCs w:val="32"/>
          <w:lang w:eastAsia="zh-CN"/>
        </w:rPr>
        <w:t>4</w:t>
      </w:r>
      <w:r>
        <w:rPr>
          <w:rFonts w:eastAsia="仿宋_GB2312" w:hint="eastAsia"/>
          <w:sz w:val="32"/>
          <w:szCs w:val="32"/>
          <w:lang w:eastAsia="zh-CN"/>
        </w:rPr>
        <w:t>）可持续影响：提升群众全民文物保护意识。</w:t>
      </w:r>
    </w:p>
    <w:p w:rsidR="00B33C98" w:rsidRDefault="00B33C98">
      <w:pPr>
        <w:pStyle w:val="a8"/>
        <w:spacing w:line="560" w:lineRule="exact"/>
        <w:ind w:left="1312" w:firstLineChars="0" w:firstLine="0"/>
        <w:jc w:val="both"/>
        <w:rPr>
          <w:rFonts w:eastAsia="仿宋_GB2312"/>
          <w:sz w:val="32"/>
          <w:szCs w:val="32"/>
          <w:lang w:eastAsia="zh-CN"/>
        </w:rPr>
      </w:pPr>
    </w:p>
    <w:p w:rsidR="00B33C98" w:rsidRDefault="00B313BD" w:rsidP="00B33C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B33C98" w:rsidRDefault="00B313BD">
      <w:pPr>
        <w:spacing w:line="520" w:lineRule="exact"/>
        <w:ind w:firstLineChars="400" w:firstLine="1280"/>
        <w:rPr>
          <w:rFonts w:eastAsia="仿宋_GB2312"/>
          <w:sz w:val="32"/>
          <w:szCs w:val="32"/>
          <w:lang w:eastAsia="zh-CN"/>
        </w:rPr>
      </w:pPr>
      <w:r>
        <w:rPr>
          <w:rFonts w:eastAsia="仿宋_GB2312" w:hint="eastAsia"/>
          <w:sz w:val="32"/>
          <w:szCs w:val="32"/>
          <w:lang w:eastAsia="zh-CN"/>
        </w:rPr>
        <w:t>区域内不可移动文物数量较大，都处于野外，基层文物部门保护难度大；文保资金短缺，保护工作难以施展；文物技术保护方面的专业人才匮乏。建议提高文物保护工作质量，人才培养是关键，加强文保人才队伍建设至关重要。</w:t>
      </w:r>
    </w:p>
    <w:p w:rsidR="00B33C98" w:rsidRDefault="00B313BD" w:rsidP="00B33C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lastRenderedPageBreak/>
        <w:t>六、有关建议</w:t>
      </w:r>
    </w:p>
    <w:p w:rsidR="00B33C98" w:rsidRDefault="00B313BD">
      <w:pPr>
        <w:spacing w:line="520" w:lineRule="exact"/>
        <w:ind w:firstLineChars="400" w:firstLine="1280"/>
        <w:rPr>
          <w:rFonts w:eastAsia="仿宋_GB2312"/>
          <w:sz w:val="32"/>
          <w:szCs w:val="32"/>
          <w:lang w:eastAsia="zh-CN"/>
        </w:rPr>
      </w:pPr>
      <w:r>
        <w:rPr>
          <w:rFonts w:eastAsia="仿宋_GB2312" w:hint="eastAsia"/>
          <w:sz w:val="32"/>
          <w:szCs w:val="32"/>
          <w:lang w:eastAsia="zh-CN"/>
        </w:rPr>
        <w:t>无</w:t>
      </w:r>
    </w:p>
    <w:p w:rsidR="00B33C98" w:rsidRDefault="00B33C98" w:rsidP="00B33C98">
      <w:pPr>
        <w:spacing w:line="560" w:lineRule="exact"/>
        <w:ind w:firstLineChars="200" w:firstLine="592"/>
        <w:outlineLvl w:val="0"/>
        <w:rPr>
          <w:rFonts w:ascii="黑体" w:eastAsia="黑体" w:hAnsi="黑体" w:cs="黑体"/>
          <w:b/>
          <w:bCs/>
          <w:spacing w:val="-15"/>
          <w:sz w:val="31"/>
          <w:szCs w:val="31"/>
          <w:lang w:eastAsia="zh-CN"/>
        </w:rPr>
      </w:pPr>
    </w:p>
    <w:p w:rsidR="00B33C98" w:rsidRDefault="00B313BD" w:rsidP="00B33C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B33C98" w:rsidRDefault="00B313BD">
      <w:pPr>
        <w:spacing w:line="520" w:lineRule="exact"/>
        <w:ind w:firstLineChars="350" w:firstLine="1120"/>
        <w:rPr>
          <w:rFonts w:eastAsia="仿宋_GB2312"/>
          <w:sz w:val="32"/>
          <w:szCs w:val="32"/>
          <w:lang w:eastAsia="zh-CN"/>
        </w:rPr>
      </w:pPr>
      <w:r>
        <w:rPr>
          <w:rFonts w:eastAsia="仿宋_GB2312" w:hint="eastAsia"/>
          <w:sz w:val="32"/>
          <w:szCs w:val="32"/>
          <w:lang w:eastAsia="zh-CN"/>
        </w:rPr>
        <w:t>无</w:t>
      </w:r>
    </w:p>
    <w:p w:rsidR="00B33C98" w:rsidRDefault="00B33C98">
      <w:pPr>
        <w:spacing w:line="560" w:lineRule="exact"/>
        <w:ind w:firstLineChars="200" w:firstLine="640"/>
        <w:outlineLvl w:val="0"/>
        <w:rPr>
          <w:rFonts w:eastAsia="仿宋_GB2312"/>
          <w:sz w:val="32"/>
          <w:szCs w:val="32"/>
          <w:lang w:eastAsia="zh-CN"/>
        </w:rPr>
      </w:pPr>
    </w:p>
    <w:sectPr w:rsidR="00B33C98" w:rsidSect="00B33C98">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C98" w:rsidRDefault="00B33C98" w:rsidP="00B33C98">
      <w:r>
        <w:separator/>
      </w:r>
    </w:p>
  </w:endnote>
  <w:endnote w:type="continuationSeparator" w:id="1">
    <w:p w:rsidR="00B33C98" w:rsidRDefault="00B33C98" w:rsidP="00B3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楷体_GB2312">
    <w:altName w:val="黑体"/>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B33C98" w:rsidRDefault="002D563B">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B313B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313BD">
          <w:rPr>
            <w:rFonts w:asciiTheme="minorEastAsia" w:eastAsiaTheme="minorEastAsia" w:hAnsiTheme="minorEastAsia"/>
            <w:sz w:val="28"/>
            <w:szCs w:val="28"/>
            <w:lang w:val="zh-CN"/>
          </w:rPr>
          <w:t>-</w:t>
        </w:r>
        <w:r w:rsidR="00B313BD">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B33C98" w:rsidRDefault="00B33C98">
    <w:pPr>
      <w:pStyle w:val="a5"/>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B33C98" w:rsidRDefault="002D563B">
        <w:pPr>
          <w:pStyle w:val="a5"/>
          <w:jc w:val="right"/>
          <w:rPr>
            <w:rFonts w:asciiTheme="minorEastAsia" w:eastAsiaTheme="minorEastAsia" w:hAnsiTheme="minorEastAsia"/>
            <w:sz w:val="28"/>
            <w:szCs w:val="28"/>
          </w:rPr>
        </w:pPr>
      </w:p>
    </w:sdtContent>
  </w:sdt>
  <w:p w:rsidR="00B33C98" w:rsidRDefault="00B33C98">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73" w:rsidRDefault="0009127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B33C98" w:rsidRDefault="002D563B">
        <w:pPr>
          <w:pStyle w:val="a5"/>
          <w:jc w:val="right"/>
          <w:rPr>
            <w:rFonts w:asciiTheme="minorEastAsia" w:eastAsiaTheme="minorEastAsia" w:hAnsiTheme="minorEastAsia"/>
          </w:rPr>
        </w:pPr>
      </w:p>
    </w:sdtContent>
  </w:sdt>
  <w:p w:rsidR="00B33C98" w:rsidRDefault="00B33C98">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98" w:rsidRDefault="00B33C98">
    <w:pPr>
      <w:spacing w:before="1" w:line="177" w:lineRule="auto"/>
      <w:jc w:val="right"/>
      <w:rPr>
        <w:rFonts w:ascii="宋体" w:eastAsia="宋体" w:hAnsi="宋体" w:cs="宋体"/>
        <w:sz w:val="31"/>
        <w:szCs w:val="3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98" w:rsidRDefault="00B33C98">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C98" w:rsidRDefault="00B33C98" w:rsidP="00B33C98">
      <w:r>
        <w:separator/>
      </w:r>
    </w:p>
  </w:footnote>
  <w:footnote w:type="continuationSeparator" w:id="1">
    <w:p w:rsidR="00B33C98" w:rsidRDefault="00B33C98" w:rsidP="00B33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73" w:rsidRDefault="0009127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73" w:rsidRDefault="0009127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73" w:rsidRDefault="000912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3F323F"/>
    <w:multiLevelType w:val="singleLevel"/>
    <w:tmpl w:val="DF3F323F"/>
    <w:lvl w:ilvl="0">
      <w:start w:val="1"/>
      <w:numFmt w:val="decimal"/>
      <w:lvlText w:val="%1."/>
      <w:lvlJc w:val="left"/>
      <w:pPr>
        <w:tabs>
          <w:tab w:val="left" w:pos="312"/>
        </w:tabs>
      </w:pPr>
    </w:lvl>
  </w:abstractNum>
  <w:abstractNum w:abstractNumId="1">
    <w:nsid w:val="FFFEEC8C"/>
    <w:multiLevelType w:val="singleLevel"/>
    <w:tmpl w:val="FFFEEC8C"/>
    <w:lvl w:ilvl="0">
      <w:start w:val="1"/>
      <w:numFmt w:val="decimal"/>
      <w:lvlText w:val="%1."/>
      <w:lvlJc w:val="left"/>
      <w:pPr>
        <w:tabs>
          <w:tab w:val="left" w:pos="312"/>
        </w:tabs>
      </w:pPr>
    </w:lvl>
  </w:abstractNum>
  <w:abstractNum w:abstractNumId="2">
    <w:nsid w:val="01611CE0"/>
    <w:multiLevelType w:val="multilevel"/>
    <w:tmpl w:val="01611CE0"/>
    <w:lvl w:ilvl="0">
      <w:start w:val="1"/>
      <w:numFmt w:val="none"/>
      <w:lvlText w:val="一、"/>
      <w:lvlJc w:val="left"/>
      <w:pPr>
        <w:ind w:left="1713"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6AE60F8"/>
    <w:multiLevelType w:val="multilevel"/>
    <w:tmpl w:val="36AE60F8"/>
    <w:lvl w:ilvl="0">
      <w:start w:val="1"/>
      <w:numFmt w:val="japaneseCounting"/>
      <w:lvlText w:val="(%1)"/>
      <w:lvlJc w:val="left"/>
      <w:pPr>
        <w:ind w:left="1312" w:hanging="720"/>
      </w:pPr>
      <w:rPr>
        <w:rFonts w:ascii="黑体" w:eastAsia="黑体" w:hAnsi="黑体" w:cs="黑体" w:hint="default"/>
        <w:b/>
        <w:sz w:val="31"/>
      </w:rPr>
    </w:lvl>
    <w:lvl w:ilvl="1">
      <w:start w:val="1"/>
      <w:numFmt w:val="lowerLetter"/>
      <w:lvlText w:val="%2)"/>
      <w:lvlJc w:val="left"/>
      <w:pPr>
        <w:ind w:left="1432" w:hanging="420"/>
      </w:pPr>
    </w:lvl>
    <w:lvl w:ilvl="2">
      <w:start w:val="1"/>
      <w:numFmt w:val="lowerRoman"/>
      <w:lvlText w:val="%3."/>
      <w:lvlJc w:val="right"/>
      <w:pPr>
        <w:ind w:left="1852" w:hanging="420"/>
      </w:pPr>
    </w:lvl>
    <w:lvl w:ilvl="3">
      <w:start w:val="1"/>
      <w:numFmt w:val="decimal"/>
      <w:lvlText w:val="%4."/>
      <w:lvlJc w:val="left"/>
      <w:pPr>
        <w:ind w:left="2272" w:hanging="420"/>
      </w:pPr>
    </w:lvl>
    <w:lvl w:ilvl="4">
      <w:start w:val="1"/>
      <w:numFmt w:val="lowerLetter"/>
      <w:lvlText w:val="%5)"/>
      <w:lvlJc w:val="left"/>
      <w:pPr>
        <w:ind w:left="2692" w:hanging="420"/>
      </w:pPr>
    </w:lvl>
    <w:lvl w:ilvl="5">
      <w:start w:val="1"/>
      <w:numFmt w:val="lowerRoman"/>
      <w:lvlText w:val="%6."/>
      <w:lvlJc w:val="right"/>
      <w:pPr>
        <w:ind w:left="3112" w:hanging="420"/>
      </w:pPr>
    </w:lvl>
    <w:lvl w:ilvl="6">
      <w:start w:val="1"/>
      <w:numFmt w:val="decimal"/>
      <w:lvlText w:val="%7."/>
      <w:lvlJc w:val="left"/>
      <w:pPr>
        <w:ind w:left="3532" w:hanging="420"/>
      </w:pPr>
    </w:lvl>
    <w:lvl w:ilvl="7">
      <w:start w:val="1"/>
      <w:numFmt w:val="lowerLetter"/>
      <w:lvlText w:val="%8)"/>
      <w:lvlJc w:val="left"/>
      <w:pPr>
        <w:ind w:left="3952" w:hanging="420"/>
      </w:pPr>
    </w:lvl>
    <w:lvl w:ilvl="8">
      <w:start w:val="1"/>
      <w:numFmt w:val="lowerRoman"/>
      <w:lvlText w:val="%9."/>
      <w:lvlJc w:val="right"/>
      <w:pPr>
        <w:ind w:left="4372"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spaceForUL/>
    <w:ulTrailSpace/>
    <w:useFELayout/>
  </w:compat>
  <w:docVars>
    <w:docVar w:name="commondata" w:val="eyJoZGlkIjoiZThlZDUzZGYxNzYyMDEzOWQ1YTI4MjdmZmM4OTIzOWYifQ=="/>
  </w:docVars>
  <w:rsids>
    <w:rsidRoot w:val="00C34E36"/>
    <w:rsid w:val="C8FB740D"/>
    <w:rsid w:val="00027869"/>
    <w:rsid w:val="000341BD"/>
    <w:rsid w:val="000355EC"/>
    <w:rsid w:val="0005307F"/>
    <w:rsid w:val="00071A96"/>
    <w:rsid w:val="00083414"/>
    <w:rsid w:val="00091273"/>
    <w:rsid w:val="000936E2"/>
    <w:rsid w:val="000C005F"/>
    <w:rsid w:val="000E7080"/>
    <w:rsid w:val="0011076B"/>
    <w:rsid w:val="00125A36"/>
    <w:rsid w:val="00170002"/>
    <w:rsid w:val="001A546D"/>
    <w:rsid w:val="002134C0"/>
    <w:rsid w:val="00240991"/>
    <w:rsid w:val="002D563B"/>
    <w:rsid w:val="002F67B0"/>
    <w:rsid w:val="00320998"/>
    <w:rsid w:val="003957D8"/>
    <w:rsid w:val="003A46F0"/>
    <w:rsid w:val="003D06BA"/>
    <w:rsid w:val="003D6F9C"/>
    <w:rsid w:val="003F3FAF"/>
    <w:rsid w:val="00402D96"/>
    <w:rsid w:val="004707DB"/>
    <w:rsid w:val="00493B87"/>
    <w:rsid w:val="004D02E6"/>
    <w:rsid w:val="00536FCE"/>
    <w:rsid w:val="00583D46"/>
    <w:rsid w:val="005C20FD"/>
    <w:rsid w:val="005D26C9"/>
    <w:rsid w:val="00652C69"/>
    <w:rsid w:val="00675608"/>
    <w:rsid w:val="006756AB"/>
    <w:rsid w:val="00741669"/>
    <w:rsid w:val="007523DB"/>
    <w:rsid w:val="007603E1"/>
    <w:rsid w:val="00762FFC"/>
    <w:rsid w:val="007D483D"/>
    <w:rsid w:val="007D5E63"/>
    <w:rsid w:val="007F1147"/>
    <w:rsid w:val="007F580A"/>
    <w:rsid w:val="00812939"/>
    <w:rsid w:val="008D30AD"/>
    <w:rsid w:val="00920CE9"/>
    <w:rsid w:val="00957E3A"/>
    <w:rsid w:val="009D5371"/>
    <w:rsid w:val="00A03E58"/>
    <w:rsid w:val="00A50F27"/>
    <w:rsid w:val="00A65587"/>
    <w:rsid w:val="00A7486D"/>
    <w:rsid w:val="00A96694"/>
    <w:rsid w:val="00AB1805"/>
    <w:rsid w:val="00AB47C3"/>
    <w:rsid w:val="00B313BD"/>
    <w:rsid w:val="00B33C98"/>
    <w:rsid w:val="00B7547E"/>
    <w:rsid w:val="00B754FE"/>
    <w:rsid w:val="00BA6271"/>
    <w:rsid w:val="00BC561C"/>
    <w:rsid w:val="00BF2197"/>
    <w:rsid w:val="00C34E36"/>
    <w:rsid w:val="00CA6F70"/>
    <w:rsid w:val="00CB016A"/>
    <w:rsid w:val="00D468DB"/>
    <w:rsid w:val="00D471FC"/>
    <w:rsid w:val="00D87223"/>
    <w:rsid w:val="00D930DA"/>
    <w:rsid w:val="00DC09C8"/>
    <w:rsid w:val="00E34236"/>
    <w:rsid w:val="00E70F24"/>
    <w:rsid w:val="00E81FC3"/>
    <w:rsid w:val="00EA2401"/>
    <w:rsid w:val="00EA6A85"/>
    <w:rsid w:val="00EB33CF"/>
    <w:rsid w:val="00EB5F47"/>
    <w:rsid w:val="00ED1348"/>
    <w:rsid w:val="00EF23EE"/>
    <w:rsid w:val="00F4762B"/>
    <w:rsid w:val="00F52CB5"/>
    <w:rsid w:val="00FB7DFD"/>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B33C98"/>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B33C98"/>
    <w:rPr>
      <w:rFonts w:ascii="仿宋" w:eastAsia="仿宋" w:hAnsi="仿宋" w:cs="仿宋"/>
      <w:sz w:val="34"/>
      <w:szCs w:val="34"/>
    </w:rPr>
  </w:style>
  <w:style w:type="paragraph" w:styleId="a4">
    <w:name w:val="Balloon Text"/>
    <w:basedOn w:val="a"/>
    <w:link w:val="Char"/>
    <w:rsid w:val="00B33C98"/>
    <w:rPr>
      <w:sz w:val="18"/>
      <w:szCs w:val="18"/>
    </w:rPr>
  </w:style>
  <w:style w:type="paragraph" w:styleId="a5">
    <w:name w:val="footer"/>
    <w:uiPriority w:val="99"/>
    <w:qFormat/>
    <w:rsid w:val="00B33C98"/>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6">
    <w:name w:val="header"/>
    <w:basedOn w:val="a"/>
    <w:qFormat/>
    <w:rsid w:val="00B33C9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rsid w:val="00B33C98"/>
    <w:pPr>
      <w:widowControl w:val="0"/>
      <w:kinsoku/>
      <w:autoSpaceDE/>
      <w:autoSpaceDN/>
      <w:adjustRightInd/>
      <w:snapToGrid/>
      <w:spacing w:before="100" w:beforeAutospacing="1" w:after="100" w:afterAutospacing="1"/>
      <w:textAlignment w:val="auto"/>
    </w:pPr>
    <w:rPr>
      <w:rFonts w:ascii="Calibri" w:eastAsia="宋体" w:hAnsi="Calibri" w:cs="Times New Roman"/>
      <w:snapToGrid/>
      <w:color w:val="auto"/>
      <w:sz w:val="24"/>
      <w:szCs w:val="24"/>
      <w:lang w:eastAsia="zh-CN"/>
    </w:rPr>
  </w:style>
  <w:style w:type="table" w:customStyle="1" w:styleId="TableNormal">
    <w:name w:val="Table Normal"/>
    <w:semiHidden/>
    <w:unhideWhenUsed/>
    <w:qFormat/>
    <w:rsid w:val="00B33C98"/>
    <w:tblPr>
      <w:tblCellMar>
        <w:top w:w="0" w:type="dxa"/>
        <w:left w:w="0" w:type="dxa"/>
        <w:bottom w:w="0" w:type="dxa"/>
        <w:right w:w="0" w:type="dxa"/>
      </w:tblCellMar>
    </w:tblPr>
  </w:style>
  <w:style w:type="paragraph" w:customStyle="1" w:styleId="TableText">
    <w:name w:val="Table Text"/>
    <w:basedOn w:val="a"/>
    <w:semiHidden/>
    <w:qFormat/>
    <w:rsid w:val="00B33C98"/>
  </w:style>
  <w:style w:type="paragraph" w:styleId="a8">
    <w:name w:val="List Paragraph"/>
    <w:uiPriority w:val="99"/>
    <w:unhideWhenUsed/>
    <w:qFormat/>
    <w:rsid w:val="00B33C98"/>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character" w:customStyle="1" w:styleId="Char">
    <w:name w:val="批注框文本 Char"/>
    <w:basedOn w:val="a0"/>
    <w:link w:val="a4"/>
    <w:rsid w:val="00B33C98"/>
    <w:rPr>
      <w:rFonts w:eastAsia="Arial"/>
      <w:snapToGrid w:val="0"/>
      <w:color w:val="000000"/>
      <w:sz w:val="18"/>
      <w:szCs w:val="18"/>
      <w:lang w:eastAsia="en-US"/>
    </w:rPr>
  </w:style>
  <w:style w:type="paragraph" w:customStyle="1" w:styleId="Default">
    <w:name w:val="Default"/>
    <w:qFormat/>
    <w:rsid w:val="00B33C98"/>
    <w:pPr>
      <w:widowControl w:val="0"/>
      <w:autoSpaceDE w:val="0"/>
      <w:autoSpaceDN w:val="0"/>
      <w:adjustRightInd w:val="0"/>
    </w:pPr>
    <w:rPr>
      <w:rFonts w:ascii="黑体" w:eastAsia="黑体" w:hAnsi="Calibri" w:cs="黑体"/>
      <w:color w:val="000000"/>
      <w:sz w:val="24"/>
      <w:szCs w:val="24"/>
    </w:rPr>
  </w:style>
  <w:style w:type="character" w:customStyle="1" w:styleId="Bodytext1">
    <w:name w:val="Body text|1_"/>
    <w:basedOn w:val="a0"/>
    <w:link w:val="Bodytext10"/>
    <w:qFormat/>
    <w:rsid w:val="00B33C98"/>
    <w:rPr>
      <w:rFonts w:ascii="宋体" w:eastAsia="宋体" w:hAnsi="宋体" w:cs="宋体"/>
      <w:sz w:val="30"/>
      <w:szCs w:val="30"/>
      <w:lang w:val="zh-TW" w:eastAsia="zh-TW" w:bidi="zh-TW"/>
    </w:rPr>
  </w:style>
  <w:style w:type="paragraph" w:customStyle="1" w:styleId="Bodytext10">
    <w:name w:val="Body text|1"/>
    <w:basedOn w:val="a"/>
    <w:link w:val="Bodytext1"/>
    <w:qFormat/>
    <w:rsid w:val="00B33C98"/>
    <w:pPr>
      <w:widowControl w:val="0"/>
      <w:kinsoku/>
      <w:autoSpaceDE/>
      <w:autoSpaceDN/>
      <w:adjustRightInd/>
      <w:snapToGrid/>
      <w:spacing w:line="403" w:lineRule="auto"/>
      <w:ind w:firstLine="400"/>
      <w:textAlignment w:val="auto"/>
    </w:pPr>
    <w:rPr>
      <w:rFonts w:ascii="宋体" w:eastAsia="宋体" w:hAnsi="宋体" w:cs="宋体"/>
      <w:snapToGrid/>
      <w:color w:val="auto"/>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SR191</cp:lastModifiedBy>
  <cp:revision>46</cp:revision>
  <cp:lastPrinted>2024-05-21T22:05:00Z</cp:lastPrinted>
  <dcterms:created xsi:type="dcterms:W3CDTF">2024-04-20T05:25:00Z</dcterms:created>
  <dcterms:modified xsi:type="dcterms:W3CDTF">2024-07-10T07:45:00Z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2052-11.8.2.1131</vt:lpwstr>
  </property>
  <property fmtid="{D5CDD505-2E9C-101B-9397-08002B2CF9AE}" pid="6" name="ICV">
    <vt:lpwstr>A1E9AC54BF58440288AD196632C2A254_12</vt:lpwstr>
  </property>
</Properties>
</file>