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2022年度部门整体支出绩效评价基础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rPr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财政供养人员情况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人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</w:pPr>
            <w:r>
              <w:t>383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950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经费控制情况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</w:rPr>
              <w:t>三公</w:t>
            </w:r>
            <w:r>
              <w:rPr>
                <w:rFonts w:ascii="仿宋_GB2312" w:hAnsi="宋体" w:eastAsia="仿宋_GB2312" w:cs="宋体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1155" w:firstLineChars="55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ind w:firstLine="840" w:firstLineChars="4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 w:cs="宋体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、县级专项资金</w:t>
            </w:r>
          </w:p>
          <w:p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r>
              <w:t>21495.64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18435.95</w:t>
            </w:r>
          </w:p>
        </w:tc>
        <w:tc>
          <w:tcPr>
            <w:tcW w:w="1983" w:type="dxa"/>
            <w:gridSpan w:val="2"/>
            <w:vAlign w:val="center"/>
          </w:tcPr>
          <w:p>
            <w:r>
              <w:rPr>
                <w:rFonts w:hint="eastAsia" w:eastAsiaTheme="minorEastAsia"/>
                <w:lang w:eastAsia="zh-CN"/>
              </w:rPr>
              <w:t>18435.95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0.14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0.13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r>
              <w:t>426.46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460.48</w:t>
            </w:r>
          </w:p>
        </w:tc>
        <w:tc>
          <w:tcPr>
            <w:tcW w:w="1983" w:type="dxa"/>
            <w:gridSpan w:val="2"/>
            <w:vAlign w:val="center"/>
          </w:tcPr>
          <w:p>
            <w:r>
              <w:rPr>
                <w:rFonts w:hint="eastAsia" w:eastAsiaTheme="minorEastAsia"/>
                <w:lang w:eastAsia="zh-CN"/>
              </w:rPr>
              <w:t>460.48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5.41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5.53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18280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18193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楼堂馆所控制情况</w:t>
            </w:r>
          </w:p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(2022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批复规模</w:t>
            </w:r>
            <w:r>
              <w:rPr>
                <w:rFonts w:hint="eastAsia" w:ascii="仿宋_GB2312" w:eastAsia="仿宋_GB2312"/>
              </w:rPr>
              <w:t xml:space="preserve"> 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实际规模</w:t>
            </w:r>
            <w:r>
              <w:rPr>
                <w:rFonts w:hint="eastAsia" w:ascii="仿宋_GB2312" w:eastAsia="仿宋_GB2312"/>
              </w:rPr>
              <w:t>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预算投资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实际投资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</w:rPr>
              <w:t>资概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1039" w:type="dxa"/>
            <w:vAlign w:val="center"/>
          </w:tcPr>
          <w:p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ind w:firstLine="420"/>
              <w:jc w:val="center"/>
            </w:pPr>
          </w:p>
        </w:tc>
      </w:tr>
    </w:tbl>
    <w:p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填报基本支出中的一般商品和服务支出。</w:t>
      </w:r>
    </w:p>
    <w:p>
      <w:pPr>
        <w:spacing w:before="65" w:line="228" w:lineRule="auto"/>
        <w:ind w:firstLine="102" w:firstLineChars="49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rPr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预算部门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年度预算申请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年初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r>
              <w:t>32738.55</w:t>
            </w:r>
          </w:p>
        </w:tc>
        <w:tc>
          <w:tcPr>
            <w:tcW w:w="1298" w:type="dxa"/>
            <w:vAlign w:val="center"/>
          </w:tcPr>
          <w:p>
            <w:r>
              <w:t>32738.55</w:t>
            </w:r>
          </w:p>
        </w:tc>
        <w:tc>
          <w:tcPr>
            <w:tcW w:w="1269" w:type="dxa"/>
            <w:vAlign w:val="center"/>
          </w:tcPr>
          <w:p>
            <w:r>
              <w:t>32738.55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按收入性质分：</w:t>
            </w:r>
            <w:r>
              <w:t>32738.55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按支出性质分：</w:t>
            </w:r>
            <w:r>
              <w:t>32738.55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其中：一般公共预算：</w:t>
            </w:r>
            <w:r>
              <w:rPr>
                <w:lang w:eastAsia="zh-CN"/>
              </w:rPr>
              <w:t>825.06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其中：基本支出：</w:t>
            </w:r>
            <w:r>
              <w:t>32738.55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735" w:firstLineChars="350"/>
              <w:rPr>
                <w:rFonts w:ascii="仿宋_GB2312" w:eastAsiaTheme="minorEastAsia"/>
              </w:rPr>
            </w:pPr>
            <w:r>
              <w:rPr>
                <w:rFonts w:hint="eastAsia" w:ascii="仿宋_GB2312" w:hAnsi="宋体" w:eastAsia="仿宋_GB2312" w:cs="宋体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735" w:firstLineChars="35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纳入专户管理的非税收入拨款：</w:t>
            </w:r>
            <w:r>
              <w:rPr>
                <w:lang w:eastAsia="zh-CN"/>
              </w:rPr>
              <w:t>31913.49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735" w:firstLineChars="3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年度总体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为汨罗地区人民身体健康提供医疗与预防保健服务，改善医疗环镜，减轻群众看病负担，切实缓解群众“看病难、看病贵”问题。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抓好党建工作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抓好疫情常态化防控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Theme="minorEastAsia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保障医疗安全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left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1、为汨罗地区人民身体健康提供医疗与预防保健服务，改善医疗环镜，减轻群众看病负担，切实缓解群众“看病难、看病贵”问题。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抓好党建工作</w:t>
            </w:r>
          </w:p>
          <w:p>
            <w:pPr>
              <w:ind w:left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3、抓好疫情常态化防控</w:t>
            </w:r>
          </w:p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4、保障医疗安全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分析及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eastAsia="仿宋_GB2312"/>
              </w:rPr>
              <w:t>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药占比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逐步降低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逐年下降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次均费用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逐步降低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逐年下降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基本医疗服务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无事故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无重大医疗事故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民生实事工程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全部完成任务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r>
              <w:t>202</w:t>
            </w:r>
            <w:r>
              <w:rPr>
                <w:rFonts w:hint="eastAsia" w:eastAsiaTheme="minorEastAsia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年完成各绩效目标</w:t>
            </w:r>
          </w:p>
        </w:tc>
        <w:tc>
          <w:tcPr>
            <w:tcW w:w="1298" w:type="dxa"/>
            <w:vAlign w:val="center"/>
          </w:tcPr>
          <w:p>
            <w:r>
              <w:rPr>
                <w:rFonts w:hint="eastAsia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r>
              <w:t>202</w:t>
            </w:r>
            <w:r>
              <w:rPr>
                <w:rFonts w:hint="eastAsia" w:eastAsiaTheme="minorEastAsia"/>
                <w:lang w:eastAsia="zh-CN"/>
              </w:rPr>
              <w:t>2</w:t>
            </w:r>
            <w:r>
              <w:t>.12.31</w:t>
            </w:r>
            <w:r>
              <w:rPr>
                <w:rFonts w:hint="eastAsia"/>
              </w:rPr>
              <w:t>日前完成各项目标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效益指标</w:t>
            </w:r>
            <w:r>
              <w:rPr>
                <w:rFonts w:hint="eastAsia" w:ascii="仿宋_GB2312" w:eastAsia="仿宋_GB2312"/>
              </w:rPr>
              <w:t>(30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eastAsiaTheme="minorEastAsia"/>
                <w:lang w:eastAsia="zh-CN"/>
              </w:rPr>
              <w:t>医院收入及经营成果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医院总收入比上年下降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 w:eastAsiaTheme="minor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缓解群众看病难看病贵</w:t>
            </w:r>
            <w:r>
              <w:rPr>
                <w:rFonts w:hint="eastAsia" w:eastAsiaTheme="minorEastAsia"/>
                <w:lang w:eastAsia="zh-CN"/>
              </w:rPr>
              <w:t>2、</w:t>
            </w:r>
            <w:r>
              <w:rPr>
                <w:rFonts w:hint="eastAsia"/>
                <w:lang w:eastAsia="zh-CN"/>
              </w:rPr>
              <w:t>职工收入稳步增长</w:t>
            </w:r>
          </w:p>
        </w:tc>
        <w:tc>
          <w:tcPr>
            <w:tcW w:w="1298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次均费下降</w:t>
            </w:r>
            <w:r>
              <w:rPr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人员经费支出占支出比率增长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医疗废弃物管理符合环保要求</w:t>
            </w:r>
          </w:p>
        </w:tc>
        <w:tc>
          <w:tcPr>
            <w:tcW w:w="1298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全年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起事故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提高中西医结合治疗水平</w:t>
            </w:r>
          </w:p>
        </w:tc>
        <w:tc>
          <w:tcPr>
            <w:tcW w:w="1298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完成指标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满意度指标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(10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提高患者满意度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r>
              <w:rPr>
                <w:rFonts w:hint="eastAsia" w:eastAsiaTheme="minorEastAsia"/>
                <w:lang w:eastAsia="zh-CN"/>
              </w:rPr>
              <w:t>患者满意度大于95%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Merge w:val="restart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eastAsiaTheme="minorEastAsia"/>
                <w:lang w:eastAsia="zh-CN"/>
              </w:rPr>
              <w:t>提高职工满意度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完成指标</w:t>
            </w:r>
          </w:p>
        </w:tc>
        <w:tc>
          <w:tcPr>
            <w:tcW w:w="1269" w:type="dxa"/>
            <w:vMerge w:val="restart"/>
            <w:vAlign w:val="center"/>
          </w:tcPr>
          <w:p>
            <w:r>
              <w:rPr>
                <w:rFonts w:hint="eastAsia" w:eastAsiaTheme="minorEastAsia"/>
                <w:lang w:eastAsia="zh-CN"/>
              </w:rPr>
              <w:t>职工满意度大于98%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成本指标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控制成本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r>
              <w:rPr>
                <w:rFonts w:hint="eastAsia"/>
              </w:rPr>
              <w:t>逐步降低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控制成本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r>
              <w:rPr>
                <w:rFonts w:hint="eastAsia"/>
              </w:rPr>
              <w:t>逐步降低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医疗废弃物管理符合环保要求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全年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起事故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293" w:line="236" w:lineRule="auto"/>
        <w:rPr>
          <w:rFonts w:ascii="仿宋_GB2312" w:hAnsi="宋体" w:eastAsia="仿宋_GB2312" w:cs="宋体"/>
          <w:sz w:val="35"/>
          <w:szCs w:val="35"/>
          <w:lang w:eastAsia="zh-CN"/>
        </w:rPr>
      </w:pPr>
      <w:r>
        <w:rPr>
          <w:rFonts w:ascii="仿宋_GB2312" w:hAnsi="宋体" w:eastAsia="仿宋_GB2312" w:cs="宋体"/>
          <w:lang w:eastAsia="zh-CN"/>
        </w:rPr>
        <w:t xml:space="preserve">填表人：      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 xml:space="preserve"> 填报日期：           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 xml:space="preserve">联系电话：   </w:t>
      </w:r>
      <w:r>
        <w:rPr>
          <w:rFonts w:hint="eastAsia" w:ascii="仿宋_GB2312" w:hAnsi="宋体" w:eastAsia="仿宋_GB2312" w:cs="宋体"/>
          <w:lang w:eastAsia="zh-CN"/>
        </w:rPr>
        <w:t xml:space="preserve">       </w:t>
      </w:r>
      <w:r>
        <w:rPr>
          <w:rFonts w:ascii="仿宋_GB2312" w:hAnsi="宋体" w:eastAsia="仿宋_GB2312" w:cs="宋体"/>
          <w:lang w:eastAsia="zh-CN"/>
        </w:rPr>
        <w:t xml:space="preserve"> 单位负责人签字：</w:t>
      </w:r>
      <w:r>
        <w:rPr>
          <w:rFonts w:ascii="仿宋_GB2312" w:hAnsi="宋体" w:eastAsia="仿宋_GB2312" w:cs="宋体"/>
          <w:sz w:val="35"/>
          <w:szCs w:val="35"/>
          <w:lang w:eastAsia="zh-CN"/>
        </w:rPr>
        <w:t xml:space="preserve"> </w:t>
      </w: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rPr>
          <w:rFonts w:ascii="仿宋_GB2312" w:hAnsi="宋体" w:eastAsia="仿宋_GB2312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rPr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年初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全年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全年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3</w:t>
            </w:r>
            <w:r>
              <w:rPr>
                <w:rFonts w:ascii="仿宋_GB2312" w:hAnsi="宋体" w:eastAsia="仿宋_GB2312" w:cs="宋体"/>
              </w:rPr>
              <w:t>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效益指标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(30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满意度指标</w:t>
            </w:r>
            <w:r>
              <w:rPr>
                <w:rFonts w:ascii="仿宋_GB2312" w:hAnsi="宋体" w:eastAsia="仿宋_GB2312" w:cs="宋体"/>
              </w:rPr>
              <w:t>(10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成本指标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</w:tbl>
    <w:p>
      <w:pPr>
        <w:spacing w:before="52" w:line="219" w:lineRule="auto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备注： 一个一级项目支出一张表。如，业务工作经费，运行维护经费，其他事业发展类资金…各一张表.</w:t>
      </w:r>
    </w:p>
    <w:p>
      <w:pPr>
        <w:ind w:firstLine="420"/>
        <w:rPr>
          <w:rFonts w:ascii="宋体" w:hAnsi="宋体" w:eastAsia="宋体" w:cs="宋体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9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lang w:eastAsia="zh-CN"/>
        </w:rPr>
        <w:t>填表人：</w:t>
      </w:r>
      <w:r>
        <w:rPr>
          <w:rFonts w:ascii="仿宋_GB2312" w:hAnsi="宋体" w:eastAsia="仿宋_GB2312" w:cs="宋体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lang w:eastAsia="zh-CN"/>
        </w:rPr>
        <w:t>填报日期：</w:t>
      </w:r>
      <w:r>
        <w:rPr>
          <w:rFonts w:ascii="仿宋_GB2312" w:hAnsi="宋体" w:eastAsia="仿宋_GB2312" w:cs="宋体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lang w:eastAsia="zh-CN"/>
        </w:rPr>
        <w:t>联系电话：</w:t>
      </w:r>
      <w:r>
        <w:rPr>
          <w:rFonts w:ascii="仿宋_GB2312" w:hAnsi="宋体" w:eastAsia="仿宋_GB2312" w:cs="宋体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附件4</w:t>
      </w:r>
    </w:p>
    <w:p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ind w:firstLine="880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汨罗市人民医院部门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整体支出</w:t>
      </w:r>
    </w:p>
    <w:p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绩效自评报告</w:t>
      </w: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u w:val="single"/>
          <w:lang w:eastAsia="zh-CN"/>
        </w:rPr>
        <w:t>汨罗市人民医院(盖章)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val="en-US" w:eastAsia="zh-CN"/>
        </w:rPr>
        <w:t>6</w:t>
      </w:r>
      <w:r>
        <w:rPr>
          <w:rFonts w:hint="eastAsia" w:ascii="楷体_GB2312" w:hAnsi="楷体" w:eastAsia="楷体_GB2312" w:cs="楷体"/>
          <w:spacing w:val="-13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sz w:val="32"/>
          <w:szCs w:val="32"/>
          <w:lang w:val="en-US" w:eastAsia="zh-CN"/>
        </w:rPr>
        <w:t>28</w:t>
      </w: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>日</w:t>
      </w: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hint="eastAsia" w:asciiTheme="minorEastAsia" w:hAnsiTheme="minorEastAsia" w:eastAsiaTheme="minorEastAsia"/>
          <w:sz w:val="28"/>
          <w:szCs w:val="28"/>
        </w:rPr>
      </w:sdtEndPr>
      <w:sdtContent>
        <w:p>
          <w:pPr>
            <w:pStyle w:val="4"/>
            <w:ind w:firstLine="360"/>
            <w:rPr>
              <w:rFonts w:asciiTheme="minorEastAsia" w:hAnsiTheme="minorEastAsia" w:eastAsiaTheme="minorEastAsia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汨罗市人民医院部门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  <w:lang w:eastAsia="zh-CN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  <w:lang w:eastAsia="zh-CN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  <w:lang w:eastAsia="zh-CN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  <w:lang w:eastAsia="zh-CN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  <w:lang w:eastAsia="zh-CN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  <w:lang w:eastAsia="zh-CN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  <w:lang w:eastAsia="zh-CN"/>
        </w:rPr>
        <w:t>告</w:t>
      </w:r>
    </w:p>
    <w:p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pStyle w:val="10"/>
        <w:numPr>
          <w:ilvl w:val="0"/>
          <w:numId w:val="3"/>
        </w:numPr>
        <w:spacing w:before="211" w:line="224" w:lineRule="auto"/>
        <w:ind w:firstLineChars="0"/>
        <w:jc w:val="both"/>
        <w:rPr>
          <w:rFonts w:ascii="方正黑体_GBK" w:hAnsi="仿宋" w:eastAsia="方正黑体_GBK" w:cs="仿宋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部门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(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单位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)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基本情况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汨罗市人民医院是一家集医疗、教学、科研、预防保健、康复于一体的二级甲等综合性医院。全院占地</w:t>
      </w:r>
      <w:r>
        <w:rPr>
          <w:rFonts w:ascii="Times New Roman" w:hAnsi="Times New Roman" w:eastAsia="仿宋_GB2312"/>
          <w:sz w:val="32"/>
          <w:szCs w:val="32"/>
          <w:lang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亩，总建筑面积</w:t>
      </w:r>
      <w:r>
        <w:rPr>
          <w:rFonts w:ascii="Times New Roman" w:hAnsi="Times New Roman" w:eastAsia="仿宋_GB2312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万平方米，医院编制病床</w:t>
      </w:r>
      <w:r>
        <w:rPr>
          <w:rFonts w:ascii="Times New Roman" w:hAnsi="Times New Roman" w:eastAsia="仿宋_GB2312"/>
          <w:sz w:val="32"/>
          <w:szCs w:val="32"/>
          <w:lang w:eastAsia="zh-CN"/>
        </w:rPr>
        <w:t>765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张，现有职工</w:t>
      </w:r>
      <w:r>
        <w:rPr>
          <w:rFonts w:ascii="Times New Roman" w:hAnsi="Times New Roman" w:eastAsia="仿宋_GB2312"/>
          <w:sz w:val="32"/>
          <w:szCs w:val="32"/>
          <w:lang w:eastAsia="zh-CN"/>
        </w:rPr>
        <w:t>900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余人（含无编人员），专业技术人员占</w:t>
      </w:r>
      <w:r>
        <w:rPr>
          <w:rFonts w:ascii="Times New Roman" w:hAnsi="Times New Roman" w:eastAsia="仿宋_GB2312"/>
          <w:sz w:val="32"/>
          <w:szCs w:val="32"/>
          <w:lang w:eastAsia="zh-CN"/>
        </w:rPr>
        <w:t>83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％，其中高级职称</w:t>
      </w:r>
      <w:r>
        <w:rPr>
          <w:rFonts w:ascii="Times New Roman" w:hAnsi="Times New Roman" w:eastAsia="仿宋_GB2312"/>
          <w:sz w:val="32"/>
          <w:szCs w:val="32"/>
          <w:lang w:eastAsia="zh-CN"/>
        </w:rPr>
        <w:t>93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人，中级职称</w:t>
      </w:r>
      <w:r>
        <w:rPr>
          <w:rFonts w:ascii="Times New Roman" w:hAnsi="Times New Roman" w:eastAsia="仿宋_GB2312"/>
          <w:sz w:val="32"/>
          <w:szCs w:val="32"/>
          <w:lang w:eastAsia="zh-CN"/>
        </w:rPr>
        <w:t>273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人，硕士研究生</w:t>
      </w:r>
      <w:r>
        <w:rPr>
          <w:rFonts w:ascii="Times New Roman" w:hAnsi="Times New Roman" w:eastAsia="仿宋_GB2312"/>
          <w:sz w:val="32"/>
          <w:szCs w:val="32"/>
          <w:lang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人，设置</w:t>
      </w:r>
      <w:r>
        <w:rPr>
          <w:rFonts w:ascii="Times New Roman" w:hAnsi="Times New Roman" w:eastAsia="仿宋_GB2312"/>
          <w:sz w:val="32"/>
          <w:szCs w:val="32"/>
          <w:lang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个临床科室、</w:t>
      </w:r>
      <w:r>
        <w:rPr>
          <w:rFonts w:ascii="Times New Roman" w:hAnsi="Times New Roman" w:eastAsia="仿宋_GB2312"/>
          <w:sz w:val="32"/>
          <w:szCs w:val="32"/>
          <w:lang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个医技科室。全院年门诊量</w:t>
      </w:r>
      <w:r>
        <w:rPr>
          <w:rFonts w:ascii="Times New Roman" w:hAnsi="Times New Roman" w:eastAsia="仿宋_GB2312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5.8万人次，年出院病人4.14万人次，是中南大学湘雅一医院、三医院双向转诊定点指导医院、湖南省人民医院、岳阳市二人民医院临床指导医院，湖南省卒中中心、胸痛中心、普外腹腔镜、骨科、儿科联盟医院。岳阳职业技术学院非直属附属医院。新型农合作医疗定点单位、汨罗城镇职工、居民基本医疗保险定点单位、汨罗市城乡医疗救助定点单位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二、一般公共预算支出情况</w:t>
      </w:r>
    </w:p>
    <w:p>
      <w:pPr>
        <w:pStyle w:val="10"/>
        <w:spacing w:line="600" w:lineRule="exact"/>
        <w:ind w:firstLine="64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基本支出情况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2022年度单位基本支出</w:t>
      </w:r>
      <w:r>
        <w:rPr>
          <w:rFonts w:ascii="Times New Roman" w:hAnsi="Times New Roman" w:eastAsia="仿宋_GB2312"/>
          <w:sz w:val="32"/>
          <w:szCs w:val="32"/>
          <w:lang w:eastAsia="zh-CN"/>
        </w:rPr>
        <w:t>32738.55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项目支出情况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2022年度本单位无项目支出。</w:t>
      </w:r>
    </w:p>
    <w:p>
      <w:pPr>
        <w:spacing w:line="600" w:lineRule="exact"/>
        <w:ind w:left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三、政府性基金预算支出情况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2022年度本单位无</w:t>
      </w:r>
      <w:r>
        <w:rPr>
          <w:rFonts w:ascii="Times New Roman" w:hAnsi="Times New Roman" w:eastAsia="仿宋_GB2312"/>
          <w:sz w:val="32"/>
          <w:szCs w:val="32"/>
          <w:lang w:eastAsia="zh-CN"/>
        </w:rPr>
        <w:t>政府性基金预算支出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4"/>
        </w:numPr>
        <w:spacing w:line="600" w:lineRule="exact"/>
        <w:ind w:firstLineChars="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sz w:val="32"/>
          <w:szCs w:val="32"/>
          <w:lang w:eastAsia="zh-CN"/>
        </w:rPr>
        <w:t>国有资本经营预算支出情况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2年度本单位无国有资本经营</w:t>
      </w:r>
      <w:r>
        <w:rPr>
          <w:rFonts w:ascii="Times New Roman" w:hAnsi="Times New Roman" w:eastAsia="仿宋_GB2312"/>
          <w:sz w:val="32"/>
          <w:szCs w:val="32"/>
          <w:lang w:eastAsia="zh-CN"/>
        </w:rPr>
        <w:t>预算支出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</w:t>
      </w:r>
      <w:r>
        <w:rPr>
          <w:rFonts w:hint="eastAsia" w:ascii="方正黑体_GBK" w:hAnsi="宋体" w:eastAsia="方正黑体_GBK" w:cs="宋体"/>
          <w:sz w:val="32"/>
          <w:szCs w:val="32"/>
          <w:lang w:eastAsia="zh-CN"/>
        </w:rPr>
        <w:t>社会保险基金预算支出情况</w:t>
      </w:r>
    </w:p>
    <w:p>
      <w:pPr>
        <w:spacing w:line="600" w:lineRule="exact"/>
        <w:ind w:firstLine="640" w:firstLineChars="200"/>
        <w:jc w:val="both"/>
        <w:rPr>
          <w:rFonts w:eastAsiaTheme="minorEastAsia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2022年度本单位无</w:t>
      </w:r>
      <w:r>
        <w:rPr>
          <w:rFonts w:ascii="Times New Roman" w:hAnsi="Times New Roman" w:eastAsia="仿宋_GB2312"/>
          <w:sz w:val="32"/>
          <w:szCs w:val="32"/>
          <w:lang w:eastAsia="zh-CN"/>
        </w:rPr>
        <w:t>社会保险基金预算支出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</w:t>
      </w:r>
      <w:r>
        <w:rPr>
          <w:rFonts w:hint="eastAsia" w:eastAsia="仿宋_GB2312"/>
          <w:sz w:val="32"/>
          <w:szCs w:val="32"/>
          <w:lang w:eastAsia="zh-CN"/>
        </w:rPr>
        <w:t>年度本单位无重大医疗事故发生，无大规模的传染病爆发，满足人民群众的基本医疗服务。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医院资金有限、信息化建设落后。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希望得到财政更多资金支持，进一步提升医院整体医疗技术水平，加快信息化建设。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  <w:lang w:eastAsia="zh-CN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  <w:lang w:eastAsia="zh-CN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  <w:lang w:eastAsia="zh-CN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  <w:lang w:eastAsia="zh-CN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  <w:lang w:eastAsia="zh-CN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  <w:lang w:eastAsia="zh-CN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  <w:lang w:eastAsia="zh-CN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  <w:lang w:eastAsia="zh-CN"/>
        </w:rPr>
      </w:pPr>
      <w:r>
        <w:rPr>
          <w:rFonts w:ascii="黑体" w:hAnsi="黑体" w:eastAsia="黑体" w:cs="黑体"/>
          <w:spacing w:val="10"/>
          <w:sz w:val="42"/>
          <w:szCs w:val="42"/>
          <w:lang w:eastAsia="zh-CN"/>
        </w:rPr>
        <w:t>绩效自评报告</w:t>
      </w: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spacing w:val="-13"/>
          <w:position w:val="26"/>
          <w:sz w:val="27"/>
          <w:szCs w:val="27"/>
          <w:lang w:eastAsia="zh-CN"/>
        </w:rPr>
        <w:t>年   月</w:t>
      </w:r>
      <w:r>
        <w:rPr>
          <w:spacing w:val="12"/>
          <w:position w:val="26"/>
          <w:sz w:val="27"/>
          <w:szCs w:val="27"/>
          <w:lang w:eastAsia="zh-CN"/>
        </w:rPr>
        <w:t xml:space="preserve">  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(此面为封面)</w:t>
      </w:r>
    </w:p>
    <w:p>
      <w:pPr>
        <w:spacing w:line="223" w:lineRule="auto"/>
        <w:rPr>
          <w:sz w:val="24"/>
          <w:szCs w:val="24"/>
          <w:lang w:eastAsia="zh-CN"/>
        </w:rPr>
        <w:sectPr>
          <w:footerReference r:id="rId10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  <w:lang w:eastAsia="zh-CN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  <w:lang w:eastAsia="zh-CN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5"/>
          <w:sz w:val="31"/>
          <w:szCs w:val="31"/>
          <w:lang w:eastAsia="zh-CN"/>
        </w:rPr>
        <w:t>(参考提纲)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(一)项目支出概况。</w:t>
      </w:r>
      <w:r>
        <w:rPr>
          <w:rFonts w:hint="eastAsia" w:eastAsia="仿宋_GB2312"/>
          <w:sz w:val="32"/>
          <w:szCs w:val="32"/>
          <w:lang w:eastAsia="zh-CN"/>
        </w:rPr>
        <w:t>主要包括项目支出决策背景及其主要内容。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(二)项目资金使用管理情况。</w:t>
      </w:r>
      <w:r>
        <w:rPr>
          <w:rFonts w:hint="eastAsia" w:eastAsia="仿宋_GB2312"/>
          <w:sz w:val="32"/>
          <w:szCs w:val="32"/>
          <w:lang w:eastAsia="zh-CN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  <w:lang w:eastAsia="zh-CN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主要包括绩效总目标和</w:t>
      </w:r>
    </w:p>
    <w:p>
      <w:pPr>
        <w:pStyle w:val="2"/>
        <w:spacing w:line="560" w:lineRule="exact"/>
        <w:rPr>
          <w:rFonts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阶段性目标，实现的产出情况和取得的效益情况。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(一)项目支出决策情况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(二)项目执行过程情况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(三)项目支出产出情况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(四)项目支出效益情况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>
      <w:pPr>
        <w:pStyle w:val="2"/>
        <w:spacing w:line="560" w:lineRule="exact"/>
        <w:ind w:firstLine="700"/>
        <w:jc w:val="both"/>
        <w:rPr>
          <w:rFonts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spacing w:line="560" w:lineRule="exact"/>
        <w:rPr>
          <w:rFonts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主要问题。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六、有关建议</w:t>
      </w:r>
    </w:p>
    <w:p>
      <w:pPr>
        <w:spacing w:line="560" w:lineRule="exact"/>
        <w:ind w:firstLine="562" w:firstLineChars="20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sectPr>
      <w:footerReference r:id="rId11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rPr>
        <w:rFonts w:eastAsiaTheme="minorEastAsia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141"/>
    </w:sdtPr>
    <w:sdtEndPr>
      <w:rPr>
        <w:rFonts w:hint="eastAsia"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</w:rPr>
        </w:pPr>
      </w:p>
    </w:sdtContent>
  </w:sdt>
  <w:p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363A1"/>
    <w:multiLevelType w:val="multilevel"/>
    <w:tmpl w:val="042363A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FCA7D2E"/>
    <w:multiLevelType w:val="multilevel"/>
    <w:tmpl w:val="0FCA7D2E"/>
    <w:lvl w:ilvl="0" w:tentative="0">
      <w:start w:val="2"/>
      <w:numFmt w:val="decimal"/>
      <w:lvlText w:val="%1、"/>
      <w:lvlJc w:val="left"/>
      <w:pPr>
        <w:ind w:left="780" w:hanging="360"/>
      </w:pPr>
      <w:rPr>
        <w:rFonts w:hint="default" w:hAnsi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CD16A3"/>
    <w:multiLevelType w:val="multilevel"/>
    <w:tmpl w:val="20CD16A3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444533E"/>
    <w:multiLevelType w:val="multilevel"/>
    <w:tmpl w:val="3444533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NTJmNGE5ODBmYjRiODc2YmE2MDMxZWIyN2Q2MGNjZTUifQ=="/>
  </w:docVars>
  <w:rsids>
    <w:rsidRoot w:val="007662DC"/>
    <w:rsid w:val="00074284"/>
    <w:rsid w:val="000F171F"/>
    <w:rsid w:val="0011143E"/>
    <w:rsid w:val="00125493"/>
    <w:rsid w:val="001D26FB"/>
    <w:rsid w:val="00211658"/>
    <w:rsid w:val="003B3F58"/>
    <w:rsid w:val="004522DA"/>
    <w:rsid w:val="007210D9"/>
    <w:rsid w:val="00741D27"/>
    <w:rsid w:val="007427D1"/>
    <w:rsid w:val="007662DC"/>
    <w:rsid w:val="007730BA"/>
    <w:rsid w:val="008F53A0"/>
    <w:rsid w:val="00CC3F20"/>
    <w:rsid w:val="00DB16EB"/>
    <w:rsid w:val="00FC5932"/>
    <w:rsid w:val="01AF3811"/>
    <w:rsid w:val="03795BF7"/>
    <w:rsid w:val="086E756B"/>
    <w:rsid w:val="0ACF37E5"/>
    <w:rsid w:val="0B400BC6"/>
    <w:rsid w:val="0E68228D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FB623A7"/>
    <w:rsid w:val="61204667"/>
    <w:rsid w:val="6E3851B0"/>
    <w:rsid w:val="7ED6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2673</Words>
  <Characters>2920</Characters>
  <Lines>27</Lines>
  <Paragraphs>7</Paragraphs>
  <TotalTime>2</TotalTime>
  <ScaleCrop>false</ScaleCrop>
  <LinksUpToDate>false</LinksUpToDate>
  <CharactersWithSpaces>3082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与你无关</cp:lastModifiedBy>
  <cp:lastPrinted>2024-05-21T14:05:00Z</cp:lastPrinted>
  <dcterms:modified xsi:type="dcterms:W3CDTF">2024-07-26T10:33:23Z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