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316" w:firstLineChars="100"/>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10.95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271" w:type="dxa"/>
            <w:vAlign w:val="center"/>
          </w:tcPr>
          <w:p>
            <w:pPr>
              <w:spacing w:line="240" w:lineRule="auto"/>
              <w:jc w:val="left"/>
              <w:rPr>
                <w:rFonts w:ascii="仿宋_GB2312" w:eastAsia="仿宋_GB2312"/>
                <w:kern w:val="0"/>
                <w:highlight w:val="none"/>
              </w:rPr>
            </w:pPr>
            <w:r>
              <w:rPr>
                <w:rFonts w:hint="eastAsia" w:ascii="仿宋_GB2312" w:hAnsi="宋体" w:eastAsia="仿宋_GB2312" w:cs="宋体"/>
                <w:kern w:val="0"/>
                <w:highlight w:val="none"/>
              </w:rPr>
              <w:t>项目支出：</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kern w:val="0"/>
                <w:highlight w:val="none"/>
                <w:lang w:val="en-US" w:eastAsia="zh-CN"/>
              </w:rPr>
              <w:t>10825.92</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cs="Arial"/>
                <w:snapToGrid w:val="0"/>
                <w:color w:val="000000"/>
                <w:kern w:val="0"/>
                <w:sz w:val="21"/>
                <w:szCs w:val="21"/>
                <w:highlight w:val="none"/>
                <w:lang w:val="en-US" w:eastAsia="zh-CN" w:bidi="ar-SA"/>
              </w:rPr>
              <w:t>2774</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kern w:val="0"/>
                <w:highlight w:val="none"/>
                <w:lang w:val="en-US" w:eastAsia="zh-CN"/>
              </w:rPr>
              <w:t>12635.46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983"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2039"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983"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highlight w:val="none"/>
                <w:lang w:eastAsia="zh-CN"/>
              </w:rPr>
            </w:pPr>
            <w:r>
              <w:rPr>
                <w:rFonts w:hint="eastAsia" w:ascii="仿宋_GB2312" w:eastAsia="仿宋_GB2312"/>
                <w:kern w:val="0"/>
                <w:highlight w:val="none"/>
                <w:lang w:eastAsia="zh-CN"/>
              </w:rPr>
              <w:t>3</w:t>
            </w:r>
            <w:r>
              <w:rPr>
                <w:rFonts w:hint="eastAsia" w:ascii="仿宋_GB2312" w:hAnsi="宋体" w:eastAsia="仿宋_GB2312" w:cs="宋体"/>
                <w:kern w:val="0"/>
                <w:highlight w:val="none"/>
                <w:lang w:eastAsia="zh-CN"/>
              </w:rPr>
              <w:t>、县级专项资金</w:t>
            </w:r>
          </w:p>
          <w:p>
            <w:pPr>
              <w:spacing w:line="240" w:lineRule="auto"/>
              <w:ind w:firstLine="420"/>
              <w:jc w:val="both"/>
              <w:rPr>
                <w:rFonts w:ascii="仿宋_GB2312" w:eastAsia="仿宋_GB2312"/>
                <w:kern w:val="0"/>
                <w:highlight w:val="none"/>
                <w:lang w:eastAsia="zh-CN"/>
              </w:rPr>
            </w:pPr>
            <w:r>
              <w:rPr>
                <w:rFonts w:hint="eastAsia" w:ascii="仿宋_GB2312" w:eastAsia="仿宋_GB2312"/>
                <w:kern w:val="0"/>
                <w:highlight w:val="none"/>
                <w:lang w:eastAsia="zh-CN"/>
              </w:rPr>
              <w:t>(</w:t>
            </w:r>
            <w:r>
              <w:rPr>
                <w:rFonts w:hint="eastAsia" w:ascii="仿宋_GB2312" w:hAnsi="宋体" w:eastAsia="仿宋_GB2312" w:cs="宋体"/>
                <w:kern w:val="0"/>
                <w:highlight w:val="none"/>
                <w:lang w:eastAsia="zh-CN"/>
              </w:rPr>
              <w:t>一个专项一行</w:t>
            </w:r>
            <w:r>
              <w:rPr>
                <w:rFonts w:hint="eastAsia" w:ascii="仿宋_GB2312" w:eastAsia="仿宋_GB2312"/>
                <w:kern w:val="0"/>
                <w:highlight w:val="none"/>
                <w:lang w:eastAsia="zh-CN"/>
              </w:rPr>
              <w:t>)</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color w:val="auto"/>
                <w:kern w:val="0"/>
                <w:highlight w:val="none"/>
                <w:lang w:val="en-US" w:eastAsia="zh-CN"/>
              </w:rPr>
              <w:t>2014.34</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kern w:val="0"/>
                <w:highlight w:val="none"/>
                <w:lang w:val="en-US" w:eastAsia="zh-CN"/>
              </w:rPr>
              <w:t>2774</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highlight w:val="none"/>
                <w:lang w:val="en-US" w:eastAsia="zh-CN" w:bidi="ar-SA"/>
              </w:rPr>
            </w:pPr>
            <w:r>
              <w:rPr>
                <w:rFonts w:hint="eastAsia" w:ascii="仿宋_GB2312" w:eastAsia="仿宋_GB2312"/>
                <w:kern w:val="0"/>
                <w:highlight w:val="none"/>
                <w:lang w:val="en-US" w:eastAsia="zh-CN"/>
              </w:rPr>
              <w:t>2773.8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敬老院运转及照料</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191</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191</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民政系统其它专项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60</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困难残疾人生活补贴和重度残疾人护理</w:t>
            </w:r>
          </w:p>
        </w:tc>
        <w:tc>
          <w:tcPr>
            <w:tcW w:w="2116"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367.34</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370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基本养老服务补贴</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84</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84</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孤儿生活费（含未成年人保护资金）</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232</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232</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百岁老人保健费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殡葬改革</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50</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firstLineChars="200"/>
              <w:jc w:val="both"/>
              <w:rPr>
                <w:rFonts w:hint="eastAsia" w:ascii="仿宋_GB2312" w:eastAsia="仿宋_GB2312"/>
                <w:kern w:val="0"/>
                <w:lang w:eastAsia="zh-CN"/>
              </w:rPr>
            </w:pPr>
            <w:r>
              <w:rPr>
                <w:rFonts w:hint="eastAsia" w:ascii="仿宋_GB2312" w:eastAsia="仿宋_GB2312"/>
                <w:kern w:val="0"/>
                <w:lang w:eastAsia="zh-CN"/>
              </w:rPr>
              <w:t>农村特困供养、城市居民最低生活保障金、农村居民最低生活保障金、临时救助金</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1005</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1600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tabs>
                <w:tab w:val="left" w:pos="960"/>
              </w:tabs>
              <w:spacing w:line="240" w:lineRule="auto"/>
              <w:ind w:firstLine="420" w:firstLineChars="200"/>
              <w:jc w:val="both"/>
              <w:rPr>
                <w:rFonts w:hint="eastAsia" w:ascii="仿宋_GB2312" w:eastAsia="仿宋_GB2312"/>
                <w:kern w:val="0"/>
                <w:lang w:eastAsia="zh-CN"/>
              </w:rPr>
            </w:pPr>
            <w:r>
              <w:rPr>
                <w:rFonts w:hint="eastAsia" w:ascii="仿宋_GB2312" w:eastAsia="仿宋_GB2312"/>
                <w:kern w:val="0"/>
                <w:lang w:eastAsia="zh-CN"/>
              </w:rPr>
              <w:t>慈善总会专项及抗战老兵补助</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tabs>
                <w:tab w:val="left" w:pos="960"/>
              </w:tabs>
              <w:spacing w:line="240" w:lineRule="auto"/>
              <w:ind w:firstLine="420" w:firstLineChars="200"/>
              <w:jc w:val="both"/>
              <w:rPr>
                <w:rFonts w:hint="eastAsia" w:ascii="仿宋_GB2312" w:eastAsia="仿宋_GB2312"/>
                <w:kern w:val="0"/>
                <w:lang w:eastAsia="zh-CN"/>
              </w:rPr>
            </w:pPr>
            <w:r>
              <w:rPr>
                <w:rFonts w:hint="eastAsia" w:ascii="仿宋_GB2312" w:eastAsia="仿宋_GB2312"/>
                <w:kern w:val="0"/>
                <w:lang w:eastAsia="zh-CN"/>
              </w:rPr>
              <w:t>殡葬执法工作经费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197.66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172.37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11.98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24.91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329.7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1791.25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left"/>
              <w:textAlignment w:val="baseline"/>
              <w:rPr>
                <w:rFonts w:hint="eastAsia"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1.规范日常办公支出：严格差旅审批，严控办公用品等日常支出。</w:t>
            </w:r>
          </w:p>
          <w:p>
            <w:pPr>
              <w:kinsoku w:val="0"/>
              <w:autoSpaceDE w:val="0"/>
              <w:autoSpaceDN w:val="0"/>
              <w:adjustRightInd w:val="0"/>
              <w:snapToGrid w:val="0"/>
              <w:ind w:firstLine="420"/>
              <w:jc w:val="left"/>
              <w:textAlignment w:val="baseline"/>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2.减少公务接待：合理安排和减少不必要的接待活动，简化接待程序和标准，避免铺张浪费和过度消费。</w:t>
            </w:r>
          </w:p>
          <w:p>
            <w:pPr>
              <w:kinsoku w:val="0"/>
              <w:autoSpaceDE w:val="0"/>
              <w:autoSpaceDN w:val="0"/>
              <w:adjustRightInd w:val="0"/>
              <w:snapToGrid w:val="0"/>
              <w:ind w:firstLine="420"/>
              <w:jc w:val="left"/>
              <w:textAlignment w:val="baseline"/>
              <w:rPr>
                <w:rFonts w:hint="default"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3.强化节能减排：节约用水用电，合理安排工作时间，避免再无人时开启电脑电器设备。</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highlight w:val="none"/>
          <w:lang w:val="en-US" w:eastAsia="zh-CN" w:bidi="ar-SA"/>
        </w:rPr>
      </w:pPr>
      <w:r>
        <w:rPr>
          <w:rFonts w:ascii="仿宋_GB2312" w:hAnsi="宋体" w:eastAsia="仿宋_GB2312" w:cs="宋体"/>
          <w:snapToGrid w:val="0"/>
          <w:color w:val="000000"/>
          <w:sz w:val="21"/>
          <w:szCs w:val="21"/>
          <w:highlight w:val="none"/>
          <w:lang w:val="en-US" w:eastAsia="zh-CN" w:bidi="ar-SA"/>
        </w:rPr>
        <w:t>填表人：</w:t>
      </w:r>
      <w:r>
        <w:rPr>
          <w:rFonts w:hint="eastAsia" w:ascii="仿宋_GB2312" w:hAnsi="宋体" w:eastAsia="仿宋_GB2312" w:cs="宋体"/>
          <w:snapToGrid w:val="0"/>
          <w:color w:val="000000"/>
          <w:sz w:val="21"/>
          <w:szCs w:val="21"/>
          <w:highlight w:val="none"/>
          <w:lang w:val="en-US" w:eastAsia="zh-CN" w:bidi="ar-SA"/>
        </w:rPr>
        <w:t>谭琛</w:t>
      </w:r>
      <w:r>
        <w:rPr>
          <w:rFonts w:ascii="仿宋_GB2312" w:hAnsi="宋体" w:eastAsia="仿宋_GB2312" w:cs="宋体"/>
          <w:snapToGrid w:val="0"/>
          <w:color w:val="000000"/>
          <w:sz w:val="21"/>
          <w:szCs w:val="21"/>
          <w:highlight w:val="none"/>
          <w:lang w:val="en-US" w:eastAsia="zh-CN" w:bidi="ar-SA"/>
        </w:rPr>
        <w:t xml:space="preserve"> </w:t>
      </w:r>
      <w:r>
        <w:rPr>
          <w:rFonts w:hint="eastAsia" w:ascii="仿宋_GB2312" w:hAnsi="宋体" w:eastAsia="仿宋_GB2312" w:cs="宋体"/>
          <w:snapToGrid w:val="0"/>
          <w:color w:val="000000"/>
          <w:sz w:val="21"/>
          <w:szCs w:val="21"/>
          <w:highlight w:val="none"/>
          <w:lang w:val="en-US" w:eastAsia="zh-CN" w:bidi="ar-SA"/>
        </w:rPr>
        <w:t xml:space="preserve"> </w:t>
      </w:r>
      <w:r>
        <w:rPr>
          <w:rFonts w:ascii="仿宋_GB2312" w:hAnsi="宋体" w:eastAsia="仿宋_GB2312" w:cs="宋体"/>
          <w:snapToGrid w:val="0"/>
          <w:color w:val="000000"/>
          <w:sz w:val="21"/>
          <w:szCs w:val="21"/>
          <w:highlight w:val="none"/>
          <w:lang w:val="en-US" w:eastAsia="zh-CN" w:bidi="ar-SA"/>
        </w:rPr>
        <w:t xml:space="preserve"> 填报日期：</w:t>
      </w:r>
      <w:r>
        <w:rPr>
          <w:rFonts w:hint="eastAsia" w:ascii="仿宋_GB2312" w:hAnsi="宋体" w:eastAsia="仿宋_GB2312" w:cs="宋体"/>
          <w:snapToGrid w:val="0"/>
          <w:color w:val="000000"/>
          <w:sz w:val="21"/>
          <w:szCs w:val="21"/>
          <w:highlight w:val="none"/>
          <w:lang w:val="en-US" w:eastAsia="zh-CN" w:bidi="ar-SA"/>
        </w:rPr>
        <w:t xml:space="preserve">2023年6月30日 </w:t>
      </w:r>
      <w:r>
        <w:rPr>
          <w:rFonts w:ascii="仿宋_GB2312" w:hAnsi="宋体" w:eastAsia="仿宋_GB2312" w:cs="宋体"/>
          <w:snapToGrid w:val="0"/>
          <w:color w:val="000000"/>
          <w:sz w:val="21"/>
          <w:szCs w:val="21"/>
          <w:highlight w:val="none"/>
          <w:lang w:val="en-US" w:eastAsia="zh-CN" w:bidi="ar-SA"/>
        </w:rPr>
        <w:t>联系电话：</w:t>
      </w:r>
      <w:r>
        <w:rPr>
          <w:rFonts w:hint="eastAsia" w:ascii="仿宋_GB2312" w:hAnsi="宋体" w:eastAsia="仿宋_GB2312" w:cs="宋体"/>
          <w:snapToGrid w:val="0"/>
          <w:color w:val="000000"/>
          <w:sz w:val="21"/>
          <w:szCs w:val="21"/>
          <w:highlight w:val="none"/>
          <w:lang w:val="en-US" w:eastAsia="zh-CN" w:bidi="ar-SA"/>
        </w:rPr>
        <w:t xml:space="preserve">18774887343  </w:t>
      </w:r>
      <w:r>
        <w:rPr>
          <w:rFonts w:ascii="仿宋_GB2312" w:hAnsi="宋体" w:eastAsia="仿宋_GB2312" w:cs="宋体"/>
          <w:snapToGrid w:val="0"/>
          <w:color w:val="000000"/>
          <w:sz w:val="21"/>
          <w:szCs w:val="21"/>
          <w:highlight w:val="none"/>
          <w:lang w:val="en-US" w:eastAsia="zh-CN" w:bidi="ar-SA"/>
        </w:rPr>
        <w:t>单位负责人签字：</w:t>
      </w:r>
      <w:r>
        <w:rPr>
          <w:rFonts w:hint="eastAsia" w:ascii="仿宋_GB2312" w:hAnsi="宋体" w:eastAsia="仿宋_GB2312" w:cs="宋体"/>
          <w:snapToGrid w:val="0"/>
          <w:color w:val="000000"/>
          <w:sz w:val="21"/>
          <w:szCs w:val="21"/>
          <w:highlight w:val="none"/>
          <w:lang w:val="en-US" w:eastAsia="zh-CN" w:bidi="ar-SA"/>
        </w:rPr>
        <w:t>黎保国</w:t>
      </w:r>
    </w:p>
    <w:p>
      <w:pPr>
        <w:spacing w:line="228" w:lineRule="auto"/>
        <w:rPr>
          <w:rFonts w:eastAsiaTheme="minorEastAsia"/>
          <w:sz w:val="20"/>
          <w:szCs w:val="20"/>
          <w:highlight w:val="none"/>
          <w:lang w:eastAsia="zh-CN"/>
        </w:rPr>
        <w:sectPr>
          <w:headerReference r:id="rId6" w:type="first"/>
          <w:footerReference r:id="rId9" w:type="first"/>
          <w:headerReference r:id="rId5" w:type="default"/>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p>
    <w:p>
      <w:pPr>
        <w:pStyle w:val="3"/>
        <w:jc w:val="left"/>
        <w:rPr>
          <w:rFonts w:hint="eastAsia"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957"/>
        <w:gridCol w:w="1170"/>
        <w:gridCol w:w="1290"/>
        <w:gridCol w:w="1428"/>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26" w:type="dxa"/>
            <w:gridSpan w:val="2"/>
            <w:vAlign w:val="center"/>
          </w:tcPr>
          <w:p>
            <w:pPr>
              <w:spacing w:line="240" w:lineRule="auto"/>
              <w:ind w:firstLine="420"/>
              <w:jc w:val="center"/>
              <w:rPr>
                <w:rFonts w:ascii="仿宋_GB2312" w:eastAsia="仿宋_GB2312"/>
                <w:kern w:val="0"/>
              </w:rPr>
            </w:pPr>
          </w:p>
        </w:tc>
        <w:tc>
          <w:tcPr>
            <w:tcW w:w="117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0"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42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26"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170"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3877.31</w:t>
            </w:r>
          </w:p>
        </w:tc>
        <w:tc>
          <w:tcPr>
            <w:tcW w:w="1290"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rPr>
              <w:t>13877.9</w:t>
            </w:r>
            <w:r>
              <w:rPr>
                <w:rFonts w:hint="eastAsia" w:ascii="仿宋_GB2312" w:eastAsia="仿宋_GB2312"/>
                <w:kern w:val="0"/>
                <w:lang w:val="en-US" w:eastAsia="zh-CN"/>
              </w:rPr>
              <w:t>6</w:t>
            </w:r>
          </w:p>
        </w:tc>
        <w:tc>
          <w:tcPr>
            <w:tcW w:w="142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rPr>
              <w:t>13877.9</w:t>
            </w:r>
            <w:r>
              <w:rPr>
                <w:rFonts w:hint="eastAsia" w:ascii="仿宋_GB2312" w:eastAsia="仿宋_GB2312"/>
                <w:kern w:val="0"/>
                <w:lang w:val="en-US" w:eastAsia="zh-CN"/>
              </w:rPr>
              <w:t>6</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419"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其中：一般公共预算：13340.5</w:t>
            </w:r>
            <w:r>
              <w:rPr>
                <w:rFonts w:hint="eastAsia" w:ascii="仿宋_GB2312" w:hAnsi="宋体" w:eastAsia="仿宋_GB2312" w:cs="宋体"/>
                <w:kern w:val="0"/>
                <w:lang w:val="en-US" w:eastAsia="zh-CN"/>
              </w:rPr>
              <w:t>1</w:t>
            </w:r>
          </w:p>
        </w:tc>
        <w:tc>
          <w:tcPr>
            <w:tcW w:w="4419" w:type="dxa"/>
            <w:gridSpan w:val="4"/>
            <w:vAlign w:val="center"/>
          </w:tcPr>
          <w:p>
            <w:pPr>
              <w:spacing w:line="240" w:lineRule="auto"/>
              <w:ind w:firstLine="420"/>
              <w:jc w:val="left"/>
              <w:rPr>
                <w:rFonts w:hint="eastAsia" w:ascii="仿宋_GB2312" w:eastAsia="仿宋_GB2312"/>
                <w:kern w:val="0"/>
                <w:lang w:eastAsia="zh-CN"/>
              </w:rPr>
            </w:pPr>
            <w:r>
              <w:rPr>
                <w:rFonts w:hint="eastAsia" w:ascii="仿宋_GB2312" w:hAnsi="宋体" w:eastAsia="仿宋_GB2312" w:cs="宋体"/>
                <w:kern w:val="0"/>
              </w:rPr>
              <w:t>其中：基本支出：1242.5</w:t>
            </w:r>
            <w:r>
              <w:rPr>
                <w:rFonts w:hint="eastAsia" w:ascii="仿宋_GB2312" w:hAnsi="宋体" w:eastAsia="仿宋_GB2312" w:cs="宋体"/>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政府性基金拨款：537.45</w:t>
            </w:r>
          </w:p>
        </w:tc>
        <w:tc>
          <w:tcPr>
            <w:tcW w:w="4419"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12635.46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0.00</w:t>
            </w:r>
          </w:p>
        </w:tc>
        <w:tc>
          <w:tcPr>
            <w:tcW w:w="4419"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486"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0.00</w:t>
            </w:r>
          </w:p>
        </w:tc>
        <w:tc>
          <w:tcPr>
            <w:tcW w:w="4419"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486"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419"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486" w:type="dxa"/>
            <w:gridSpan w:val="4"/>
            <w:vAlign w:val="center"/>
          </w:tcPr>
          <w:p>
            <w:pPr>
              <w:numPr>
                <w:ilvl w:val="0"/>
                <w:numId w:val="1"/>
              </w:numPr>
              <w:spacing w:line="240" w:lineRule="auto"/>
              <w:jc w:val="both"/>
              <w:rPr>
                <w:rFonts w:hint="eastAsia" w:ascii="仿宋_GB2312" w:eastAsia="仿宋_GB2312"/>
                <w:kern w:val="0"/>
              </w:rPr>
            </w:pPr>
            <w:r>
              <w:rPr>
                <w:rFonts w:hint="eastAsia" w:ascii="仿宋_GB2312" w:eastAsia="仿宋_GB2312"/>
                <w:kern w:val="0"/>
              </w:rPr>
              <w:t>始终突出党建主题，加强党员、干部的教育管理</w:t>
            </w:r>
          </w:p>
          <w:p>
            <w:pPr>
              <w:numPr>
                <w:ilvl w:val="0"/>
                <w:numId w:val="1"/>
              </w:numPr>
              <w:spacing w:line="240" w:lineRule="auto"/>
              <w:jc w:val="both"/>
              <w:rPr>
                <w:rFonts w:hint="eastAsia" w:ascii="仿宋_GB2312" w:eastAsia="仿宋_GB2312"/>
                <w:kern w:val="0"/>
              </w:rPr>
            </w:pPr>
            <w:r>
              <w:rPr>
                <w:rFonts w:hint="eastAsia" w:ascii="仿宋_GB2312" w:eastAsia="仿宋_GB2312"/>
                <w:kern w:val="0"/>
              </w:rPr>
              <w:t>履行职责保障民生，创新了社会救助制度，开展了特困人员排查，实现精准扶贫</w:t>
            </w:r>
          </w:p>
          <w:p>
            <w:pPr>
              <w:numPr>
                <w:ilvl w:val="0"/>
                <w:numId w:val="1"/>
              </w:numPr>
              <w:spacing w:line="240" w:lineRule="auto"/>
              <w:jc w:val="both"/>
              <w:rPr>
                <w:rFonts w:hint="eastAsia" w:ascii="仿宋_GB2312" w:eastAsia="仿宋_GB2312"/>
                <w:kern w:val="0"/>
              </w:rPr>
            </w:pPr>
            <w:r>
              <w:rPr>
                <w:rFonts w:hint="eastAsia" w:ascii="仿宋_GB2312" w:eastAsia="仿宋_GB2312"/>
                <w:kern w:val="0"/>
              </w:rPr>
              <w:t>社会服务创先争优，全力推进养老服务，殡葬改革，慈善事业高质量发展</w:t>
            </w:r>
          </w:p>
          <w:p>
            <w:pPr>
              <w:numPr>
                <w:ilvl w:val="0"/>
                <w:numId w:val="1"/>
              </w:numPr>
              <w:spacing w:line="240" w:lineRule="auto"/>
              <w:jc w:val="both"/>
              <w:rPr>
                <w:rFonts w:hint="eastAsia" w:ascii="仿宋_GB2312" w:eastAsia="仿宋_GB2312"/>
                <w:kern w:val="0"/>
              </w:rPr>
            </w:pPr>
            <w:r>
              <w:rPr>
                <w:rFonts w:hint="eastAsia" w:ascii="仿宋_GB2312" w:eastAsia="仿宋_GB2312"/>
                <w:kern w:val="0"/>
              </w:rPr>
              <w:t>基层治理加力推动，积极引导社会组织参与乡村振兴，完成县级行政区域界线联合检查工作</w:t>
            </w:r>
          </w:p>
          <w:p>
            <w:pPr>
              <w:numPr>
                <w:ilvl w:val="0"/>
                <w:numId w:val="1"/>
              </w:numPr>
              <w:spacing w:line="240" w:lineRule="auto"/>
              <w:jc w:val="both"/>
              <w:rPr>
                <w:rFonts w:hint="eastAsia" w:ascii="仿宋_GB2312" w:eastAsia="仿宋_GB2312"/>
                <w:kern w:val="0"/>
              </w:rPr>
            </w:pPr>
            <w:r>
              <w:rPr>
                <w:rFonts w:hint="eastAsia" w:ascii="仿宋_GB2312" w:eastAsia="仿宋_GB2312"/>
                <w:kern w:val="0"/>
              </w:rPr>
              <w:t>始终绷紧“疫情防控”这根弦，牢牢守住安全生产底线，全力向上争资争项，切实做好应对极端气候对经济社会发展影响工作</w:t>
            </w:r>
          </w:p>
        </w:tc>
        <w:tc>
          <w:tcPr>
            <w:tcW w:w="4419"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57"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17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42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95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170" w:type="dxa"/>
            <w:vAlign w:val="center"/>
          </w:tcPr>
          <w:p>
            <w:pPr>
              <w:spacing w:line="240" w:lineRule="auto"/>
              <w:jc w:val="center"/>
              <w:rPr>
                <w:rFonts w:ascii="仿宋_GB2312" w:eastAsia="仿宋_GB2312"/>
                <w:kern w:val="0"/>
              </w:rPr>
            </w:pPr>
            <w:r>
              <w:rPr>
                <w:rFonts w:hint="eastAsia" w:ascii="仿宋_GB2312" w:eastAsia="仿宋_GB2312"/>
                <w:kern w:val="0"/>
              </w:rPr>
              <w:t>人员经费</w:t>
            </w:r>
          </w:p>
        </w:tc>
        <w:tc>
          <w:tcPr>
            <w:tcW w:w="129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1242.5</w:t>
            </w:r>
            <w:r>
              <w:rPr>
                <w:rFonts w:hint="eastAsia" w:ascii="仿宋_GB2312" w:hAnsi="宋体" w:eastAsia="仿宋_GB2312" w:cs="宋体"/>
                <w:kern w:val="0"/>
                <w:lang w:val="en-US" w:eastAsia="zh-CN"/>
              </w:rPr>
              <w:t>0</w:t>
            </w:r>
            <w:r>
              <w:rPr>
                <w:rFonts w:hint="eastAsia" w:ascii="仿宋_GB2312" w:eastAsia="仿宋_GB2312"/>
                <w:kern w:val="0"/>
              </w:rPr>
              <w:t>万元</w:t>
            </w:r>
          </w:p>
        </w:tc>
        <w:tc>
          <w:tcPr>
            <w:tcW w:w="142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1242.5</w:t>
            </w:r>
            <w:r>
              <w:rPr>
                <w:rFonts w:hint="eastAsia" w:ascii="仿宋_GB2312" w:hAnsi="宋体" w:eastAsia="仿宋_GB2312" w:cs="宋体"/>
                <w:kern w:val="0"/>
                <w:lang w:val="en-US" w:eastAsia="zh-CN"/>
              </w:rPr>
              <w:t>0</w:t>
            </w:r>
            <w:r>
              <w:rPr>
                <w:rFonts w:hint="eastAsia" w:ascii="仿宋_GB2312" w:eastAsia="仿宋_GB2312"/>
                <w:kern w:val="0"/>
              </w:rPr>
              <w:t>万元</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continue"/>
            <w:tcBorders>
              <w:top w:val="nil"/>
            </w:tcBorders>
            <w:vAlign w:val="center"/>
          </w:tcPr>
          <w:p>
            <w:pPr>
              <w:spacing w:line="240" w:lineRule="auto"/>
              <w:ind w:firstLine="420"/>
              <w:jc w:val="center"/>
              <w:rPr>
                <w:rFonts w:ascii="仿宋_GB2312" w:eastAsia="仿宋_GB2312"/>
                <w:kern w:val="0"/>
              </w:rPr>
            </w:pPr>
          </w:p>
        </w:tc>
        <w:tc>
          <w:tcPr>
            <w:tcW w:w="1170" w:type="dxa"/>
            <w:vAlign w:val="center"/>
          </w:tcPr>
          <w:p>
            <w:pPr>
              <w:spacing w:line="240" w:lineRule="auto"/>
              <w:jc w:val="center"/>
              <w:rPr>
                <w:rFonts w:ascii="仿宋_GB2312" w:eastAsia="仿宋_GB2312"/>
                <w:kern w:val="0"/>
              </w:rPr>
            </w:pPr>
            <w:r>
              <w:rPr>
                <w:rFonts w:hint="eastAsia" w:ascii="仿宋_GB2312" w:eastAsia="仿宋_GB2312"/>
                <w:kern w:val="0"/>
              </w:rPr>
              <w:t>项目经费</w:t>
            </w:r>
          </w:p>
        </w:tc>
        <w:tc>
          <w:tcPr>
            <w:tcW w:w="1290"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val="en-US" w:eastAsia="zh-CN"/>
              </w:rPr>
              <w:t>12635.46</w:t>
            </w:r>
            <w:r>
              <w:rPr>
                <w:rFonts w:hint="eastAsia" w:ascii="仿宋_GB2312" w:eastAsia="仿宋_GB2312"/>
                <w:kern w:val="0"/>
              </w:rPr>
              <w:t>万元</w:t>
            </w:r>
          </w:p>
        </w:tc>
        <w:tc>
          <w:tcPr>
            <w:tcW w:w="1428"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val="en-US" w:eastAsia="zh-CN"/>
              </w:rPr>
              <w:t>12635.46</w:t>
            </w:r>
            <w:r>
              <w:rPr>
                <w:rFonts w:hint="eastAsia" w:ascii="仿宋_GB2312" w:eastAsia="仿宋_GB2312"/>
                <w:kern w:val="0"/>
              </w:rPr>
              <w:t>万元</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工作管理</w:t>
            </w:r>
          </w:p>
        </w:tc>
        <w:tc>
          <w:tcPr>
            <w:tcW w:w="1290" w:type="dxa"/>
            <w:vAlign w:val="center"/>
          </w:tcPr>
          <w:p>
            <w:pPr>
              <w:spacing w:line="240" w:lineRule="auto"/>
              <w:jc w:val="center"/>
              <w:rPr>
                <w:rFonts w:ascii="仿宋_GB2312" w:eastAsia="仿宋_GB2312"/>
                <w:kern w:val="0"/>
              </w:rPr>
            </w:pPr>
            <w:r>
              <w:rPr>
                <w:rFonts w:hint="eastAsia" w:ascii="仿宋_GB2312" w:eastAsia="仿宋_GB2312"/>
                <w:kern w:val="0"/>
              </w:rPr>
              <w:t>严格按救助申请审核审批程序规范工作</w:t>
            </w:r>
          </w:p>
        </w:tc>
        <w:tc>
          <w:tcPr>
            <w:tcW w:w="1428" w:type="dxa"/>
            <w:vAlign w:val="center"/>
          </w:tcPr>
          <w:p>
            <w:pPr>
              <w:spacing w:line="240" w:lineRule="auto"/>
              <w:jc w:val="center"/>
              <w:rPr>
                <w:rFonts w:ascii="仿宋_GB2312" w:eastAsia="仿宋_GB2312"/>
                <w:kern w:val="0"/>
              </w:rPr>
            </w:pPr>
            <w:r>
              <w:rPr>
                <w:rFonts w:hint="eastAsia" w:ascii="仿宋_GB2312" w:eastAsia="仿宋_GB2312"/>
                <w:kern w:val="0"/>
              </w:rPr>
              <w:t>严格按救助申请审核审批程序规范工作</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continue"/>
            <w:tcBorders>
              <w:top w:val="nil"/>
            </w:tcBorders>
            <w:vAlign w:val="center"/>
          </w:tcPr>
          <w:p>
            <w:pPr>
              <w:spacing w:line="240" w:lineRule="auto"/>
              <w:ind w:firstLine="420"/>
              <w:jc w:val="center"/>
              <w:rPr>
                <w:rFonts w:ascii="仿宋_GB2312" w:eastAsia="仿宋_GB2312"/>
                <w:kern w:val="0"/>
              </w:rPr>
            </w:pP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公开公示率</w:t>
            </w:r>
          </w:p>
        </w:tc>
        <w:tc>
          <w:tcPr>
            <w:tcW w:w="1290"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困难残疾人生活补贴和重度残疾人护理补贴发放时间</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按月发放</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按月发放</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vMerge w:val="continue"/>
            <w:tcBorders>
              <w:top w:val="nil"/>
            </w:tcBorders>
            <w:vAlign w:val="center"/>
          </w:tcPr>
          <w:p>
            <w:pPr>
              <w:spacing w:line="240" w:lineRule="auto"/>
              <w:ind w:firstLine="420"/>
              <w:jc w:val="center"/>
              <w:rPr>
                <w:rFonts w:ascii="仿宋_GB2312" w:eastAsia="仿宋_GB2312"/>
                <w:kern w:val="0"/>
              </w:rPr>
            </w:pP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困难群众救助资金发放</w:t>
            </w:r>
          </w:p>
        </w:tc>
        <w:tc>
          <w:tcPr>
            <w:tcW w:w="1290" w:type="dxa"/>
            <w:vAlign w:val="center"/>
          </w:tcPr>
          <w:p>
            <w:pPr>
              <w:spacing w:line="240" w:lineRule="auto"/>
              <w:jc w:val="center"/>
              <w:rPr>
                <w:rFonts w:ascii="仿宋_GB2312" w:eastAsia="仿宋_GB2312"/>
                <w:kern w:val="0"/>
              </w:rPr>
            </w:pPr>
            <w:r>
              <w:rPr>
                <w:rFonts w:hint="eastAsia" w:ascii="仿宋_GB2312" w:eastAsia="仿宋_GB2312"/>
                <w:kern w:val="0"/>
              </w:rPr>
              <w:t>按月发放</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按月发放</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养老服务行业运行状况</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稳定运行</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稳定运行</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困难群众生活水平情况</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保护环境</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保护环境</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保护环境</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开展救助、帮扶工作解决困难群体生活水平</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进一步提高</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进一步提高</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957"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政策知晓率</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95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确保资金合法安全，有利于维护社会和谐稳定</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95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是否对社会环境有负面影响</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否</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否</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957"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170" w:type="dxa"/>
            <w:vAlign w:val="center"/>
          </w:tcPr>
          <w:p>
            <w:pPr>
              <w:spacing w:line="240" w:lineRule="auto"/>
              <w:jc w:val="both"/>
              <w:rPr>
                <w:rFonts w:ascii="仿宋_GB2312" w:eastAsia="仿宋_GB2312"/>
                <w:kern w:val="0"/>
              </w:rPr>
            </w:pPr>
            <w:r>
              <w:rPr>
                <w:rFonts w:hint="eastAsia" w:ascii="仿宋_GB2312" w:eastAsia="仿宋_GB2312"/>
                <w:kern w:val="0"/>
              </w:rPr>
              <w:t>是否对生态环境有负面影响</w:t>
            </w:r>
          </w:p>
        </w:tc>
        <w:tc>
          <w:tcPr>
            <w:tcW w:w="1290"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否</w:t>
            </w:r>
          </w:p>
        </w:tc>
        <w:tc>
          <w:tcPr>
            <w:tcW w:w="142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否</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仿宋_GB2312" w:hAnsi="宋体" w:eastAsia="仿宋_GB2312" w:cs="宋体"/>
          <w:snapToGrid w:val="0"/>
          <w:color w:val="000000"/>
          <w:sz w:val="21"/>
          <w:szCs w:val="21"/>
          <w:highlight w:val="none"/>
          <w:lang w:val="en-US" w:eastAsia="zh-CN" w:bidi="ar-SA"/>
        </w:rPr>
        <w:t>填表人：谭琛   填报日期：2023年6月30日 联系电话：18774887343  单位负责人签字：黎保国</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348"/>
        <w:gridCol w:w="850"/>
        <w:gridCol w:w="809"/>
        <w:gridCol w:w="1266"/>
        <w:gridCol w:w="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困难群众救助资金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45"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8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48"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85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26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966"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13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85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9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1348"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85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266" w:type="dxa"/>
            <w:vAlign w:val="center"/>
          </w:tcPr>
          <w:p>
            <w:pPr>
              <w:spacing w:line="240" w:lineRule="auto"/>
              <w:ind w:firstLine="420"/>
              <w:jc w:val="center"/>
              <w:rPr>
                <w:rFonts w:ascii="仿宋_GB2312" w:hAnsi="宋体" w:eastAsia="仿宋_GB2312" w:cs="宋体"/>
                <w:kern w:val="0"/>
                <w:lang w:eastAsia="zh-CN"/>
              </w:rPr>
            </w:pPr>
          </w:p>
        </w:tc>
        <w:tc>
          <w:tcPr>
            <w:tcW w:w="96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348" w:type="dxa"/>
            <w:vAlign w:val="center"/>
          </w:tcPr>
          <w:p>
            <w:pPr>
              <w:spacing w:line="240" w:lineRule="auto"/>
              <w:ind w:firstLine="420"/>
              <w:jc w:val="center"/>
              <w:rPr>
                <w:rFonts w:ascii="仿宋_GB2312" w:hAnsi="宋体" w:eastAsia="仿宋_GB2312" w:cs="宋体"/>
                <w:kern w:val="0"/>
                <w:lang w:eastAsia="zh-CN"/>
              </w:rPr>
            </w:pPr>
          </w:p>
        </w:tc>
        <w:tc>
          <w:tcPr>
            <w:tcW w:w="850"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266" w:type="dxa"/>
            <w:vAlign w:val="center"/>
          </w:tcPr>
          <w:p>
            <w:pPr>
              <w:spacing w:line="240" w:lineRule="auto"/>
              <w:ind w:firstLine="420"/>
              <w:jc w:val="center"/>
              <w:rPr>
                <w:rFonts w:ascii="仿宋_GB2312" w:hAnsi="宋体" w:eastAsia="仿宋_GB2312" w:cs="宋体"/>
                <w:kern w:val="0"/>
                <w:lang w:eastAsia="zh-CN"/>
              </w:rPr>
            </w:pPr>
          </w:p>
        </w:tc>
        <w:tc>
          <w:tcPr>
            <w:tcW w:w="96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348" w:type="dxa"/>
            <w:vAlign w:val="center"/>
          </w:tcPr>
          <w:p>
            <w:pPr>
              <w:spacing w:line="240" w:lineRule="auto"/>
              <w:ind w:firstLine="420"/>
              <w:jc w:val="center"/>
              <w:rPr>
                <w:rFonts w:ascii="仿宋_GB2312" w:hAnsi="宋体" w:eastAsia="仿宋_GB2312" w:cs="宋体"/>
                <w:kern w:val="0"/>
              </w:rPr>
            </w:pPr>
          </w:p>
        </w:tc>
        <w:tc>
          <w:tcPr>
            <w:tcW w:w="850"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1266" w:type="dxa"/>
            <w:vAlign w:val="center"/>
          </w:tcPr>
          <w:p>
            <w:pPr>
              <w:spacing w:line="240" w:lineRule="auto"/>
              <w:ind w:firstLine="420"/>
              <w:jc w:val="center"/>
              <w:rPr>
                <w:rFonts w:ascii="仿宋_GB2312" w:hAnsi="宋体" w:eastAsia="仿宋_GB2312" w:cs="宋体"/>
                <w:kern w:val="0"/>
              </w:rPr>
            </w:pP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645"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891"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645" w:type="dxa"/>
            <w:gridSpan w:val="4"/>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1.符合条件对象发放率达到100%</w:t>
            </w:r>
          </w:p>
          <w:p>
            <w:pPr>
              <w:spacing w:line="240" w:lineRule="auto"/>
              <w:jc w:val="both"/>
              <w:rPr>
                <w:rFonts w:ascii="仿宋_GB2312" w:hAnsi="宋体" w:eastAsia="仿宋_GB2312" w:cs="宋体"/>
                <w:kern w:val="0"/>
              </w:rPr>
            </w:pPr>
            <w:r>
              <w:rPr>
                <w:rFonts w:hint="eastAsia" w:ascii="仿宋_GB2312" w:hAnsi="宋体" w:eastAsia="仿宋_GB2312" w:cs="宋体"/>
                <w:kern w:val="0"/>
              </w:rPr>
              <w:t>2.规范城市农村低保政策实施，合理确定保障标准，使城市农村低保对象基本生活得到保障。</w:t>
            </w:r>
          </w:p>
        </w:tc>
        <w:tc>
          <w:tcPr>
            <w:tcW w:w="3891"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85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126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96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2022年城市低保对象生活补助</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应保尽保</w:t>
            </w:r>
          </w:p>
        </w:tc>
        <w:tc>
          <w:tcPr>
            <w:tcW w:w="85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2022年农村低保对象生活补助</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应保尽保</w:t>
            </w:r>
          </w:p>
        </w:tc>
        <w:tc>
          <w:tcPr>
            <w:tcW w:w="85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2022年特困人员供养配套资金生活补助</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应保尽保</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城市低保标准和救助水平</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不低于省级指导标准</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农村低保标准和救助水平</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不低于省级指导标准</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城乡特困人员基本生活费标准</w:t>
            </w:r>
          </w:p>
        </w:tc>
        <w:tc>
          <w:tcPr>
            <w:tcW w:w="134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分别不低于城乡低保标准的1.3倍</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困难群众救助资金</w:t>
            </w:r>
          </w:p>
        </w:tc>
        <w:tc>
          <w:tcPr>
            <w:tcW w:w="1348"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按时发放</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提高人民生活水平</w:t>
            </w:r>
          </w:p>
        </w:tc>
        <w:tc>
          <w:tcPr>
            <w:tcW w:w="1348" w:type="dxa"/>
            <w:vAlign w:val="center"/>
          </w:tcPr>
          <w:p>
            <w:pPr>
              <w:tabs>
                <w:tab w:val="left" w:pos="653"/>
              </w:tabs>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提高人民生活水平</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提高人民生活水平</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维护社会稳定</w:t>
            </w:r>
          </w:p>
        </w:tc>
        <w:tc>
          <w:tcPr>
            <w:tcW w:w="1348" w:type="dxa"/>
            <w:vAlign w:val="center"/>
          </w:tcPr>
          <w:p>
            <w:pPr>
              <w:tabs>
                <w:tab w:val="left" w:pos="218"/>
              </w:tabs>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维护社会稳定</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维护社会稳定</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保护环境</w:t>
            </w:r>
          </w:p>
        </w:tc>
        <w:tc>
          <w:tcPr>
            <w:tcW w:w="134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保护环境</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保护环境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解决困难基本情况</w:t>
            </w:r>
          </w:p>
        </w:tc>
        <w:tc>
          <w:tcPr>
            <w:tcW w:w="134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解决困难基本情况</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解决困难基本情况</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困难群众对社会救助政策的满意度</w:t>
            </w:r>
          </w:p>
        </w:tc>
        <w:tc>
          <w:tcPr>
            <w:tcW w:w="1348"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提高城乡救助水平</w:t>
            </w:r>
          </w:p>
        </w:tc>
        <w:tc>
          <w:tcPr>
            <w:tcW w:w="1348"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提高城乡救助水平</w:t>
            </w:r>
          </w:p>
        </w:tc>
        <w:tc>
          <w:tcPr>
            <w:tcW w:w="85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提高城乡救助水平</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6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是否对社会环境有负面影响</w:t>
            </w:r>
          </w:p>
        </w:tc>
        <w:tc>
          <w:tcPr>
            <w:tcW w:w="1348"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5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是否对生态环境有负面影响</w:t>
            </w:r>
          </w:p>
        </w:tc>
        <w:tc>
          <w:tcPr>
            <w:tcW w:w="1348"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50"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6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6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总分</w:t>
            </w:r>
          </w:p>
        </w:tc>
        <w:tc>
          <w:tcPr>
            <w:tcW w:w="809" w:type="dxa"/>
            <w:vAlign w:val="center"/>
          </w:tcPr>
          <w:p>
            <w:pPr>
              <w:spacing w:line="240" w:lineRule="auto"/>
              <w:jc w:val="center"/>
              <w:rPr>
                <w:rFonts w:ascii="仿宋_GB2312" w:hAnsi="宋体" w:eastAsia="仿宋_GB2312" w:cs="宋体"/>
                <w:kern w:val="0"/>
                <w:highlight w:val="none"/>
              </w:rPr>
            </w:pPr>
            <w:r>
              <w:rPr>
                <w:rFonts w:ascii="仿宋_GB2312" w:hAnsi="宋体" w:eastAsia="仿宋_GB2312" w:cs="宋体"/>
                <w:kern w:val="0"/>
                <w:highlight w:val="none"/>
              </w:rPr>
              <w:t>100</w:t>
            </w:r>
          </w:p>
        </w:tc>
        <w:tc>
          <w:tcPr>
            <w:tcW w:w="1266" w:type="dxa"/>
            <w:vAlign w:val="center"/>
          </w:tcPr>
          <w:p>
            <w:pPr>
              <w:spacing w:line="240" w:lineRule="auto"/>
              <w:ind w:firstLine="420"/>
              <w:jc w:val="center"/>
              <w:rPr>
                <w:rFonts w:hint="default" w:ascii="仿宋_GB2312" w:hAnsi="宋体" w:eastAsia="仿宋_GB2312" w:cs="宋体"/>
                <w:kern w:val="0"/>
                <w:highlight w:val="none"/>
                <w:lang w:val="en-US" w:eastAsia="zh-CN"/>
              </w:rPr>
            </w:pPr>
            <w:r>
              <w:rPr>
                <w:rFonts w:hint="eastAsia" w:ascii="仿宋_GB2312" w:hAnsi="宋体" w:eastAsia="仿宋_GB2312" w:cs="宋体"/>
                <w:kern w:val="0"/>
                <w:highlight w:val="none"/>
                <w:lang w:val="en-US" w:eastAsia="zh-CN"/>
              </w:rPr>
              <w:t>100</w:t>
            </w:r>
          </w:p>
        </w:tc>
        <w:tc>
          <w:tcPr>
            <w:tcW w:w="966" w:type="dxa"/>
            <w:vAlign w:val="center"/>
          </w:tcPr>
          <w:p>
            <w:pPr>
              <w:spacing w:line="240" w:lineRule="auto"/>
              <w:ind w:firstLine="420"/>
              <w:jc w:val="center"/>
              <w:rPr>
                <w:rFonts w:ascii="仿宋_GB2312" w:hAnsi="宋体" w:eastAsia="仿宋_GB2312" w:cs="宋体"/>
                <w:kern w:val="0"/>
                <w:highlight w:val="none"/>
              </w:rPr>
            </w:pPr>
          </w:p>
        </w:tc>
      </w:tr>
    </w:tbl>
    <w:p>
      <w:pPr>
        <w:spacing w:before="52" w:line="219" w:lineRule="auto"/>
        <w:jc w:val="left"/>
        <w:rPr>
          <w:rFonts w:ascii="仿宋_GB2312" w:hAnsi="宋体" w:eastAsia="仿宋_GB2312" w:cs="宋体"/>
          <w:kern w:val="0"/>
          <w:highlight w:val="none"/>
          <w:lang w:eastAsia="zh-CN"/>
        </w:rPr>
      </w:pPr>
      <w:r>
        <w:rPr>
          <w:rFonts w:ascii="仿宋_GB2312" w:hAnsi="宋体" w:eastAsia="仿宋_GB2312" w:cs="宋体"/>
          <w:kern w:val="0"/>
          <w:highlight w:val="none"/>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highlight w:val="none"/>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highlight w:val="none"/>
          <w:lang w:eastAsia="zh-CN"/>
        </w:rPr>
        <w:t>填表人：谭琛   填报日期：2023年6月30日 联系电话：18774887343  单位负责人签字：黎保国</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104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特困供养人员运转及照料资金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04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19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19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191</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041" w:type="dxa"/>
            <w:vAlign w:val="center"/>
          </w:tcPr>
          <w:p>
            <w:pPr>
              <w:spacing w:line="240" w:lineRule="auto"/>
              <w:ind w:firstLine="420"/>
              <w:jc w:val="center"/>
              <w:rPr>
                <w:rFonts w:ascii="仿宋_GB2312" w:hAnsi="宋体" w:eastAsia="仿宋_GB2312" w:cs="宋体"/>
                <w:kern w:val="0"/>
                <w:lang w:eastAsia="zh-CN"/>
              </w:rPr>
            </w:pPr>
          </w:p>
        </w:tc>
        <w:tc>
          <w:tcPr>
            <w:tcW w:w="119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041" w:type="dxa"/>
            <w:vAlign w:val="center"/>
          </w:tcPr>
          <w:p>
            <w:pPr>
              <w:spacing w:line="240" w:lineRule="auto"/>
              <w:ind w:firstLine="420"/>
              <w:jc w:val="center"/>
              <w:rPr>
                <w:rFonts w:ascii="仿宋_GB2312" w:hAnsi="宋体" w:eastAsia="仿宋_GB2312" w:cs="宋体"/>
                <w:kern w:val="0"/>
                <w:lang w:eastAsia="zh-CN"/>
              </w:rPr>
            </w:pPr>
          </w:p>
        </w:tc>
        <w:tc>
          <w:tcPr>
            <w:tcW w:w="119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1041" w:type="dxa"/>
            <w:vAlign w:val="center"/>
          </w:tcPr>
          <w:p>
            <w:pPr>
              <w:spacing w:line="240" w:lineRule="auto"/>
              <w:ind w:firstLine="420"/>
              <w:jc w:val="center"/>
              <w:rPr>
                <w:rFonts w:ascii="仿宋_GB2312" w:hAnsi="宋体" w:eastAsia="仿宋_GB2312" w:cs="宋体"/>
                <w:kern w:val="0"/>
              </w:rPr>
            </w:pP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预期目标</w:t>
            </w:r>
          </w:p>
        </w:tc>
        <w:tc>
          <w:tcPr>
            <w:tcW w:w="4140" w:type="dxa"/>
            <w:gridSpan w:val="4"/>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满足敬老院正常运转及服务工作人员待遇，切实保障特困人员基本生活权益，提高生活质量和服务质量。</w:t>
            </w:r>
          </w:p>
        </w:tc>
        <w:tc>
          <w:tcPr>
            <w:tcW w:w="4140" w:type="dxa"/>
            <w:gridSpan w:val="4"/>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104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19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19所敬老院每所5万元运转经费96名敬老院工作人员每所3万元工作经费</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191万元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191万元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解决突出问题，提高特困人员生活质量</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全年一次性发放</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解决突出问题，提高特困人员生活质量</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解决突出问题，提高特困人员生活质量</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解决突出问题，提高特困人员生活质量</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全市发放到位率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切实保障特困人员基本生活费，提高敬老院生活质量和服务质量</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切实保障特困人员基本生活费，提高敬老院生活质量和服务质量</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切实保障特困人员基本生活费，提高敬老院生活质量和服务质量</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敬老院运转经费</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95万元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95万元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管理人员工作经费</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96万元</w:t>
            </w:r>
          </w:p>
        </w:tc>
        <w:tc>
          <w:tcPr>
            <w:tcW w:w="1099" w:type="dxa"/>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96万元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提高敬老院老人幸福度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提高敬老院老人幸福度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提高敬老院老人幸福度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维护敬老院生活环境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4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19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总分</w:t>
            </w:r>
          </w:p>
        </w:tc>
        <w:tc>
          <w:tcPr>
            <w:tcW w:w="809" w:type="dxa"/>
            <w:vAlign w:val="center"/>
          </w:tcPr>
          <w:p>
            <w:pPr>
              <w:spacing w:line="240" w:lineRule="auto"/>
              <w:jc w:val="center"/>
              <w:rPr>
                <w:rFonts w:ascii="仿宋_GB2312" w:hAnsi="宋体" w:eastAsia="仿宋_GB2312" w:cs="宋体"/>
                <w:kern w:val="0"/>
                <w:highlight w:val="none"/>
              </w:rPr>
            </w:pPr>
            <w:r>
              <w:rPr>
                <w:rFonts w:ascii="仿宋_GB2312" w:hAnsi="宋体" w:eastAsia="仿宋_GB2312" w:cs="宋体"/>
                <w:kern w:val="0"/>
                <w:highlight w:val="none"/>
              </w:rPr>
              <w:t>100</w:t>
            </w:r>
          </w:p>
        </w:tc>
        <w:tc>
          <w:tcPr>
            <w:tcW w:w="1041" w:type="dxa"/>
            <w:vAlign w:val="center"/>
          </w:tcPr>
          <w:p>
            <w:pPr>
              <w:spacing w:line="240" w:lineRule="auto"/>
              <w:ind w:firstLine="420"/>
              <w:jc w:val="center"/>
              <w:rPr>
                <w:rFonts w:hint="default" w:ascii="仿宋_GB2312" w:hAnsi="宋体" w:eastAsia="仿宋_GB2312" w:cs="宋体"/>
                <w:kern w:val="0"/>
                <w:highlight w:val="none"/>
                <w:lang w:val="en-US" w:eastAsia="zh-CN"/>
              </w:rPr>
            </w:pPr>
            <w:r>
              <w:rPr>
                <w:rFonts w:hint="eastAsia" w:ascii="仿宋_GB2312" w:hAnsi="宋体" w:eastAsia="仿宋_GB2312" w:cs="宋体"/>
                <w:kern w:val="0"/>
                <w:highlight w:val="none"/>
                <w:lang w:val="en-US" w:eastAsia="zh-CN"/>
              </w:rPr>
              <w:t>100</w:t>
            </w:r>
          </w:p>
        </w:tc>
        <w:tc>
          <w:tcPr>
            <w:tcW w:w="1191" w:type="dxa"/>
            <w:vAlign w:val="center"/>
          </w:tcPr>
          <w:p>
            <w:pPr>
              <w:spacing w:line="240" w:lineRule="auto"/>
              <w:ind w:firstLine="420"/>
              <w:jc w:val="center"/>
              <w:rPr>
                <w:rFonts w:ascii="仿宋_GB2312" w:hAnsi="宋体" w:eastAsia="仿宋_GB2312" w:cs="宋体"/>
                <w:kern w:val="0"/>
                <w:highlight w:val="none"/>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highlight w:val="none"/>
          <w:lang w:eastAsia="zh-CN"/>
        </w:rPr>
      </w:pPr>
      <w:r>
        <w:rPr>
          <w:rFonts w:hint="eastAsia" w:ascii="仿宋_GB2312" w:hAnsi="宋体" w:eastAsia="仿宋_GB2312" w:cs="宋体"/>
          <w:kern w:val="0"/>
          <w:highlight w:val="none"/>
          <w:lang w:eastAsia="zh-CN"/>
        </w:rPr>
        <w:t>填表人：谭琛   填报日期：2023年6月30日 联系电话：18774887343  单位负责人签字：黎保国</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1011"/>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基本养老服务补贴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101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2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84</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83.8</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83.8</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2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84</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83.8</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83.8</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011" w:type="dxa"/>
            <w:vAlign w:val="center"/>
          </w:tcPr>
          <w:p>
            <w:pPr>
              <w:spacing w:line="240" w:lineRule="auto"/>
              <w:ind w:firstLine="420"/>
              <w:jc w:val="center"/>
              <w:rPr>
                <w:rFonts w:ascii="仿宋_GB2312" w:hAnsi="宋体" w:eastAsia="仿宋_GB2312" w:cs="宋体"/>
                <w:kern w:val="0"/>
                <w:lang w:eastAsia="zh-CN"/>
              </w:rPr>
            </w:pPr>
          </w:p>
        </w:tc>
        <w:tc>
          <w:tcPr>
            <w:tcW w:w="122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1011" w:type="dxa"/>
            <w:vAlign w:val="center"/>
          </w:tcPr>
          <w:p>
            <w:pPr>
              <w:spacing w:line="240" w:lineRule="auto"/>
              <w:ind w:firstLine="420"/>
              <w:jc w:val="center"/>
              <w:rPr>
                <w:rFonts w:ascii="仿宋_GB2312" w:hAnsi="宋体" w:eastAsia="仿宋_GB2312" w:cs="宋体"/>
                <w:kern w:val="0"/>
                <w:lang w:eastAsia="zh-CN"/>
              </w:rPr>
            </w:pPr>
          </w:p>
        </w:tc>
        <w:tc>
          <w:tcPr>
            <w:tcW w:w="122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1011" w:type="dxa"/>
            <w:vAlign w:val="center"/>
          </w:tcPr>
          <w:p>
            <w:pPr>
              <w:spacing w:line="240" w:lineRule="auto"/>
              <w:ind w:firstLine="420"/>
              <w:jc w:val="center"/>
              <w:rPr>
                <w:rFonts w:ascii="仿宋_GB2312" w:hAnsi="宋体" w:eastAsia="仿宋_GB2312" w:cs="宋体"/>
                <w:kern w:val="0"/>
              </w:rPr>
            </w:pP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发放基本养老服务补贴</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101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2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所有符合条件的老年人</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所有符合条件的老年人</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所有符合条件的老年人</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为老年人解决生活困难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为老年人解决生活困难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为老年人解决生活困难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2022</w:t>
            </w:r>
            <w:r>
              <w:rPr>
                <w:rFonts w:hint="eastAsia" w:ascii="仿宋_GB2312" w:hAnsi="宋体" w:eastAsia="仿宋_GB2312" w:cs="宋体"/>
                <w:kern w:val="0"/>
              </w:rPr>
              <w:t>年基本养老服务补贴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按时发放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帮助符合条件老年人解决生活困难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帮助符合条件老年人解决生活困难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帮助符合条件老年人解决生活困难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弘扬中华民族美德，维系社会稳定，让老年人得到实实在在的服务</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弘扬中华民族美德，维系社会稳定，让老年人得到实实在在的服务</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弘扬中华民族美德，维系社会稳定，让老年人得到实实在在的服务</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基本养老服务对象生活水平情况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基本养老服务对象生活水平情况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基本养老服务对象生活水平情况</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1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进一步完善基本养老服务对象生活救助制度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进一步完善基本养老服务对象生活救助制度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进一步完善基本养老服务对象生活救助制度</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全年资金社会化发放率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01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1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1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2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总分</w:t>
            </w:r>
          </w:p>
        </w:tc>
        <w:tc>
          <w:tcPr>
            <w:tcW w:w="809" w:type="dxa"/>
            <w:vAlign w:val="center"/>
          </w:tcPr>
          <w:p>
            <w:pPr>
              <w:spacing w:line="240" w:lineRule="auto"/>
              <w:jc w:val="center"/>
              <w:rPr>
                <w:rFonts w:ascii="仿宋_GB2312" w:hAnsi="宋体" w:eastAsia="仿宋_GB2312" w:cs="宋体"/>
                <w:kern w:val="0"/>
                <w:highlight w:val="none"/>
              </w:rPr>
            </w:pPr>
            <w:r>
              <w:rPr>
                <w:rFonts w:ascii="仿宋_GB2312" w:hAnsi="宋体" w:eastAsia="仿宋_GB2312" w:cs="宋体"/>
                <w:kern w:val="0"/>
                <w:highlight w:val="none"/>
              </w:rPr>
              <w:t>100</w:t>
            </w:r>
          </w:p>
        </w:tc>
        <w:tc>
          <w:tcPr>
            <w:tcW w:w="1011" w:type="dxa"/>
            <w:vAlign w:val="center"/>
          </w:tcPr>
          <w:p>
            <w:pPr>
              <w:spacing w:line="240" w:lineRule="auto"/>
              <w:ind w:firstLine="420"/>
              <w:jc w:val="center"/>
              <w:rPr>
                <w:rFonts w:hint="default" w:ascii="仿宋_GB2312" w:hAnsi="宋体" w:eastAsia="仿宋_GB2312" w:cs="宋体"/>
                <w:kern w:val="0"/>
                <w:highlight w:val="none"/>
                <w:lang w:val="en-US" w:eastAsia="zh-CN"/>
              </w:rPr>
            </w:pPr>
            <w:r>
              <w:rPr>
                <w:rFonts w:hint="eastAsia" w:ascii="仿宋_GB2312" w:hAnsi="宋体" w:eastAsia="仿宋_GB2312" w:cs="宋体"/>
                <w:kern w:val="0"/>
                <w:highlight w:val="none"/>
                <w:lang w:val="en-US" w:eastAsia="zh-CN"/>
              </w:rPr>
              <w:t>100</w:t>
            </w:r>
          </w:p>
        </w:tc>
        <w:tc>
          <w:tcPr>
            <w:tcW w:w="1221" w:type="dxa"/>
            <w:vAlign w:val="center"/>
          </w:tcPr>
          <w:p>
            <w:pPr>
              <w:spacing w:line="240" w:lineRule="auto"/>
              <w:ind w:firstLine="420"/>
              <w:jc w:val="center"/>
              <w:rPr>
                <w:rFonts w:ascii="仿宋_GB2312" w:hAnsi="宋体" w:eastAsia="仿宋_GB2312" w:cs="宋体"/>
                <w:kern w:val="0"/>
                <w:highlight w:val="none"/>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highlight w:val="cyan"/>
          <w:lang w:eastAsia="zh-CN"/>
        </w:rPr>
      </w:pPr>
    </w:p>
    <w:p>
      <w:pPr>
        <w:rPr>
          <w:rFonts w:hint="eastAsia" w:ascii="仿宋_GB2312" w:hAnsi="宋体" w:eastAsia="仿宋_GB2312" w:cs="宋体"/>
          <w:kern w:val="0"/>
          <w:highlight w:val="none"/>
          <w:lang w:eastAsia="zh-CN"/>
        </w:rPr>
      </w:pPr>
      <w:r>
        <w:rPr>
          <w:rFonts w:hint="eastAsia" w:ascii="仿宋_GB2312" w:hAnsi="宋体" w:eastAsia="仿宋_GB2312" w:cs="宋体"/>
          <w:kern w:val="0"/>
          <w:highlight w:val="none"/>
          <w:lang w:eastAsia="zh-CN"/>
        </w:rPr>
        <w:t>填表人：谭琛   填报日期：2023年6月30日 联系电话：18774887343  单位负责人签字：黎保国</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附件3-4</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困难残疾人生活补贴和重度残疾人护理补贴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370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370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370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370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1.符合条件对象发放率达到100%</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2.足额为困难残疾人和重度残疾人发放生活补贴和护理补贴，保障其基本生活权益，维护社会和谐稳定</w:t>
            </w:r>
          </w:p>
          <w:p>
            <w:pPr>
              <w:spacing w:line="240" w:lineRule="auto"/>
              <w:jc w:val="both"/>
              <w:rPr>
                <w:rFonts w:ascii="仿宋_GB2312" w:hAnsi="宋体" w:eastAsia="仿宋_GB2312" w:cs="宋体"/>
                <w:kern w:val="0"/>
              </w:rPr>
            </w:pPr>
            <w:r>
              <w:rPr>
                <w:rFonts w:hint="eastAsia" w:ascii="仿宋_GB2312" w:hAnsi="宋体" w:eastAsia="仿宋_GB2312" w:cs="宋体"/>
                <w:kern w:val="0"/>
              </w:rPr>
              <w:t>3.2022年我市困难残疾人生活补贴和重度残疾人护理补贴发放标准每人每月分别提高到75元</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2022年残疾对象生活补助</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370万元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370万元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生活指标发放率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2022</w:t>
            </w:r>
            <w:r>
              <w:rPr>
                <w:rFonts w:hint="eastAsia" w:ascii="仿宋_GB2312" w:hAnsi="宋体" w:eastAsia="仿宋_GB2312" w:cs="宋体"/>
                <w:kern w:val="0"/>
              </w:rPr>
              <w:t>年困难残疾人生活补贴和重度残疾人护理补贴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按月或季发放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按月或季发放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两项补贴实施动态管理，数据异动较大，部分乡镇更新不及时，上报迟缓，导致退出低保和死亡人员领取补贴现象和发放时间拉长及推迟发放情况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为保障其基本生活权益从而带来生活水平提高</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有所提高</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有所提高</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全市发放到位率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帮助改善残疾人生活和护理环境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改善残疾人生活环境，维护社会稳定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救助对象满意率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困难残疾人生活补贴和重度残疾人护理补贴发放标准</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75元/月</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75元/月</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是否对社会有负面影响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是否对社会有负面影响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总分</w:t>
            </w:r>
          </w:p>
        </w:tc>
        <w:tc>
          <w:tcPr>
            <w:tcW w:w="809" w:type="dxa"/>
            <w:vAlign w:val="center"/>
          </w:tcPr>
          <w:p>
            <w:pPr>
              <w:spacing w:line="240" w:lineRule="auto"/>
              <w:jc w:val="center"/>
              <w:rPr>
                <w:rFonts w:ascii="仿宋_GB2312" w:hAnsi="宋体" w:eastAsia="仿宋_GB2312" w:cs="宋体"/>
                <w:kern w:val="0"/>
                <w:highlight w:val="none"/>
              </w:rPr>
            </w:pPr>
            <w:r>
              <w:rPr>
                <w:rFonts w:ascii="仿宋_GB2312" w:hAnsi="宋体" w:eastAsia="仿宋_GB2312" w:cs="宋体"/>
                <w:kern w:val="0"/>
                <w:highlight w:val="none"/>
              </w:rPr>
              <w:t>100</w:t>
            </w:r>
          </w:p>
        </w:tc>
        <w:tc>
          <w:tcPr>
            <w:tcW w:w="849" w:type="dxa"/>
            <w:vAlign w:val="center"/>
          </w:tcPr>
          <w:p>
            <w:pPr>
              <w:spacing w:line="240" w:lineRule="auto"/>
              <w:ind w:firstLine="420"/>
              <w:jc w:val="center"/>
              <w:rPr>
                <w:rFonts w:hint="default" w:ascii="仿宋_GB2312" w:hAnsi="宋体" w:eastAsia="仿宋_GB2312" w:cs="宋体"/>
                <w:kern w:val="0"/>
                <w:highlight w:val="none"/>
                <w:lang w:val="en-US" w:eastAsia="zh-CN"/>
              </w:rPr>
            </w:pPr>
            <w:r>
              <w:rPr>
                <w:rFonts w:hint="eastAsia" w:ascii="仿宋_GB2312" w:hAnsi="宋体" w:eastAsia="仿宋_GB2312" w:cs="宋体"/>
                <w:kern w:val="0"/>
                <w:highlight w:val="none"/>
                <w:lang w:val="en-US" w:eastAsia="zh-CN"/>
              </w:rPr>
              <w:t>100</w:t>
            </w:r>
          </w:p>
        </w:tc>
        <w:tc>
          <w:tcPr>
            <w:tcW w:w="1383" w:type="dxa"/>
            <w:vAlign w:val="center"/>
          </w:tcPr>
          <w:p>
            <w:pPr>
              <w:spacing w:line="240" w:lineRule="auto"/>
              <w:ind w:firstLine="420"/>
              <w:jc w:val="center"/>
              <w:rPr>
                <w:rFonts w:ascii="仿宋_GB2312" w:hAnsi="宋体" w:eastAsia="仿宋_GB2312" w:cs="宋体"/>
                <w:kern w:val="0"/>
                <w:highlight w:val="none"/>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highlight w:val="none"/>
          <w:lang w:eastAsia="zh-CN"/>
        </w:rPr>
        <w:sectPr>
          <w:footerReference r:id="rId10"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highlight w:val="none"/>
          <w:lang w:eastAsia="zh-CN"/>
        </w:rPr>
        <w:t>填表人：谭琛   填报日期：2023年6月30日 联系电话：18774887343  单位负责人签字：黎保国</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附件3-5</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936"/>
        <w:gridCol w:w="1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孤儿基本生活费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3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96"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9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232</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232</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232</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36" w:type="dxa"/>
            <w:vAlign w:val="center"/>
          </w:tcPr>
          <w:p>
            <w:pPr>
              <w:spacing w:line="240" w:lineRule="auto"/>
              <w:ind w:firstLine="420"/>
              <w:jc w:val="center"/>
              <w:rPr>
                <w:rFonts w:ascii="仿宋_GB2312" w:hAnsi="宋体" w:eastAsia="仿宋_GB2312" w:cs="宋体"/>
                <w:kern w:val="0"/>
                <w:lang w:eastAsia="zh-CN"/>
              </w:rPr>
            </w:pPr>
          </w:p>
        </w:tc>
        <w:tc>
          <w:tcPr>
            <w:tcW w:w="129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36" w:type="dxa"/>
            <w:vAlign w:val="center"/>
          </w:tcPr>
          <w:p>
            <w:pPr>
              <w:spacing w:line="240" w:lineRule="auto"/>
              <w:ind w:firstLine="420"/>
              <w:jc w:val="center"/>
              <w:rPr>
                <w:rFonts w:ascii="仿宋_GB2312" w:hAnsi="宋体" w:eastAsia="仿宋_GB2312" w:cs="宋体"/>
                <w:kern w:val="0"/>
                <w:lang w:eastAsia="zh-CN"/>
              </w:rPr>
            </w:pPr>
          </w:p>
        </w:tc>
        <w:tc>
          <w:tcPr>
            <w:tcW w:w="129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36" w:type="dxa"/>
            <w:vAlign w:val="center"/>
          </w:tcPr>
          <w:p>
            <w:pPr>
              <w:spacing w:line="240" w:lineRule="auto"/>
              <w:ind w:firstLine="420"/>
              <w:jc w:val="center"/>
              <w:rPr>
                <w:rFonts w:ascii="仿宋_GB2312" w:hAnsi="宋体" w:eastAsia="仿宋_GB2312" w:cs="宋体"/>
                <w:kern w:val="0"/>
              </w:rPr>
            </w:pP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预期目标</w:t>
            </w:r>
          </w:p>
        </w:tc>
        <w:tc>
          <w:tcPr>
            <w:tcW w:w="4140" w:type="dxa"/>
            <w:gridSpan w:val="4"/>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按月发放202</w:t>
            </w:r>
            <w:r>
              <w:rPr>
                <w:rFonts w:hint="eastAsia" w:ascii="仿宋_GB2312" w:hAnsi="宋体" w:eastAsia="仿宋_GB2312" w:cs="宋体"/>
                <w:kern w:val="0"/>
                <w:highlight w:val="none"/>
                <w:lang w:val="en-US" w:eastAsia="zh-CN"/>
              </w:rPr>
              <w:t>2</w:t>
            </w:r>
            <w:r>
              <w:rPr>
                <w:rFonts w:hint="eastAsia" w:ascii="仿宋_GB2312" w:hAnsi="宋体" w:eastAsia="仿宋_GB2312" w:cs="宋体"/>
                <w:kern w:val="0"/>
                <w:highlight w:val="none"/>
              </w:rPr>
              <w:t>年我市孤儿及事实无人抚养儿童基本生活补贴</w:t>
            </w:r>
          </w:p>
        </w:tc>
        <w:tc>
          <w:tcPr>
            <w:tcW w:w="4140" w:type="dxa"/>
            <w:gridSpan w:val="4"/>
            <w:vAlign w:val="center"/>
          </w:tcPr>
          <w:p>
            <w:pPr>
              <w:spacing w:line="240" w:lineRule="auto"/>
              <w:ind w:firstLine="420"/>
              <w:jc w:val="center"/>
              <w:rPr>
                <w:rFonts w:hint="eastAsia" w:ascii="仿宋_GB2312" w:hAnsi="宋体" w:eastAsia="仿宋_GB2312" w:cs="宋体"/>
                <w:kern w:val="0"/>
                <w:highlight w:val="none"/>
                <w:lang w:eastAsia="zh-CN"/>
              </w:rPr>
            </w:pPr>
            <w:r>
              <w:rPr>
                <w:rFonts w:hint="eastAsia" w:ascii="仿宋_GB2312" w:hAnsi="宋体" w:eastAsia="仿宋_GB2312" w:cs="宋体"/>
                <w:kern w:val="0"/>
                <w:highlight w:val="none"/>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3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9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2022年孤儿及事实无人抚养儿童基本生活补贴</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232万元</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232万元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孤儿、事实无人抚养儿童保障标准</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不低于省级指导标准</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不低于省级指导标准</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2022年资金按时发放率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c>
          <w:tcPr>
            <w:tcW w:w="1296"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一卡通乡镇发放银行变动较大，部分对象账号更改不及时，导致发放时间拉长等情况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解决了孤儿的生活问题，维护了孤儿的权益</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孤儿、事实无人抚养儿童生活水平情况</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孤儿、事实无人抚养儿童生活环境得到改善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进一步完善</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确保社会稳定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对孤儿救助实施满意度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3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孤儿基本生活补贴</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rPr>
              <w:t>1086元</w:t>
            </w:r>
            <w:r>
              <w:rPr>
                <w:rFonts w:hint="eastAsia" w:ascii="仿宋_GB2312" w:hAnsi="宋体" w:eastAsia="仿宋_GB2312" w:cs="宋体"/>
                <w:kern w:val="0"/>
                <w:lang w:val="en-US" w:eastAsia="zh-CN"/>
              </w:rPr>
              <w:t>/月</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1086元</w:t>
            </w:r>
            <w:r>
              <w:rPr>
                <w:rFonts w:hint="eastAsia" w:ascii="仿宋_GB2312" w:hAnsi="宋体" w:eastAsia="仿宋_GB2312" w:cs="宋体"/>
                <w:kern w:val="0"/>
                <w:lang w:val="en-US" w:eastAsia="zh-CN"/>
              </w:rPr>
              <w:t>/月</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事实无人抚养儿童基本生活补贴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1086元/月(差额发放)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1086元/月(差额发放)</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是否对生态环境有负面影响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36"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9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总分</w:t>
            </w:r>
          </w:p>
        </w:tc>
        <w:tc>
          <w:tcPr>
            <w:tcW w:w="809" w:type="dxa"/>
            <w:vAlign w:val="center"/>
          </w:tcPr>
          <w:p>
            <w:pPr>
              <w:spacing w:line="240" w:lineRule="auto"/>
              <w:jc w:val="center"/>
              <w:rPr>
                <w:rFonts w:ascii="仿宋_GB2312" w:hAnsi="宋体" w:eastAsia="仿宋_GB2312" w:cs="宋体"/>
                <w:kern w:val="0"/>
                <w:highlight w:val="none"/>
              </w:rPr>
            </w:pPr>
            <w:r>
              <w:rPr>
                <w:rFonts w:ascii="仿宋_GB2312" w:hAnsi="宋体" w:eastAsia="仿宋_GB2312" w:cs="宋体"/>
                <w:kern w:val="0"/>
                <w:highlight w:val="none"/>
              </w:rPr>
              <w:t>100</w:t>
            </w:r>
          </w:p>
        </w:tc>
        <w:tc>
          <w:tcPr>
            <w:tcW w:w="936" w:type="dxa"/>
            <w:vAlign w:val="center"/>
          </w:tcPr>
          <w:p>
            <w:pPr>
              <w:spacing w:line="240" w:lineRule="auto"/>
              <w:ind w:firstLine="420"/>
              <w:jc w:val="center"/>
              <w:rPr>
                <w:rFonts w:hint="default" w:ascii="仿宋_GB2312" w:hAnsi="宋体" w:eastAsia="仿宋_GB2312" w:cs="宋体"/>
                <w:kern w:val="0"/>
                <w:highlight w:val="none"/>
                <w:lang w:val="en-US" w:eastAsia="zh-CN"/>
              </w:rPr>
            </w:pPr>
            <w:r>
              <w:rPr>
                <w:rFonts w:hint="eastAsia" w:ascii="仿宋_GB2312" w:hAnsi="宋体" w:eastAsia="仿宋_GB2312" w:cs="宋体"/>
                <w:kern w:val="0"/>
                <w:highlight w:val="none"/>
                <w:lang w:val="en-US" w:eastAsia="zh-CN"/>
              </w:rPr>
              <w:t>100</w:t>
            </w:r>
          </w:p>
        </w:tc>
        <w:tc>
          <w:tcPr>
            <w:tcW w:w="1296" w:type="dxa"/>
            <w:vAlign w:val="center"/>
          </w:tcPr>
          <w:p>
            <w:pPr>
              <w:spacing w:line="240" w:lineRule="auto"/>
              <w:ind w:firstLine="420"/>
              <w:jc w:val="center"/>
              <w:rPr>
                <w:rFonts w:ascii="仿宋_GB2312" w:hAnsi="宋体" w:eastAsia="仿宋_GB2312" w:cs="宋体"/>
                <w:kern w:val="0"/>
                <w:highlight w:val="none"/>
              </w:rPr>
            </w:pPr>
          </w:p>
        </w:tc>
      </w:tr>
    </w:tbl>
    <w:p>
      <w:pPr>
        <w:spacing w:before="52" w:line="219" w:lineRule="auto"/>
        <w:jc w:val="left"/>
        <w:rPr>
          <w:rFonts w:ascii="仿宋_GB2312" w:hAnsi="宋体" w:eastAsia="仿宋_GB2312" w:cs="宋体"/>
          <w:kern w:val="0"/>
          <w:highlight w:val="none"/>
          <w:lang w:eastAsia="zh-CN"/>
        </w:rPr>
      </w:pPr>
      <w:r>
        <w:rPr>
          <w:rFonts w:ascii="仿宋_GB2312" w:hAnsi="宋体" w:eastAsia="仿宋_GB2312" w:cs="宋体"/>
          <w:kern w:val="0"/>
          <w:highlight w:val="none"/>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highlight w:val="none"/>
          <w:lang w:eastAsia="zh-CN"/>
        </w:rPr>
      </w:pPr>
    </w:p>
    <w:p>
      <w:pPr>
        <w:rPr>
          <w:rFonts w:ascii="仿宋_GB2312" w:hAnsi="宋体" w:eastAsia="仿宋_GB2312" w:cs="宋体"/>
          <w:highlight w:val="cyan"/>
          <w:lang w:eastAsia="zh-CN"/>
        </w:rPr>
        <w:sectPr>
          <w:footerReference r:id="rId11"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highlight w:val="none"/>
          <w:lang w:eastAsia="zh-CN"/>
        </w:rPr>
        <w:t>填表人：谭琛   填报日期：2023年6月30日 联系电话：18774887343  单位负责人签字：黎保国</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附件3-6</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981"/>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民政系统其它专项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8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5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5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81" w:type="dxa"/>
            <w:vAlign w:val="center"/>
          </w:tcPr>
          <w:p>
            <w:pPr>
              <w:spacing w:line="240" w:lineRule="auto"/>
              <w:ind w:firstLine="420"/>
              <w:jc w:val="center"/>
              <w:rPr>
                <w:rFonts w:ascii="仿宋_GB2312" w:hAnsi="宋体" w:eastAsia="仿宋_GB2312" w:cs="宋体"/>
                <w:kern w:val="0"/>
                <w:lang w:eastAsia="zh-CN"/>
              </w:rPr>
            </w:pPr>
          </w:p>
        </w:tc>
        <w:tc>
          <w:tcPr>
            <w:tcW w:w="125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81" w:type="dxa"/>
            <w:vAlign w:val="center"/>
          </w:tcPr>
          <w:p>
            <w:pPr>
              <w:spacing w:line="240" w:lineRule="auto"/>
              <w:ind w:firstLine="420"/>
              <w:jc w:val="center"/>
              <w:rPr>
                <w:rFonts w:ascii="仿宋_GB2312" w:hAnsi="宋体" w:eastAsia="仿宋_GB2312" w:cs="宋体"/>
                <w:kern w:val="0"/>
                <w:lang w:eastAsia="zh-CN"/>
              </w:rPr>
            </w:pPr>
          </w:p>
        </w:tc>
        <w:tc>
          <w:tcPr>
            <w:tcW w:w="125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81" w:type="dxa"/>
            <w:vAlign w:val="center"/>
          </w:tcPr>
          <w:p>
            <w:pPr>
              <w:spacing w:line="240" w:lineRule="auto"/>
              <w:ind w:firstLine="420"/>
              <w:jc w:val="center"/>
              <w:rPr>
                <w:rFonts w:ascii="仿宋_GB2312" w:hAnsi="宋体" w:eastAsia="仿宋_GB2312" w:cs="宋体"/>
                <w:kern w:val="0"/>
              </w:rPr>
            </w:pP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全年民政业务工作经费有所解决</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8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5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2023年民政系统其它专项经费</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100万元</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经费支出合规性</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严格执行相关财经法规、制度</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严格执行相关财经法规、制度</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项目资金下达及时性</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及时下达</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及时下达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弥补工作经费部组，保障机关正常运转</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有所改善</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弘扬中华民族美德，维系社会稳定，让民政对象人得到实实在在的服务</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稳步提升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稳步提升</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不适用该指标</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无</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民政服务对象权益</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持续保障</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持续保障</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服务对象满意度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经费投入</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100</w:t>
            </w:r>
            <w:r>
              <w:rPr>
                <w:rFonts w:hint="eastAsia" w:ascii="仿宋_GB2312" w:hAnsi="宋体" w:eastAsia="仿宋_GB2312" w:cs="宋体"/>
                <w:kern w:val="0"/>
                <w:lang w:eastAsia="zh-CN"/>
              </w:rPr>
              <w:t>万元</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100</w:t>
            </w:r>
            <w:r>
              <w:rPr>
                <w:rFonts w:hint="eastAsia" w:ascii="仿宋_GB2312" w:hAnsi="宋体" w:eastAsia="仿宋_GB2312" w:cs="宋体"/>
                <w:kern w:val="0"/>
                <w:lang w:eastAsia="zh-CN"/>
              </w:rPr>
              <w:t>万元</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是否对社会环境有负面影响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是否对生态环境有负面影响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总分</w:t>
            </w:r>
          </w:p>
        </w:tc>
        <w:tc>
          <w:tcPr>
            <w:tcW w:w="809" w:type="dxa"/>
            <w:vAlign w:val="center"/>
          </w:tcPr>
          <w:p>
            <w:pPr>
              <w:spacing w:line="240" w:lineRule="auto"/>
              <w:jc w:val="center"/>
              <w:rPr>
                <w:rFonts w:ascii="仿宋_GB2312" w:hAnsi="宋体" w:eastAsia="仿宋_GB2312" w:cs="宋体"/>
                <w:kern w:val="0"/>
                <w:highlight w:val="none"/>
              </w:rPr>
            </w:pPr>
            <w:r>
              <w:rPr>
                <w:rFonts w:ascii="仿宋_GB2312" w:hAnsi="宋体" w:eastAsia="仿宋_GB2312" w:cs="宋体"/>
                <w:kern w:val="0"/>
                <w:highlight w:val="none"/>
              </w:rPr>
              <w:t>100</w:t>
            </w:r>
          </w:p>
        </w:tc>
        <w:tc>
          <w:tcPr>
            <w:tcW w:w="981" w:type="dxa"/>
            <w:vAlign w:val="center"/>
          </w:tcPr>
          <w:p>
            <w:pPr>
              <w:spacing w:line="240" w:lineRule="auto"/>
              <w:ind w:firstLine="420"/>
              <w:jc w:val="center"/>
              <w:rPr>
                <w:rFonts w:hint="default" w:ascii="仿宋_GB2312" w:hAnsi="宋体" w:eastAsia="仿宋_GB2312" w:cs="宋体"/>
                <w:kern w:val="0"/>
                <w:highlight w:val="none"/>
                <w:lang w:val="en-US" w:eastAsia="zh-CN"/>
              </w:rPr>
            </w:pPr>
            <w:r>
              <w:rPr>
                <w:rFonts w:hint="eastAsia" w:ascii="仿宋_GB2312" w:hAnsi="宋体" w:eastAsia="仿宋_GB2312" w:cs="宋体"/>
                <w:kern w:val="0"/>
                <w:highlight w:val="none"/>
                <w:lang w:val="en-US" w:eastAsia="zh-CN"/>
              </w:rPr>
              <w:t>100</w:t>
            </w:r>
          </w:p>
        </w:tc>
        <w:tc>
          <w:tcPr>
            <w:tcW w:w="1251" w:type="dxa"/>
            <w:vAlign w:val="center"/>
          </w:tcPr>
          <w:p>
            <w:pPr>
              <w:spacing w:line="240" w:lineRule="auto"/>
              <w:ind w:firstLine="420"/>
              <w:jc w:val="center"/>
              <w:rPr>
                <w:rFonts w:ascii="仿宋_GB2312" w:hAnsi="宋体" w:eastAsia="仿宋_GB2312" w:cs="宋体"/>
                <w:kern w:val="0"/>
                <w:highlight w:val="none"/>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highlight w:val="none"/>
          <w:lang w:eastAsia="zh-CN"/>
        </w:rPr>
        <w:sectPr>
          <w:footerReference r:id="rId12"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highlight w:val="none"/>
          <w:lang w:eastAsia="zh-CN"/>
        </w:rPr>
        <w:t>填表人：谭琛   填报日期：2023年6月30日 联系电话：18774887343  单位负责人签字：黎保国</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附件3-7</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981"/>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殡葬改革惠民补贴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98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51"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5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81" w:type="dxa"/>
            <w:vAlign w:val="center"/>
          </w:tcPr>
          <w:p>
            <w:pPr>
              <w:spacing w:line="240" w:lineRule="auto"/>
              <w:ind w:firstLine="420"/>
              <w:jc w:val="center"/>
              <w:rPr>
                <w:rFonts w:ascii="仿宋_GB2312" w:hAnsi="宋体" w:eastAsia="仿宋_GB2312" w:cs="宋体"/>
                <w:kern w:val="0"/>
                <w:lang w:eastAsia="zh-CN"/>
              </w:rPr>
            </w:pPr>
          </w:p>
        </w:tc>
        <w:tc>
          <w:tcPr>
            <w:tcW w:w="125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981" w:type="dxa"/>
            <w:vAlign w:val="center"/>
          </w:tcPr>
          <w:p>
            <w:pPr>
              <w:spacing w:line="240" w:lineRule="auto"/>
              <w:ind w:firstLine="420"/>
              <w:jc w:val="center"/>
              <w:rPr>
                <w:rFonts w:ascii="仿宋_GB2312" w:hAnsi="宋体" w:eastAsia="仿宋_GB2312" w:cs="宋体"/>
                <w:kern w:val="0"/>
                <w:lang w:eastAsia="zh-CN"/>
              </w:rPr>
            </w:pPr>
          </w:p>
        </w:tc>
        <w:tc>
          <w:tcPr>
            <w:tcW w:w="1251"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981" w:type="dxa"/>
            <w:vAlign w:val="center"/>
          </w:tcPr>
          <w:p>
            <w:pPr>
              <w:spacing w:line="240" w:lineRule="auto"/>
              <w:ind w:firstLine="420"/>
              <w:jc w:val="center"/>
              <w:rPr>
                <w:rFonts w:ascii="仿宋_GB2312" w:hAnsi="宋体" w:eastAsia="仿宋_GB2312" w:cs="宋体"/>
                <w:kern w:val="0"/>
              </w:rPr>
            </w:pP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2022年全年五保低保等对象惠民基本丧葬费补助的发放</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98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5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2022年惠民殡葬补贴</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已申请对象补助发放率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年惠民殡葬补贴</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按时发放</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按时发放</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符合条件申请对象的补助到位率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改善城乡居民丧葬负担</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长期</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促进节地生态安葬，文明祭祀新风尚</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逐步推进</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逐步推进</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群众政策知晓率</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251"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殡葬改革宣传教育的力度不够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对象满意度</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vMerge w:val="restart"/>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城乡居民</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每具惠民补贴1506/1606/1706元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每具惠民补贴1506/1606/1706元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困难群众</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每具惠民补贴1506/1606/1706元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每具惠民补贴1506/1606/1706元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遗体火化后进合法公墓安葬的居民</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每具惠民补贴500元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每具惠民补贴500元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vAlign w:val="center"/>
          </w:tcPr>
          <w:p>
            <w:pPr>
              <w:spacing w:line="240" w:lineRule="auto"/>
              <w:jc w:val="center"/>
              <w:rPr>
                <w:rFonts w:hint="eastAsia" w:ascii="仿宋_GB2312" w:eastAsia="仿宋_GB2312"/>
                <w:kern w:val="0"/>
                <w:lang w:val="en-US" w:eastAsia="zh-CN"/>
              </w:rPr>
            </w:pPr>
          </w:p>
        </w:tc>
        <w:tc>
          <w:tcPr>
            <w:tcW w:w="1218" w:type="dxa"/>
            <w:vMerge w:val="continue"/>
            <w:vAlign w:val="center"/>
          </w:tcPr>
          <w:p>
            <w:pPr>
              <w:spacing w:line="240" w:lineRule="auto"/>
              <w:jc w:val="center"/>
              <w:rPr>
                <w:rFonts w:hint="eastAsia" w:ascii="仿宋_GB2312" w:eastAsia="仿宋_GB2312"/>
                <w:kern w:val="0"/>
                <w:lang w:eastAsia="zh-CN"/>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遗体火化后进合法公墓实行树葬、花葬、草坪葬等不留坟头节地生态安葬的居民</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每具惠民补贴1500元</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每具惠民补贴1500元</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是否对社会造成负面影响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 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是否对生态环境造成负面影响</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1099" w:type="dxa"/>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否</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981"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251"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highlight w:val="none"/>
              </w:rPr>
            </w:pPr>
            <w:r>
              <w:rPr>
                <w:rFonts w:hint="eastAsia" w:ascii="仿宋_GB2312" w:hAnsi="宋体" w:eastAsia="仿宋_GB2312" w:cs="宋体"/>
                <w:kern w:val="0"/>
                <w:highlight w:val="none"/>
              </w:rPr>
              <w:t>总分</w:t>
            </w:r>
          </w:p>
        </w:tc>
        <w:tc>
          <w:tcPr>
            <w:tcW w:w="809" w:type="dxa"/>
            <w:vAlign w:val="center"/>
          </w:tcPr>
          <w:p>
            <w:pPr>
              <w:spacing w:line="240" w:lineRule="auto"/>
              <w:jc w:val="center"/>
              <w:rPr>
                <w:rFonts w:hint="default" w:ascii="仿宋_GB2312" w:hAnsi="宋体" w:eastAsia="仿宋_GB2312" w:cs="宋体"/>
                <w:kern w:val="0"/>
                <w:highlight w:val="none"/>
                <w:lang w:val="en-US" w:eastAsia="zh-CN"/>
              </w:rPr>
            </w:pPr>
            <w:r>
              <w:rPr>
                <w:rFonts w:hint="eastAsia" w:ascii="仿宋_GB2312" w:hAnsi="宋体" w:eastAsia="仿宋_GB2312" w:cs="宋体"/>
                <w:kern w:val="0"/>
                <w:highlight w:val="none"/>
                <w:lang w:val="en-US" w:eastAsia="zh-CN"/>
              </w:rPr>
              <w:t>100</w:t>
            </w:r>
          </w:p>
        </w:tc>
        <w:tc>
          <w:tcPr>
            <w:tcW w:w="981" w:type="dxa"/>
            <w:vAlign w:val="center"/>
          </w:tcPr>
          <w:p>
            <w:pPr>
              <w:spacing w:line="240" w:lineRule="auto"/>
              <w:ind w:firstLine="420"/>
              <w:jc w:val="center"/>
              <w:rPr>
                <w:rFonts w:hint="default" w:ascii="仿宋_GB2312" w:hAnsi="宋体" w:eastAsia="仿宋_GB2312" w:cs="宋体"/>
                <w:kern w:val="0"/>
                <w:highlight w:val="none"/>
                <w:lang w:val="en-US" w:eastAsia="zh-CN"/>
              </w:rPr>
            </w:pPr>
            <w:r>
              <w:rPr>
                <w:rFonts w:hint="eastAsia" w:ascii="仿宋_GB2312" w:hAnsi="宋体" w:eastAsia="仿宋_GB2312" w:cs="宋体"/>
                <w:kern w:val="0"/>
                <w:highlight w:val="none"/>
                <w:lang w:val="en-US" w:eastAsia="zh-CN"/>
              </w:rPr>
              <w:t>99</w:t>
            </w:r>
          </w:p>
        </w:tc>
        <w:tc>
          <w:tcPr>
            <w:tcW w:w="1251" w:type="dxa"/>
            <w:vAlign w:val="center"/>
          </w:tcPr>
          <w:p>
            <w:pPr>
              <w:spacing w:line="240" w:lineRule="auto"/>
              <w:ind w:firstLine="420"/>
              <w:jc w:val="center"/>
              <w:rPr>
                <w:rFonts w:ascii="仿宋_GB2312" w:hAnsi="宋体" w:eastAsia="仿宋_GB2312" w:cs="宋体"/>
                <w:kern w:val="0"/>
                <w:highlight w:val="none"/>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highlight w:val="none"/>
          <w:lang w:eastAsia="zh-CN"/>
        </w:rPr>
      </w:pPr>
      <w:r>
        <w:rPr>
          <w:rFonts w:hint="eastAsia" w:ascii="仿宋_GB2312" w:hAnsi="宋体" w:eastAsia="仿宋_GB2312" w:cs="宋体"/>
          <w:kern w:val="0"/>
          <w:highlight w:val="none"/>
          <w:lang w:eastAsia="zh-CN"/>
        </w:rPr>
        <w:t>填表人：谭琛   填报日期：2023年6月30日 联系电话：18774887343  单位负责人签字：黎保国</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textAlignment w:val="baseline"/>
        <w:rPr>
          <w:rFonts w:eastAsiaTheme="minorEastAsia"/>
          <w:sz w:val="20"/>
          <w:szCs w:val="20"/>
          <w:lang w:eastAsia="zh-CN"/>
        </w:rPr>
      </w:pPr>
      <w:r>
        <w:rPr>
          <w:rFonts w:hint="eastAsia" w:ascii="宋体" w:hAnsi="宋体" w:eastAsia="宋体" w:cs="宋体"/>
          <w:bCs/>
          <w:snapToGrid w:val="0"/>
          <w:color w:val="000000"/>
          <w:spacing w:val="-4"/>
          <w:sz w:val="28"/>
          <w:szCs w:val="28"/>
          <w:lang w:val="en-US" w:eastAsia="zh-CN" w:bidi="ar-SA"/>
        </w:rPr>
        <w:t>附件3-8</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1055"/>
        <w:gridCol w:w="1126"/>
        <w:gridCol w:w="1937"/>
        <w:gridCol w:w="970"/>
        <w:gridCol w:w="933"/>
        <w:gridCol w:w="574"/>
        <w:gridCol w:w="598"/>
        <w:gridCol w:w="1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09"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殡葬执法工作经费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5088" w:type="dxa"/>
            <w:gridSpan w:val="4"/>
            <w:vAlign w:val="center"/>
          </w:tcPr>
          <w:p>
            <w:pPr>
              <w:spacing w:line="240" w:lineRule="auto"/>
              <w:ind w:firstLine="1470" w:firstLineChars="700"/>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汨罗市民政局</w:t>
            </w:r>
          </w:p>
        </w:tc>
        <w:tc>
          <w:tcPr>
            <w:tcW w:w="93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488" w:type="dxa"/>
            <w:gridSpan w:val="3"/>
            <w:vAlign w:val="center"/>
          </w:tcPr>
          <w:p>
            <w:pPr>
              <w:spacing w:line="240" w:lineRule="auto"/>
              <w:ind w:firstLine="630" w:firstLineChars="300"/>
              <w:jc w:val="both"/>
              <w:rPr>
                <w:rFonts w:ascii="仿宋_GB2312" w:hAnsi="宋体" w:eastAsia="仿宋_GB2312" w:cs="宋体"/>
                <w:kern w:val="0"/>
                <w:lang w:eastAsia="zh-CN"/>
              </w:rPr>
            </w:pPr>
            <w:r>
              <w:rPr>
                <w:rFonts w:hint="eastAsia" w:ascii="仿宋_GB2312" w:hAnsi="宋体" w:eastAsia="仿宋_GB2312" w:cs="宋体"/>
                <w:kern w:val="0"/>
                <w:lang w:eastAsia="zh-CN"/>
              </w:rPr>
              <w:t>汨罗市殡葬管理所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181" w:type="dxa"/>
            <w:gridSpan w:val="2"/>
            <w:vAlign w:val="center"/>
          </w:tcPr>
          <w:p>
            <w:pPr>
              <w:spacing w:line="240" w:lineRule="auto"/>
              <w:ind w:firstLine="420"/>
              <w:jc w:val="center"/>
              <w:rPr>
                <w:rFonts w:ascii="仿宋_GB2312" w:hAnsi="宋体" w:eastAsia="仿宋_GB2312" w:cs="宋体"/>
                <w:kern w:val="0"/>
                <w:lang w:eastAsia="zh-CN"/>
              </w:rPr>
            </w:pPr>
          </w:p>
        </w:tc>
        <w:tc>
          <w:tcPr>
            <w:tcW w:w="1937"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7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3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5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598"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16" w:type="dxa"/>
            <w:vAlign w:val="center"/>
          </w:tcPr>
          <w:p>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05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181"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937" w:type="dxa"/>
            <w:vAlign w:val="center"/>
          </w:tcPr>
          <w:p>
            <w:pPr>
              <w:spacing w:line="240" w:lineRule="auto"/>
              <w:ind w:firstLine="840" w:firstLineChars="4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97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933"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574"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598"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16" w:type="dxa"/>
            <w:vAlign w:val="center"/>
          </w:tcPr>
          <w:p>
            <w:pPr>
              <w:spacing w:line="240" w:lineRule="auto"/>
              <w:ind w:firstLine="420" w:firstLineChars="2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05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181"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937" w:type="dxa"/>
            <w:vAlign w:val="center"/>
          </w:tcPr>
          <w:p>
            <w:pPr>
              <w:spacing w:line="240" w:lineRule="auto"/>
              <w:ind w:firstLine="840" w:firstLineChars="40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970" w:type="dxa"/>
            <w:vAlign w:val="center"/>
          </w:tcPr>
          <w:p>
            <w:pPr>
              <w:spacing w:line="240" w:lineRule="auto"/>
              <w:ind w:firstLine="420" w:firstLineChars="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933" w:type="dxa"/>
            <w:vAlign w:val="center"/>
          </w:tcPr>
          <w:p>
            <w:pPr>
              <w:spacing w:line="240" w:lineRule="auto"/>
              <w:ind w:firstLine="420" w:firstLineChars="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30</w:t>
            </w:r>
          </w:p>
        </w:tc>
        <w:tc>
          <w:tcPr>
            <w:tcW w:w="574" w:type="dxa"/>
            <w:vAlign w:val="center"/>
          </w:tcPr>
          <w:p>
            <w:pPr>
              <w:spacing w:line="240" w:lineRule="auto"/>
              <w:ind w:firstLine="420"/>
              <w:jc w:val="center"/>
              <w:rPr>
                <w:rFonts w:ascii="仿宋_GB2312" w:hAnsi="宋体" w:eastAsia="仿宋_GB2312" w:cs="宋体"/>
                <w:kern w:val="0"/>
                <w:lang w:eastAsia="zh-CN"/>
              </w:rPr>
            </w:pPr>
          </w:p>
        </w:tc>
        <w:tc>
          <w:tcPr>
            <w:tcW w:w="598" w:type="dxa"/>
            <w:vAlign w:val="center"/>
          </w:tcPr>
          <w:p>
            <w:pPr>
              <w:spacing w:line="240" w:lineRule="auto"/>
              <w:ind w:firstLine="420"/>
              <w:jc w:val="center"/>
              <w:rPr>
                <w:rFonts w:ascii="仿宋_GB2312" w:hAnsi="宋体" w:eastAsia="仿宋_GB2312" w:cs="宋体"/>
                <w:kern w:val="0"/>
                <w:lang w:eastAsia="zh-CN"/>
              </w:rPr>
            </w:pPr>
          </w:p>
        </w:tc>
        <w:tc>
          <w:tcPr>
            <w:tcW w:w="131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050"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181"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937" w:type="dxa"/>
            <w:vAlign w:val="center"/>
          </w:tcPr>
          <w:p>
            <w:pPr>
              <w:spacing w:line="240" w:lineRule="auto"/>
              <w:ind w:firstLine="840" w:firstLineChars="4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970" w:type="dxa"/>
            <w:vAlign w:val="center"/>
          </w:tcPr>
          <w:p>
            <w:pPr>
              <w:spacing w:line="240" w:lineRule="auto"/>
              <w:ind w:firstLine="420" w:firstLineChars="20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933" w:type="dxa"/>
            <w:vAlign w:val="center"/>
          </w:tcPr>
          <w:p>
            <w:pPr>
              <w:spacing w:line="240" w:lineRule="auto"/>
              <w:ind w:firstLine="420" w:firstLineChars="0"/>
              <w:jc w:val="both"/>
              <w:rPr>
                <w:rFonts w:ascii="仿宋_GB2312" w:hAnsi="宋体" w:eastAsia="仿宋_GB2312" w:cs="宋体"/>
                <w:kern w:val="0"/>
                <w:lang w:eastAsia="zh-CN"/>
              </w:rPr>
            </w:pPr>
            <w:r>
              <w:rPr>
                <w:rFonts w:hint="eastAsia" w:ascii="仿宋_GB2312" w:hAnsi="宋体" w:eastAsia="仿宋_GB2312" w:cs="宋体"/>
                <w:kern w:val="0"/>
                <w:lang w:val="en-US" w:eastAsia="zh-CN"/>
              </w:rPr>
              <w:t>0</w:t>
            </w:r>
          </w:p>
        </w:tc>
        <w:tc>
          <w:tcPr>
            <w:tcW w:w="574" w:type="dxa"/>
            <w:vAlign w:val="center"/>
          </w:tcPr>
          <w:p>
            <w:pPr>
              <w:spacing w:line="240" w:lineRule="auto"/>
              <w:ind w:firstLine="420"/>
              <w:jc w:val="center"/>
              <w:rPr>
                <w:rFonts w:ascii="仿宋_GB2312" w:hAnsi="宋体" w:eastAsia="仿宋_GB2312" w:cs="宋体"/>
                <w:kern w:val="0"/>
                <w:lang w:eastAsia="zh-CN"/>
              </w:rPr>
            </w:pPr>
          </w:p>
        </w:tc>
        <w:tc>
          <w:tcPr>
            <w:tcW w:w="598" w:type="dxa"/>
            <w:vAlign w:val="center"/>
          </w:tcPr>
          <w:p>
            <w:pPr>
              <w:spacing w:line="240" w:lineRule="auto"/>
              <w:ind w:firstLine="420"/>
              <w:jc w:val="center"/>
              <w:rPr>
                <w:rFonts w:ascii="仿宋_GB2312" w:hAnsi="宋体" w:eastAsia="仿宋_GB2312" w:cs="宋体"/>
                <w:kern w:val="0"/>
                <w:lang w:eastAsia="zh-CN"/>
              </w:rPr>
            </w:pPr>
          </w:p>
        </w:tc>
        <w:tc>
          <w:tcPr>
            <w:tcW w:w="1316"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050"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181"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937" w:type="dxa"/>
            <w:vAlign w:val="center"/>
          </w:tcPr>
          <w:p>
            <w:pPr>
              <w:spacing w:line="240" w:lineRule="auto"/>
              <w:ind w:firstLine="840" w:firstLineChars="40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970" w:type="dxa"/>
            <w:vAlign w:val="center"/>
          </w:tcPr>
          <w:p>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0</w:t>
            </w:r>
          </w:p>
        </w:tc>
        <w:tc>
          <w:tcPr>
            <w:tcW w:w="933" w:type="dxa"/>
            <w:vAlign w:val="center"/>
          </w:tcPr>
          <w:p>
            <w:pPr>
              <w:spacing w:line="240" w:lineRule="auto"/>
              <w:ind w:firstLine="420" w:firstLineChars="0"/>
              <w:jc w:val="both"/>
              <w:rPr>
                <w:rFonts w:ascii="仿宋_GB2312" w:hAnsi="宋体" w:eastAsia="仿宋_GB2312" w:cs="宋体"/>
                <w:kern w:val="0"/>
              </w:rPr>
            </w:pPr>
            <w:r>
              <w:rPr>
                <w:rFonts w:hint="eastAsia" w:ascii="仿宋_GB2312" w:hAnsi="宋体" w:eastAsia="仿宋_GB2312" w:cs="宋体"/>
                <w:kern w:val="0"/>
                <w:lang w:val="en-US" w:eastAsia="zh-CN"/>
              </w:rPr>
              <w:t>0</w:t>
            </w:r>
          </w:p>
        </w:tc>
        <w:tc>
          <w:tcPr>
            <w:tcW w:w="574" w:type="dxa"/>
            <w:vAlign w:val="center"/>
          </w:tcPr>
          <w:p>
            <w:pPr>
              <w:spacing w:line="240" w:lineRule="auto"/>
              <w:ind w:firstLine="420"/>
              <w:jc w:val="center"/>
              <w:rPr>
                <w:rFonts w:ascii="仿宋_GB2312" w:hAnsi="宋体" w:eastAsia="仿宋_GB2312" w:cs="宋体"/>
                <w:kern w:val="0"/>
              </w:rPr>
            </w:pPr>
          </w:p>
        </w:tc>
        <w:tc>
          <w:tcPr>
            <w:tcW w:w="598" w:type="dxa"/>
            <w:vAlign w:val="center"/>
          </w:tcPr>
          <w:p>
            <w:pPr>
              <w:spacing w:line="240" w:lineRule="auto"/>
              <w:ind w:firstLine="420"/>
              <w:jc w:val="center"/>
              <w:rPr>
                <w:rFonts w:ascii="仿宋_GB2312" w:hAnsi="宋体" w:eastAsia="仿宋_GB2312" w:cs="宋体"/>
                <w:kern w:val="0"/>
              </w:rPr>
            </w:pP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050"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5088"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421"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jc w:val="center"/>
        </w:trPr>
        <w:tc>
          <w:tcPr>
            <w:tcW w:w="1050"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5088"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年全年殡葬执法工作经费发放</w:t>
            </w:r>
          </w:p>
        </w:tc>
        <w:tc>
          <w:tcPr>
            <w:tcW w:w="3421"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5"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12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937"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7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933"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574"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59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16"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产出指标</w:t>
            </w:r>
          </w:p>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126"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年殡葬执法工作经费</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10" w:firstLineChars="100"/>
              <w:jc w:val="center"/>
              <w:rPr>
                <w:rFonts w:ascii="仿宋_GB2312" w:hAnsi="宋体" w:eastAsia="仿宋_GB2312" w:cs="宋体"/>
                <w:kern w:val="0"/>
              </w:rPr>
            </w:pPr>
            <w:r>
              <w:rPr>
                <w:rFonts w:hint="eastAsia" w:ascii="仿宋_GB2312" w:hAnsi="宋体" w:eastAsia="仿宋_GB2312" w:cs="宋体"/>
                <w:kern w:val="0"/>
              </w:rPr>
              <w:t>30万元</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10" w:firstLineChars="100"/>
              <w:jc w:val="center"/>
              <w:rPr>
                <w:rFonts w:ascii="仿宋_GB2312" w:hAnsi="宋体" w:eastAsia="仿宋_GB2312" w:cs="宋体"/>
                <w:kern w:val="0"/>
              </w:rPr>
            </w:pPr>
            <w:r>
              <w:rPr>
                <w:rFonts w:hint="eastAsia" w:ascii="仿宋_GB2312" w:hAnsi="宋体" w:eastAsia="仿宋_GB2312" w:cs="宋体"/>
                <w:kern w:val="0"/>
              </w:rPr>
              <w:t>30万元</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20"/>
              <w:jc w:val="center"/>
              <w:rPr>
                <w:rFonts w:ascii="仿宋_GB2312" w:hAnsi="宋体" w:eastAsia="仿宋_GB2312" w:cs="宋体"/>
                <w:kern w:val="0"/>
              </w:rPr>
            </w:pPr>
          </w:p>
        </w:tc>
        <w:tc>
          <w:tcPr>
            <w:tcW w:w="1126"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ascii="仿宋_GB2312" w:hAnsi="宋体" w:eastAsia="仿宋_GB2312" w:cs="宋体"/>
                <w:kern w:val="0"/>
              </w:rPr>
            </w:pPr>
            <w:r>
              <w:rPr>
                <w:rFonts w:hint="eastAsia" w:ascii="仿宋_GB2312" w:hAnsi="宋体" w:eastAsia="仿宋_GB2312" w:cs="宋体"/>
                <w:kern w:val="0"/>
              </w:rPr>
              <w:t>殡葬执法、宣传及公墓整治</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10" w:firstLineChars="100"/>
              <w:jc w:val="center"/>
              <w:rPr>
                <w:rFonts w:ascii="仿宋_GB2312" w:hAnsi="宋体" w:eastAsia="仿宋_GB2312" w:cs="宋体"/>
                <w:kern w:val="0"/>
              </w:rPr>
            </w:pPr>
            <w:r>
              <w:rPr>
                <w:rFonts w:hint="eastAsia" w:ascii="仿宋_GB2312" w:hAnsi="宋体" w:eastAsia="仿宋_GB2312" w:cs="宋体"/>
                <w:kern w:val="0"/>
              </w:rPr>
              <w:t>长期</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10" w:firstLineChars="100"/>
              <w:jc w:val="center"/>
              <w:rPr>
                <w:rFonts w:ascii="仿宋_GB2312" w:hAnsi="宋体" w:eastAsia="仿宋_GB2312" w:cs="宋体"/>
                <w:kern w:val="0"/>
              </w:rPr>
            </w:pPr>
            <w:r>
              <w:rPr>
                <w:rFonts w:hint="eastAsia" w:ascii="仿宋_GB2312" w:hAnsi="宋体" w:eastAsia="仿宋_GB2312" w:cs="宋体"/>
                <w:kern w:val="0"/>
              </w:rPr>
              <w:t>长期</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10" w:firstLineChars="100"/>
              <w:jc w:val="both"/>
              <w:rPr>
                <w:rFonts w:ascii="仿宋_GB2312" w:hAnsi="宋体" w:eastAsia="仿宋_GB2312" w:cs="宋体"/>
                <w:kern w:val="0"/>
              </w:rPr>
            </w:pPr>
            <w:r>
              <w:rPr>
                <w:rFonts w:hint="eastAsia" w:ascii="仿宋_GB2312" w:hAnsi="宋体" w:eastAsia="仿宋_GB2312" w:cs="宋体"/>
                <w:kern w:val="0"/>
                <w:lang w:val="en-US" w:eastAsia="zh-CN"/>
              </w:rPr>
              <w:t>10</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210" w:firstLineChars="100"/>
              <w:jc w:val="both"/>
              <w:rPr>
                <w:rFonts w:ascii="仿宋_GB2312" w:hAnsi="宋体" w:eastAsia="仿宋_GB2312" w:cs="宋体"/>
                <w:kern w:val="0"/>
              </w:rPr>
            </w:pPr>
            <w:r>
              <w:rPr>
                <w:rFonts w:hint="eastAsia" w:ascii="仿宋_GB2312" w:hAnsi="宋体" w:eastAsia="仿宋_GB2312" w:cs="宋体"/>
                <w:kern w:val="0"/>
                <w:lang w:val="en-US" w:eastAsia="zh-CN"/>
              </w:rPr>
              <w:t>10</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20"/>
              <w:jc w:val="center"/>
              <w:rPr>
                <w:rFonts w:ascii="仿宋_GB2312" w:hAnsi="宋体" w:eastAsia="仿宋_GB2312" w:cs="宋体"/>
                <w:kern w:val="0"/>
              </w:rPr>
            </w:pPr>
          </w:p>
        </w:tc>
        <w:tc>
          <w:tcPr>
            <w:tcW w:w="1126"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hint="eastAsia" w:ascii="仿宋_GB2312" w:hAnsi="宋体" w:eastAsia="仿宋_GB2312" w:cs="宋体"/>
                <w:kern w:val="0"/>
              </w:rPr>
            </w:pPr>
            <w:r>
              <w:rPr>
                <w:rFonts w:hint="eastAsia" w:ascii="仿宋_GB2312" w:hAnsi="宋体" w:eastAsia="仿宋_GB2312" w:cs="宋体"/>
                <w:kern w:val="0"/>
              </w:rPr>
              <w:t>2023年殡葬执法工作经费</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rPr>
              <w:t>1年</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rPr>
              <w:t>1年</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效益指标</w:t>
            </w:r>
          </w:p>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126"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hint="eastAsia" w:ascii="仿宋_GB2312" w:hAnsi="宋体" w:eastAsia="仿宋_GB2312" w:cs="宋体"/>
                <w:kern w:val="0"/>
              </w:rPr>
            </w:pPr>
            <w:r>
              <w:rPr>
                <w:rFonts w:hint="eastAsia" w:ascii="仿宋_GB2312" w:hAnsi="宋体" w:eastAsia="仿宋_GB2312" w:cs="宋体"/>
                <w:kern w:val="0"/>
              </w:rPr>
              <w:t>减少土地及资金的浪费</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rPr>
              <w:t>有所提高</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rPr>
              <w:t>有所提高</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20"/>
              <w:jc w:val="center"/>
              <w:rPr>
                <w:rFonts w:ascii="仿宋_GB2312" w:hAnsi="宋体" w:eastAsia="仿宋_GB2312" w:cs="宋体"/>
                <w:kern w:val="0"/>
              </w:rPr>
            </w:pPr>
          </w:p>
        </w:tc>
        <w:tc>
          <w:tcPr>
            <w:tcW w:w="1126"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hint="eastAsia" w:ascii="仿宋_GB2312" w:hAnsi="宋体" w:eastAsia="仿宋_GB2312" w:cs="宋体"/>
                <w:kern w:val="0"/>
              </w:rPr>
            </w:pPr>
            <w:r>
              <w:rPr>
                <w:rFonts w:hint="eastAsia" w:ascii="仿宋_GB2312" w:hAnsi="宋体" w:eastAsia="仿宋_GB2312" w:cs="宋体"/>
                <w:kern w:val="0"/>
              </w:rPr>
              <w:t>文明祭祀，减少资源浪费和对周围环境的污染</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rPr>
              <w:t>较大影响</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rPr>
              <w:t>较大影响</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20"/>
              <w:jc w:val="center"/>
              <w:rPr>
                <w:rFonts w:ascii="仿宋_GB2312" w:hAnsi="宋体" w:eastAsia="仿宋_GB2312" w:cs="宋体"/>
                <w:kern w:val="0"/>
              </w:rPr>
            </w:pPr>
          </w:p>
        </w:tc>
        <w:tc>
          <w:tcPr>
            <w:tcW w:w="1126"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hint="eastAsia" w:ascii="仿宋_GB2312" w:hAnsi="宋体" w:eastAsia="仿宋_GB2312" w:cs="宋体"/>
                <w:kern w:val="0"/>
              </w:rPr>
            </w:pPr>
            <w:r>
              <w:rPr>
                <w:rFonts w:hint="eastAsia" w:ascii="仿宋_GB2312" w:hAnsi="宋体" w:eastAsia="仿宋_GB2312" w:cs="宋体"/>
                <w:kern w:val="0"/>
              </w:rPr>
              <w:t>活人墓的拆除、公墓的整治和对周围环境的污染</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逐步推进</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逐步推进</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20"/>
              <w:jc w:val="center"/>
              <w:rPr>
                <w:rFonts w:ascii="仿宋_GB2312" w:hAnsi="宋体" w:eastAsia="仿宋_GB2312" w:cs="宋体"/>
                <w:kern w:val="0"/>
              </w:rPr>
            </w:pPr>
          </w:p>
        </w:tc>
        <w:tc>
          <w:tcPr>
            <w:tcW w:w="1126"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hint="eastAsia" w:ascii="仿宋_GB2312" w:hAnsi="宋体" w:eastAsia="仿宋_GB2312" w:cs="宋体"/>
                <w:kern w:val="0"/>
              </w:rPr>
            </w:pPr>
            <w:r>
              <w:rPr>
                <w:rFonts w:hint="eastAsia" w:ascii="仿宋_GB2312" w:hAnsi="宋体" w:eastAsia="仿宋_GB2312" w:cs="宋体"/>
                <w:kern w:val="0"/>
              </w:rPr>
              <w:t>维护社会稳定</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rPr>
              <w:t>长期</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rPr>
              <w:t>长期</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126"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hint="eastAsia" w:ascii="仿宋_GB2312" w:hAnsi="宋体" w:eastAsia="仿宋_GB2312" w:cs="宋体"/>
                <w:kern w:val="0"/>
              </w:rPr>
            </w:pPr>
            <w:r>
              <w:rPr>
                <w:rFonts w:hint="eastAsia" w:ascii="仿宋_GB2312" w:hAnsi="宋体" w:eastAsia="仿宋_GB2312" w:cs="宋体"/>
                <w:kern w:val="0"/>
              </w:rPr>
              <w:t>对象满意率</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100%</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vMerge w:val="restart"/>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126"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hint="eastAsia" w:ascii="仿宋_GB2312" w:hAnsi="宋体" w:eastAsia="仿宋_GB2312" w:cs="宋体"/>
                <w:kern w:val="0"/>
              </w:rPr>
            </w:pPr>
            <w:r>
              <w:rPr>
                <w:rFonts w:hint="eastAsia" w:ascii="仿宋_GB2312" w:hAnsi="宋体" w:eastAsia="仿宋_GB2312" w:cs="宋体"/>
                <w:kern w:val="0"/>
              </w:rPr>
              <w:t>减少殡葬用地</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显著</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显著</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20" w:firstLineChars="0"/>
              <w:jc w:val="center"/>
              <w:rPr>
                <w:rFonts w:ascii="仿宋_GB2312" w:hAnsi="宋体" w:eastAsia="仿宋_GB2312" w:cs="宋体"/>
                <w:kern w:val="0"/>
              </w:rPr>
            </w:pPr>
          </w:p>
        </w:tc>
        <w:tc>
          <w:tcPr>
            <w:tcW w:w="1126"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是否对社会造成负面影响</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否</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否</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5</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050"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ind w:firstLine="420" w:firstLineChars="0"/>
              <w:jc w:val="center"/>
              <w:rPr>
                <w:rFonts w:ascii="仿宋_GB2312" w:hAnsi="宋体" w:eastAsia="仿宋_GB2312" w:cs="宋体"/>
                <w:kern w:val="0"/>
              </w:rPr>
            </w:pPr>
          </w:p>
        </w:tc>
        <w:tc>
          <w:tcPr>
            <w:tcW w:w="1126" w:type="dxa"/>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937"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both"/>
              <w:rPr>
                <w:rFonts w:hint="eastAsia" w:ascii="仿宋_GB2312" w:hAnsi="宋体" w:eastAsia="仿宋_GB2312" w:cs="宋体"/>
                <w:kern w:val="0"/>
              </w:rPr>
            </w:pPr>
            <w:r>
              <w:rPr>
                <w:rFonts w:hint="eastAsia" w:ascii="仿宋_GB2312" w:hAnsi="宋体" w:eastAsia="仿宋_GB2312" w:cs="宋体"/>
                <w:kern w:val="0"/>
              </w:rPr>
              <w:t>是否对生态环境造成负面影响</w:t>
            </w:r>
          </w:p>
        </w:tc>
        <w:tc>
          <w:tcPr>
            <w:tcW w:w="970"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否</w:t>
            </w:r>
          </w:p>
        </w:tc>
        <w:tc>
          <w:tcPr>
            <w:tcW w:w="933"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否</w:t>
            </w:r>
          </w:p>
        </w:tc>
        <w:tc>
          <w:tcPr>
            <w:tcW w:w="574"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598" w:type="dxa"/>
            <w:vAlign w:val="center"/>
          </w:tcPr>
          <w:p>
            <w:pPr>
              <w:keepNext w:val="0"/>
              <w:keepLines w:val="0"/>
              <w:pageBreakBefore w:val="0"/>
              <w:widowControl/>
              <w:kinsoku w:val="0"/>
              <w:wordWrap/>
              <w:overflowPunct/>
              <w:topLinePunct w:val="0"/>
              <w:autoSpaceDE w:val="0"/>
              <w:autoSpaceDN w:val="0"/>
              <w:bidi w:val="0"/>
              <w:adjustRightInd w:val="0"/>
              <w:snapToGrid w:val="0"/>
              <w:spacing w:line="192"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16"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7071"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574"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598"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16"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hint="eastAsia" w:ascii="仿宋_GB2312" w:hAnsi="宋体" w:eastAsia="仿宋_GB2312" w:cs="宋体"/>
          <w:kern w:val="0"/>
          <w:lang w:eastAsia="zh-CN"/>
        </w:rPr>
        <w:sectPr>
          <w:footerReference r:id="rId13" w:type="default"/>
          <w:pgSz w:w="11907" w:h="16839"/>
          <w:pgMar w:top="1531" w:right="1474" w:bottom="1531" w:left="1587" w:header="0" w:footer="1588" w:gutter="0"/>
          <w:pgNumType w:fmt="numberInDash"/>
          <w:cols w:space="720" w:num="1"/>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莫锡昌</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2023年6月30日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：13076876749</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狄美祥</w:t>
      </w: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汨罗市民政局</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汨罗市民政局(盖章)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keepNext w:val="0"/>
        <w:keepLines w:val="0"/>
        <w:pageBreakBefore w:val="0"/>
        <w:widowControl/>
        <w:kinsoku w:val="0"/>
        <w:wordWrap/>
        <w:overflowPunct/>
        <w:topLinePunct w:val="0"/>
        <w:autoSpaceDE w:val="0"/>
        <w:autoSpaceDN w:val="0"/>
        <w:bidi w:val="0"/>
        <w:adjustRightInd w:val="0"/>
        <w:snapToGrid w:val="0"/>
        <w:spacing w:before="130" w:line="600" w:lineRule="atLeast"/>
        <w:jc w:val="center"/>
        <w:textAlignment w:val="baseline"/>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汨罗市民政局部门</w:t>
      </w:r>
      <w:r>
        <w:rPr>
          <w:rFonts w:ascii="黑体" w:hAnsi="黑体" w:eastAsia="黑体" w:cs="黑体"/>
          <w:spacing w:val="16"/>
          <w:sz w:val="40"/>
          <w:szCs w:val="40"/>
        </w:rPr>
        <w:t>整体支出绩效</w:t>
      </w:r>
    </w:p>
    <w:p>
      <w:pPr>
        <w:keepNext w:val="0"/>
        <w:keepLines w:val="0"/>
        <w:pageBreakBefore w:val="0"/>
        <w:widowControl/>
        <w:kinsoku w:val="0"/>
        <w:wordWrap/>
        <w:overflowPunct/>
        <w:topLinePunct w:val="0"/>
        <w:autoSpaceDE w:val="0"/>
        <w:autoSpaceDN w:val="0"/>
        <w:bidi w:val="0"/>
        <w:adjustRightInd w:val="0"/>
        <w:snapToGrid w:val="0"/>
        <w:spacing w:before="130" w:line="600" w:lineRule="atLeast"/>
        <w:jc w:val="center"/>
        <w:textAlignment w:val="baseline"/>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eepNext w:val="0"/>
        <w:keepLines w:val="0"/>
        <w:pageBreakBefore w:val="0"/>
        <w:widowControl/>
        <w:kinsoku w:val="0"/>
        <w:wordWrap/>
        <w:overflowPunct/>
        <w:topLinePunct w:val="0"/>
        <w:autoSpaceDE w:val="0"/>
        <w:autoSpaceDN w:val="0"/>
        <w:bidi w:val="0"/>
        <w:adjustRightInd w:val="0"/>
        <w:snapToGrid w:val="0"/>
        <w:spacing w:before="211" w:line="600" w:lineRule="atLeast"/>
        <w:ind w:firstLine="638"/>
        <w:jc w:val="both"/>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11" w:line="600" w:lineRule="atLeast"/>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4" w:line="600" w:lineRule="atLeast"/>
        <w:ind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en-US" w:bidi="ar-SA"/>
        </w:rPr>
        <w:t>本系统共有4个预算单位,民政局机关是负责有关社会行政事务工作的政府职能部门,其余事业单位是: 汨罗市社会福利院、汨罗市殡葬管理所、汨罗市救助管理站。</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基本支出系保障我局机关机构正常运转、完成日常工作任务而发生的各项支出，包括用于在职和离退休人员基本工资、津贴补贴等人员经费以及办公费、印刷费、水电费、办公设备购置等日常公用经费。</w:t>
      </w:r>
      <w:r>
        <w:rPr>
          <w:rFonts w:hint="default" w:ascii="Times New Roman" w:hAnsi="Times New Roman" w:eastAsia="仿宋_GB2312" w:cs="Arial"/>
          <w:snapToGrid w:val="0"/>
          <w:color w:val="000000"/>
          <w:kern w:val="0"/>
          <w:sz w:val="32"/>
          <w:szCs w:val="32"/>
          <w:lang w:val="en-US" w:eastAsia="zh-CN" w:bidi="ar-SA"/>
        </w:rPr>
        <w:t>基本支出为1242.5</w:t>
      </w:r>
      <w:r>
        <w:rPr>
          <w:rFonts w:hint="eastAsia" w:ascii="Times New Roman" w:hAnsi="Times New Roman" w:eastAsia="仿宋_GB2312" w:cs="Arial"/>
          <w:snapToGrid w:val="0"/>
          <w:color w:val="000000"/>
          <w:kern w:val="0"/>
          <w:sz w:val="32"/>
          <w:szCs w:val="32"/>
          <w:lang w:val="en-US" w:eastAsia="zh-CN" w:bidi="ar-SA"/>
        </w:rPr>
        <w:t>0</w:t>
      </w:r>
      <w:r>
        <w:rPr>
          <w:rFonts w:hint="default" w:ascii="Times New Roman" w:hAnsi="Times New Roman" w:eastAsia="仿宋_GB2312" w:cs="Arial"/>
          <w:snapToGrid w:val="0"/>
          <w:color w:val="000000"/>
          <w:kern w:val="0"/>
          <w:sz w:val="32"/>
          <w:szCs w:val="32"/>
          <w:lang w:val="en-US" w:eastAsia="zh-CN" w:bidi="ar-SA"/>
        </w:rPr>
        <w:t>万元，占本年支出的</w:t>
      </w:r>
      <w:r>
        <w:rPr>
          <w:rFonts w:hint="eastAsia" w:ascii="Times New Roman" w:hAnsi="Times New Roman" w:eastAsia="仿宋_GB2312" w:cs="Arial"/>
          <w:snapToGrid w:val="0"/>
          <w:color w:val="000000"/>
          <w:kern w:val="0"/>
          <w:sz w:val="32"/>
          <w:szCs w:val="32"/>
          <w:lang w:val="en-US" w:eastAsia="zh-CN" w:bidi="ar-SA"/>
        </w:rPr>
        <w:t>8.9</w:t>
      </w:r>
      <w:r>
        <w:rPr>
          <w:rFonts w:hint="default" w:ascii="Times New Roman" w:hAnsi="Times New Roman" w:eastAsia="仿宋_GB2312" w:cs="Arial"/>
          <w:snapToGrid w:val="0"/>
          <w:color w:val="000000"/>
          <w:kern w:val="0"/>
          <w:sz w:val="32"/>
          <w:szCs w:val="32"/>
          <w:lang w:val="en-US" w:eastAsia="zh-CN" w:bidi="ar-SA"/>
        </w:rPr>
        <w:t>%；主要用于：工资福利支出</w:t>
      </w:r>
      <w:r>
        <w:rPr>
          <w:rFonts w:hint="eastAsia" w:ascii="Times New Roman" w:hAnsi="Times New Roman" w:eastAsia="仿宋_GB2312" w:cs="Arial"/>
          <w:snapToGrid w:val="0"/>
          <w:color w:val="000000"/>
          <w:kern w:val="0"/>
          <w:sz w:val="32"/>
          <w:szCs w:val="32"/>
          <w:lang w:val="en-US" w:eastAsia="zh-CN" w:bidi="ar-SA"/>
        </w:rPr>
        <w:t>988.5</w:t>
      </w:r>
      <w:r>
        <w:rPr>
          <w:rFonts w:hint="default" w:ascii="Times New Roman" w:hAnsi="Times New Roman" w:eastAsia="仿宋_GB2312" w:cs="Arial"/>
          <w:snapToGrid w:val="0"/>
          <w:color w:val="000000"/>
          <w:kern w:val="0"/>
          <w:sz w:val="32"/>
          <w:szCs w:val="32"/>
          <w:lang w:val="en-US" w:eastAsia="zh-CN" w:bidi="ar-SA"/>
        </w:rPr>
        <w:t>万元，占本年支出</w:t>
      </w:r>
      <w:r>
        <w:rPr>
          <w:rFonts w:hint="eastAsia" w:ascii="Times New Roman" w:hAnsi="Times New Roman" w:eastAsia="仿宋_GB2312" w:cs="Arial"/>
          <w:snapToGrid w:val="0"/>
          <w:color w:val="000000"/>
          <w:kern w:val="0"/>
          <w:sz w:val="32"/>
          <w:szCs w:val="32"/>
          <w:lang w:val="en-US" w:eastAsia="zh-CN" w:bidi="ar-SA"/>
        </w:rPr>
        <w:t>7.1</w:t>
      </w:r>
      <w:r>
        <w:rPr>
          <w:rFonts w:hint="default" w:ascii="Times New Roman" w:hAnsi="Times New Roman" w:eastAsia="仿宋_GB2312" w:cs="Arial"/>
          <w:snapToGrid w:val="0"/>
          <w:color w:val="000000"/>
          <w:kern w:val="0"/>
          <w:sz w:val="32"/>
          <w:szCs w:val="32"/>
          <w:lang w:val="en-US" w:eastAsia="zh-CN" w:bidi="ar-SA"/>
        </w:rPr>
        <w:t>%；商品和服务支出为</w:t>
      </w:r>
      <w:r>
        <w:rPr>
          <w:rFonts w:hint="eastAsia" w:ascii="Times New Roman" w:hAnsi="Times New Roman" w:eastAsia="仿宋_GB2312" w:cs="Arial"/>
          <w:snapToGrid w:val="0"/>
          <w:color w:val="000000"/>
          <w:kern w:val="0"/>
          <w:sz w:val="32"/>
          <w:szCs w:val="32"/>
          <w:lang w:val="en-US" w:eastAsia="zh-CN" w:bidi="ar-SA"/>
        </w:rPr>
        <w:t>232.24</w:t>
      </w:r>
      <w:r>
        <w:rPr>
          <w:rFonts w:hint="default" w:ascii="Times New Roman" w:hAnsi="Times New Roman" w:eastAsia="仿宋_GB2312" w:cs="Arial"/>
          <w:snapToGrid w:val="0"/>
          <w:color w:val="000000"/>
          <w:kern w:val="0"/>
          <w:sz w:val="32"/>
          <w:szCs w:val="32"/>
          <w:lang w:val="en-US" w:eastAsia="zh-CN" w:bidi="ar-SA"/>
        </w:rPr>
        <w:t>万元，占本年支出1.</w:t>
      </w:r>
      <w:r>
        <w:rPr>
          <w:rFonts w:hint="eastAsia" w:ascii="Times New Roman" w:hAnsi="Times New Roman" w:eastAsia="仿宋_GB2312" w:cs="Arial"/>
          <w:snapToGrid w:val="0"/>
          <w:color w:val="000000"/>
          <w:kern w:val="0"/>
          <w:sz w:val="32"/>
          <w:szCs w:val="32"/>
          <w:lang w:val="en-US" w:eastAsia="zh-CN" w:bidi="ar-SA"/>
        </w:rPr>
        <w:t>7</w:t>
      </w:r>
      <w:r>
        <w:rPr>
          <w:rFonts w:hint="default" w:ascii="Times New Roman" w:hAnsi="Times New Roman" w:eastAsia="仿宋_GB2312" w:cs="Arial"/>
          <w:snapToGrid w:val="0"/>
          <w:color w:val="000000"/>
          <w:kern w:val="0"/>
          <w:sz w:val="32"/>
          <w:szCs w:val="32"/>
          <w:lang w:val="en-US" w:eastAsia="zh-CN" w:bidi="ar-SA"/>
        </w:rPr>
        <w:t>%；对个人和家庭的补助支出为</w:t>
      </w:r>
      <w:r>
        <w:rPr>
          <w:rFonts w:hint="eastAsia" w:ascii="Times New Roman" w:hAnsi="Times New Roman" w:eastAsia="仿宋_GB2312" w:cs="Arial"/>
          <w:snapToGrid w:val="0"/>
          <w:color w:val="000000"/>
          <w:kern w:val="0"/>
          <w:sz w:val="32"/>
          <w:szCs w:val="32"/>
          <w:lang w:val="en-US" w:eastAsia="zh-CN" w:bidi="ar-SA"/>
        </w:rPr>
        <w:t>21.76</w:t>
      </w:r>
      <w:r>
        <w:rPr>
          <w:rFonts w:hint="default" w:ascii="Times New Roman" w:hAnsi="Times New Roman" w:eastAsia="仿宋_GB2312" w:cs="Arial"/>
          <w:snapToGrid w:val="0"/>
          <w:color w:val="000000"/>
          <w:kern w:val="0"/>
          <w:sz w:val="32"/>
          <w:szCs w:val="32"/>
          <w:lang w:val="en-US" w:eastAsia="zh-CN" w:bidi="ar-SA"/>
        </w:rPr>
        <w:t>万元，占本年支出0.</w:t>
      </w:r>
      <w:r>
        <w:rPr>
          <w:rFonts w:hint="eastAsia" w:ascii="Times New Roman" w:hAnsi="Times New Roman" w:eastAsia="仿宋_GB2312" w:cs="Arial"/>
          <w:snapToGrid w:val="0"/>
          <w:color w:val="000000"/>
          <w:kern w:val="0"/>
          <w:sz w:val="32"/>
          <w:szCs w:val="32"/>
          <w:lang w:val="en-US" w:eastAsia="zh-CN" w:bidi="ar-SA"/>
        </w:rPr>
        <w:t>2</w:t>
      </w:r>
      <w:r>
        <w:rPr>
          <w:rFonts w:hint="default" w:ascii="Times New Roman" w:hAnsi="Times New Roman" w:eastAsia="仿宋_GB2312" w:cs="Arial"/>
          <w:snapToGrid w:val="0"/>
          <w:color w:val="000000"/>
          <w:kern w:val="0"/>
          <w:sz w:val="32"/>
          <w:szCs w:val="32"/>
          <w:lang w:val="en-US" w:eastAsia="zh-CN" w:bidi="ar-SA"/>
        </w:rPr>
        <w:t>%。</w:t>
      </w:r>
    </w:p>
    <w:p>
      <w:pPr>
        <w:pStyle w:val="10"/>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项目支出12635.46万元，占本年支出的</w:t>
      </w:r>
      <w:r>
        <w:rPr>
          <w:rFonts w:hint="eastAsia" w:ascii="Times New Roman" w:hAnsi="Times New Roman" w:eastAsia="仿宋_GB2312"/>
          <w:kern w:val="0"/>
          <w:sz w:val="32"/>
          <w:szCs w:val="32"/>
          <w:lang w:val="en-US" w:eastAsia="zh-CN"/>
        </w:rPr>
        <w:t>91</w:t>
      </w:r>
      <w:r>
        <w:rPr>
          <w:rFonts w:hint="eastAsia" w:ascii="Times New Roman" w:hAnsi="Times New Roman" w:eastAsia="仿宋_GB2312"/>
          <w:kern w:val="0"/>
          <w:sz w:val="32"/>
          <w:szCs w:val="32"/>
          <w:lang w:eastAsia="zh-CN"/>
        </w:rPr>
        <w:t>%，主要用于：最低生活保障支出7352万元，临时救助支出205.8万元，特困人员救助供养支出1308.44万元，残疾人事业支出592.49，彩票公益金安排的支出531.15，社会救助、流浪人员、孤儿生活救助及儿童关爱资金支出2079.99万元，其他支出共</w:t>
      </w:r>
      <w:r>
        <w:rPr>
          <w:rFonts w:hint="eastAsia" w:ascii="Times New Roman" w:hAnsi="Times New Roman" w:eastAsia="仿宋_GB2312"/>
          <w:kern w:val="0"/>
          <w:sz w:val="32"/>
          <w:szCs w:val="32"/>
          <w:lang w:val="en-US" w:eastAsia="zh-CN"/>
        </w:rPr>
        <w:t>565.59</w:t>
      </w:r>
      <w:r>
        <w:rPr>
          <w:rFonts w:hint="eastAsia" w:ascii="Times New Roman" w:hAnsi="Times New Roman" w:eastAsia="仿宋_GB2312"/>
          <w:kern w:val="0"/>
          <w:sz w:val="32"/>
          <w:szCs w:val="32"/>
          <w:lang w:eastAsia="zh-CN"/>
        </w:rPr>
        <w:t>万元。</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202</w:t>
      </w:r>
      <w:r>
        <w:rPr>
          <w:rFonts w:hint="eastAsia" w:ascii="Times New Roman" w:hAnsi="Times New Roman" w:eastAsia="仿宋_GB2312" w:cs="Arial"/>
          <w:snapToGrid w:val="0"/>
          <w:color w:val="000000"/>
          <w:kern w:val="0"/>
          <w:sz w:val="32"/>
          <w:szCs w:val="32"/>
          <w:lang w:val="en-US" w:eastAsia="zh-CN" w:bidi="ar-SA"/>
        </w:rPr>
        <w:t>2年政府性基金预算支出537.45万元，其中福利彩票销售机构的业务费支出6.3万元，用于社会福利的彩票公益金支出531.15万元。</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600" w:lineRule="atLeast"/>
        <w:ind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本年度无国有资本经营预算支出。</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600" w:lineRule="atLeast"/>
        <w:ind w:left="0" w:leftChars="0"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4" w:line="600" w:lineRule="atLeast"/>
        <w:ind w:firstLine="640" w:firstLineChars="200"/>
        <w:jc w:val="left"/>
        <w:textAlignment w:val="baseline"/>
        <w:rPr>
          <w:rFonts w:hint="eastAsia" w:ascii="Times New Roman" w:hAnsi="Times New Roman" w:eastAsia="仿宋_GB2312" w:cs="Arial"/>
          <w:snapToGrid w:val="0"/>
          <w:color w:val="000000"/>
          <w:kern w:val="0"/>
          <w:sz w:val="32"/>
          <w:szCs w:val="32"/>
          <w:highlight w:val="none"/>
          <w:lang w:val="en-US" w:eastAsia="zh-CN" w:bidi="ar-SA"/>
        </w:rPr>
      </w:pPr>
      <w:r>
        <w:rPr>
          <w:rFonts w:hint="eastAsia" w:ascii="Times New Roman" w:hAnsi="Times New Roman" w:eastAsia="仿宋_GB2312" w:cs="Arial"/>
          <w:snapToGrid w:val="0"/>
          <w:color w:val="000000"/>
          <w:kern w:val="0"/>
          <w:sz w:val="32"/>
          <w:szCs w:val="32"/>
          <w:highlight w:val="none"/>
          <w:lang w:val="en-US" w:eastAsia="zh-CN" w:bidi="ar-SA"/>
        </w:rPr>
        <w:t>本年度无社会保险基金预算支出。</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根据《部门整体支出绩效自评表》自评分100分（详见附件</w:t>
      </w:r>
      <w:r>
        <w:rPr>
          <w:rFonts w:hint="default" w:ascii="Times New Roman" w:hAnsi="Times New Roman" w:eastAsia="仿宋_GB2312" w:cs="Arial"/>
          <w:snapToGrid w:val="0"/>
          <w:color w:val="000000"/>
          <w:kern w:val="0"/>
          <w:sz w:val="32"/>
          <w:szCs w:val="32"/>
          <w:lang w:val="en-US" w:eastAsia="zh-CN" w:bidi="ar-SA"/>
        </w:rPr>
        <w:t>2</w:t>
      </w:r>
      <w:r>
        <w:rPr>
          <w:rFonts w:hint="eastAsia" w:ascii="Times New Roman" w:hAnsi="Times New Roman" w:eastAsia="仿宋_GB2312" w:cs="Arial"/>
          <w:snapToGrid w:val="0"/>
          <w:color w:val="000000"/>
          <w:kern w:val="0"/>
          <w:sz w:val="32"/>
          <w:szCs w:val="32"/>
          <w:lang w:val="en-US" w:eastAsia="zh-CN" w:bidi="ar-SA"/>
        </w:rPr>
        <w:t>），《</w:t>
      </w:r>
      <w:r>
        <w:rPr>
          <w:rFonts w:hint="default" w:ascii="Times New Roman" w:hAnsi="Times New Roman" w:eastAsia="仿宋_GB2312" w:cs="Arial"/>
          <w:snapToGrid w:val="0"/>
          <w:color w:val="000000"/>
          <w:kern w:val="0"/>
          <w:sz w:val="32"/>
          <w:szCs w:val="32"/>
          <w:lang w:val="en-US" w:eastAsia="zh-CN" w:bidi="ar-SA"/>
        </w:rPr>
        <w:t>202</w:t>
      </w:r>
      <w:r>
        <w:rPr>
          <w:rFonts w:hint="eastAsia" w:ascii="Times New Roman" w:hAnsi="Times New Roman" w:eastAsia="仿宋_GB2312" w:cs="Arial"/>
          <w:snapToGrid w:val="0"/>
          <w:color w:val="000000"/>
          <w:kern w:val="0"/>
          <w:sz w:val="32"/>
          <w:szCs w:val="32"/>
          <w:lang w:val="en-US" w:eastAsia="zh-CN" w:bidi="ar-SA"/>
        </w:rPr>
        <w:t>2年度项目支出绩效自评表—困难群众救助资金》自评分100分、《2022年度项目支出绩效自评表—孤儿生活费》自评分98分、《2022年度项目支出绩效自评表—困难残疾人生活补贴和重度残疾人护理补贴》自评分99分、《2022年度项目支出绩效自评表—基本养老服务补贴》自评分100分、《2022年度项目支出绩效自评表—敬老院运转及照料》自评分100分、《2022年度项目支出绩效自评表—殡葬改革》自评分99分、《2022年度项目支出绩效自评表—民政系统其它专项》自评分100分，部门整体支出绩效为</w:t>
      </w:r>
      <w:r>
        <w:rPr>
          <w:rFonts w:hint="default" w:ascii="Times New Roman" w:hAnsi="Times New Roman" w:eastAsia="仿宋_GB2312" w:cs="Arial"/>
          <w:snapToGrid w:val="0"/>
          <w:color w:val="000000"/>
          <w:kern w:val="0"/>
          <w:sz w:val="32"/>
          <w:szCs w:val="32"/>
          <w:lang w:val="en-US" w:eastAsia="zh-CN" w:bidi="ar-SA"/>
        </w:rPr>
        <w:t>“</w:t>
      </w:r>
      <w:r>
        <w:rPr>
          <w:rFonts w:hint="eastAsia" w:ascii="Times New Roman" w:hAnsi="Times New Roman" w:eastAsia="仿宋_GB2312" w:cs="Arial"/>
          <w:snapToGrid w:val="0"/>
          <w:color w:val="000000"/>
          <w:kern w:val="0"/>
          <w:sz w:val="32"/>
          <w:szCs w:val="32"/>
          <w:lang w:val="en-US" w:eastAsia="zh-CN" w:bidi="ar-SA"/>
        </w:rPr>
        <w:t>优</w:t>
      </w:r>
      <w:r>
        <w:rPr>
          <w:rFonts w:hint="default" w:ascii="Times New Roman" w:hAnsi="Times New Roman" w:eastAsia="仿宋_GB2312" w:cs="Arial"/>
          <w:snapToGrid w:val="0"/>
          <w:color w:val="000000"/>
          <w:kern w:val="0"/>
          <w:sz w:val="32"/>
          <w:szCs w:val="32"/>
          <w:lang w:val="en-US" w:eastAsia="zh-CN" w:bidi="ar-SA"/>
        </w:rPr>
        <w:t>”</w:t>
      </w:r>
      <w:r>
        <w:rPr>
          <w:rFonts w:hint="eastAsia" w:ascii="Times New Roman" w:hAnsi="Times New Roman" w:eastAsia="仿宋_GB2312" w:cs="Arial"/>
          <w:snapToGrid w:val="0"/>
          <w:color w:val="000000"/>
          <w:kern w:val="0"/>
          <w:sz w:val="32"/>
          <w:szCs w:val="32"/>
          <w:lang w:val="en-US" w:eastAsia="zh-CN" w:bidi="ar-SA"/>
        </w:rPr>
        <w:t>、《2022年度项目支出绩效自评表—殡葬执法工作经费》自评分100分。</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个别项目绩效目标未细化和量化，或细化、量化程度不够。项目支出预决算差异大，不便于绩效管理。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加强预算管理，确保项目的科学性。在编制年度预算时，在进行调查研究的基础上，充分论证项目立项的必要性、投入经济性、绩效目标合理性、实施方案可行性，确保项目具有可操作性，项目实施达到预期效果，发挥最大效益。强化预算下达预算执行环节指标使用实现前后对应，为单位进行绩效目标控制管理提供基础保障，提高单位项目支出资金使用、项目实施精细化管理水平。</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细化项目管理，确保项目按期实施。项目一经批复各实施部门要认真细化方案，明确责任人，确定项目实施期间:定期开展内部检查，出现不可抗力因素，及时按程序进行必要的调整和变更,同时,做好各项目支出绩效目标执行中的控制管理，建好控制台账，确保资金对应绩效目标执行，强化项目推进过程的管理，确保项目按计划推进。</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(三)严格人员管理，提高绩效目标管理水平。加强财务人员培训，熟练掌握预算编制和预算执行等各项政策，严格遵守各项财经纪律，不断提高业务能力,确保预算指标执行过程不交叉不断提高绩效目标管理水平</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ascii="方正黑体_GBK" w:eastAsia="方正黑体_GBK"/>
          <w:kern w:val="0"/>
          <w:sz w:val="32"/>
          <w:szCs w:val="32"/>
          <w:lang w:eastAsia="zh-CN"/>
        </w:rPr>
      </w:pPr>
      <w:r>
        <w:rPr>
          <w:rFonts w:hint="eastAsia" w:eastAsia="仿宋_GB2312"/>
          <w:kern w:val="0"/>
          <w:sz w:val="32"/>
          <w:szCs w:val="32"/>
          <w:lang w:eastAsia="zh-CN"/>
        </w:rPr>
        <w:t>绩效自评结果将作为下年部门预算安排的重要依据，与预算调整和项目安排挂钩。拟于6月30日前在汨罗市人民政府门户网站上公开，广泛接受群众监督。</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黑体"/>
          <w:kern w:val="0"/>
          <w:sz w:val="32"/>
          <w:szCs w:val="32"/>
          <w:lang w:eastAsia="zh-CN"/>
        </w:rPr>
      </w:pPr>
      <w:r>
        <w:rPr>
          <w:rFonts w:hint="eastAsia" w:eastAsia="黑体"/>
          <w:kern w:val="0"/>
          <w:sz w:val="32"/>
          <w:szCs w:val="32"/>
          <w:lang w:eastAsia="zh-CN"/>
        </w:rPr>
        <w:t>十、其他需要说明的情况</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hint="eastAsia" w:eastAsia="仿宋_GB2312"/>
          <w:kern w:val="0"/>
          <w:sz w:val="32"/>
          <w:szCs w:val="32"/>
          <w:lang w:eastAsia="zh-CN"/>
        </w:rPr>
        <w:t>报告需要以下附件：</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keepNext w:val="0"/>
        <w:keepLines w:val="0"/>
        <w:pageBreakBefore w:val="0"/>
        <w:widowControl/>
        <w:kinsoku w:val="0"/>
        <w:wordWrap/>
        <w:overflowPunct/>
        <w:topLinePunct w:val="0"/>
        <w:autoSpaceDE w:val="0"/>
        <w:autoSpaceDN w:val="0"/>
        <w:bidi w:val="0"/>
        <w:adjustRightInd w:val="0"/>
        <w:snapToGrid w:val="0"/>
        <w:spacing w:line="600" w:lineRule="atLeast"/>
        <w:ind w:firstLine="640" w:firstLineChars="200"/>
        <w:jc w:val="both"/>
        <w:textAlignment w:val="baseline"/>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default" w:ascii="黑体" w:hAnsi="黑体" w:eastAsia="黑体" w:cs="黑体"/>
          <w:b/>
          <w:bCs/>
          <w:spacing w:val="26"/>
          <w:sz w:val="24"/>
          <w:szCs w:val="24"/>
          <w:lang w:val="en-US"/>
        </w:rPr>
      </w:pPr>
      <w:r>
        <w:rPr>
          <w:rFonts w:hint="eastAsia" w:ascii="宋体" w:hAnsi="宋体" w:eastAsia="宋体" w:cs="宋体"/>
          <w:bCs/>
          <w:spacing w:val="-4"/>
          <w:kern w:val="0"/>
          <w:sz w:val="28"/>
          <w:szCs w:val="28"/>
          <w:lang w:eastAsia="zh-CN"/>
        </w:rPr>
        <w:t>附件5</w:t>
      </w:r>
      <w:r>
        <w:rPr>
          <w:rFonts w:hint="eastAsia" w:ascii="宋体" w:hAnsi="宋体" w:eastAsia="宋体" w:cs="宋体"/>
          <w:bCs/>
          <w:spacing w:val="-4"/>
          <w:kern w:val="0"/>
          <w:sz w:val="28"/>
          <w:szCs w:val="28"/>
          <w:lang w:val="en-US" w:eastAsia="zh-CN"/>
        </w:rPr>
        <w:t>-1</w:t>
      </w:r>
    </w:p>
    <w:p>
      <w:pPr>
        <w:spacing w:before="201" w:line="578" w:lineRule="exact"/>
        <w:jc w:val="center"/>
        <w:rPr>
          <w:rFonts w:hint="eastAsia" w:ascii="黑体" w:hAnsi="黑体" w:eastAsia="黑体" w:cs="黑体"/>
          <w:spacing w:val="15"/>
          <w:position w:val="10"/>
          <w:sz w:val="42"/>
          <w:szCs w:val="42"/>
        </w:rPr>
      </w:pPr>
      <w:r>
        <w:rPr>
          <w:rFonts w:hint="eastAsia" w:ascii="黑体" w:hAnsi="黑体" w:eastAsia="黑体" w:cs="黑体"/>
          <w:spacing w:val="15"/>
          <w:position w:val="10"/>
          <w:sz w:val="42"/>
          <w:szCs w:val="42"/>
        </w:rPr>
        <w:t>2023年度</w:t>
      </w:r>
      <w:r>
        <w:rPr>
          <w:rFonts w:hint="eastAsia" w:ascii="黑体" w:hAnsi="黑体" w:eastAsia="黑体" w:cs="黑体"/>
          <w:spacing w:val="15"/>
          <w:position w:val="10"/>
          <w:sz w:val="42"/>
          <w:szCs w:val="42"/>
          <w:lang w:eastAsia="zh-CN"/>
        </w:rPr>
        <w:t>困难群众救助资金</w:t>
      </w:r>
      <w:r>
        <w:rPr>
          <w:rFonts w:hint="eastAsia" w:ascii="黑体" w:hAnsi="黑体" w:eastAsia="黑体" w:cs="黑体"/>
          <w:spacing w:val="15"/>
          <w:position w:val="10"/>
          <w:sz w:val="42"/>
          <w:szCs w:val="42"/>
        </w:rPr>
        <w:t>项目支出</w:t>
      </w:r>
    </w:p>
    <w:p>
      <w:pPr>
        <w:spacing w:before="201" w:line="578" w:lineRule="exact"/>
        <w:jc w:val="center"/>
        <w:rPr>
          <w:rFonts w:hint="eastAsia" w:ascii="黑体" w:hAnsi="黑体" w:eastAsia="黑体" w:cs="黑体"/>
          <w:spacing w:val="15"/>
          <w:position w:val="10"/>
          <w:sz w:val="42"/>
          <w:szCs w:val="42"/>
          <w:lang w:val="en-US" w:eastAsia="zh-CN"/>
        </w:rPr>
      </w:pPr>
      <w:r>
        <w:rPr>
          <w:rFonts w:hint="eastAsia" w:ascii="黑体" w:hAnsi="黑体" w:eastAsia="黑体" w:cs="黑体"/>
          <w:spacing w:val="15"/>
          <w:position w:val="10"/>
          <w:sz w:val="42"/>
          <w:szCs w:val="42"/>
          <w:lang w:eastAsia="zh-CN"/>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pgSz w:w="11900" w:h="16840"/>
          <w:pgMar w:top="1430" w:right="1785" w:bottom="400" w:left="1785" w:header="0" w:footer="0" w:gutter="0"/>
          <w:cols w:space="720" w:num="1"/>
        </w:sectPr>
      </w:pPr>
    </w:p>
    <w:p>
      <w:pPr>
        <w:spacing w:line="30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p>
    <w:p>
      <w:pPr>
        <w:keepNext w:val="0"/>
        <w:keepLines w:val="0"/>
        <w:pageBreakBefore w:val="0"/>
        <w:widowControl/>
        <w:kinsoku w:val="0"/>
        <w:wordWrap/>
        <w:overflowPunct/>
        <w:topLinePunct w:val="0"/>
        <w:autoSpaceDE w:val="0"/>
        <w:autoSpaceDN w:val="0"/>
        <w:bidi w:val="0"/>
        <w:adjustRightInd w:val="0"/>
        <w:snapToGrid w:val="0"/>
        <w:spacing w:before="176" w:line="360" w:lineRule="auto"/>
        <w:ind w:left="534"/>
        <w:textAlignment w:val="baseline"/>
        <w:outlineLvl w:val="1"/>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项目支出概况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40" w:firstLineChars="0"/>
        <w:jc w:val="left"/>
        <w:textAlignment w:val="baseline"/>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shd w:val="clear" w:fill="FFFFFF"/>
          <w:lang w:eastAsia="zh-CN"/>
        </w:rPr>
        <w:t>为有效保障困难群众基本生活，规范城乡低保政策实施，合理确定保障标准，使低保对象基本生活得到有效保障。统筹城乡特困人员救助供养工作，合理确定保障标准。规范实施临时救助政策，实现及时高效“救急难”。为生活无着流浪乞讨人员提供临时食宿、疾病救治、协助返回等救助，并妥善安置返乡受助人员。规范实施农村留守儿童关爱服务和困境儿童保障相关政策，使农和留守儿童和困境儿童得到更加精准化的专业服务和基本生活保障。引导地方提高孤儿生活保障水平，孤儿生活保障政策规范高效实施，使孤儿、艾滋病病毒感染儿童和事实无人抚养儿童基本生活得到保障。</w:t>
      </w:r>
    </w:p>
    <w:p>
      <w:pPr>
        <w:numPr>
          <w:ilvl w:val="0"/>
          <w:numId w:val="5"/>
        </w:numPr>
        <w:spacing w:line="360" w:lineRule="auto"/>
        <w:ind w:left="420" w:leftChars="0" w:firstLine="321" w:firstLineChars="0"/>
        <w:rPr>
          <w:rFonts w:ascii="黑体" w:hAnsi="黑体" w:eastAsia="黑体" w:cs="黑体"/>
          <w:b/>
          <w:bCs/>
          <w:spacing w:val="2"/>
          <w:sz w:val="30"/>
          <w:szCs w:val="30"/>
        </w:rPr>
      </w:pPr>
      <w:r>
        <w:rPr>
          <w:rFonts w:ascii="黑体" w:hAnsi="黑体" w:eastAsia="黑体" w:cs="黑体"/>
          <w:b/>
          <w:bCs/>
          <w:spacing w:val="2"/>
          <w:sz w:val="30"/>
          <w:szCs w:val="30"/>
        </w:rPr>
        <w:t>项目资金使用管理情况</w:t>
      </w:r>
    </w:p>
    <w:p>
      <w:pPr>
        <w:numPr>
          <w:ilvl w:val="0"/>
          <w:numId w:val="0"/>
        </w:numPr>
        <w:spacing w:line="360" w:lineRule="auto"/>
        <w:ind w:left="0" w:leftChars="0"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 xml:space="preserve">2022年我局共收到困难群众救助补助资金 9077.8万元，其中中央和省级资金7477.8万元、本级配套资金2023万元。按照上级有关文件程序精准认定救助对象，救助资金每月全部以“惠农惠民一卡通”系统直接对群众发放,杜绝了社会救助资金在拨付、使用、分配环节中以权谋私、优亲厚友等问题。 </w:t>
      </w:r>
    </w:p>
    <w:p>
      <w:pPr>
        <w:numPr>
          <w:ilvl w:val="0"/>
          <w:numId w:val="5"/>
        </w:numPr>
        <w:spacing w:line="360" w:lineRule="auto"/>
        <w:ind w:left="420" w:leftChars="0" w:firstLine="321" w:firstLineChars="0"/>
        <w:rPr>
          <w:rFonts w:hint="eastAsia" w:ascii="黑体" w:hAnsi="黑体" w:eastAsia="黑体" w:cs="黑体"/>
          <w:b/>
          <w:bCs/>
          <w:spacing w:val="2"/>
          <w:sz w:val="30"/>
          <w:szCs w:val="30"/>
          <w:lang w:eastAsia="zh-CN"/>
        </w:rPr>
      </w:pPr>
      <w:r>
        <w:rPr>
          <w:rFonts w:ascii="黑体" w:hAnsi="黑体" w:eastAsia="黑体" w:cs="黑体"/>
          <w:b/>
          <w:bCs/>
          <w:spacing w:val="2"/>
          <w:sz w:val="30"/>
          <w:szCs w:val="30"/>
        </w:rPr>
        <w:t>项目支出绩效目标完成程度</w:t>
      </w:r>
    </w:p>
    <w:p>
      <w:pPr>
        <w:numPr>
          <w:ilvl w:val="0"/>
          <w:numId w:val="0"/>
        </w:num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符合条件对象发放率达到100%，规范城市农村低保政策实施，合理确定保障标准，使城市农村低保对象基本生活得到保障。</w:t>
      </w:r>
    </w:p>
    <w:p>
      <w:pPr>
        <w:spacing w:line="360" w:lineRule="auto"/>
        <w:ind w:firstLine="610" w:firstLineChars="200"/>
        <w:rPr>
          <w:rFonts w:ascii="黑体" w:hAnsi="黑体" w:eastAsia="黑体" w:cs="黑体"/>
          <w:b/>
          <w:bCs/>
          <w:spacing w:val="2"/>
          <w:sz w:val="30"/>
          <w:szCs w:val="30"/>
          <w:lang w:val="en-US" w:eastAsia="en-US"/>
        </w:rPr>
      </w:pPr>
      <w:r>
        <w:rPr>
          <w:rFonts w:hint="eastAsia" w:ascii="黑体" w:hAnsi="黑体" w:eastAsia="黑体" w:cs="黑体"/>
          <w:b/>
          <w:bCs/>
          <w:spacing w:val="2"/>
          <w:sz w:val="30"/>
          <w:szCs w:val="30"/>
          <w:lang w:val="en-US" w:eastAsia="zh-CN"/>
        </w:rPr>
        <w:t>二、</w:t>
      </w:r>
      <w:r>
        <w:rPr>
          <w:rFonts w:ascii="黑体" w:hAnsi="黑体" w:eastAsia="黑体" w:cs="黑体"/>
          <w:b/>
          <w:bCs/>
          <w:spacing w:val="2"/>
          <w:sz w:val="30"/>
          <w:szCs w:val="30"/>
          <w:lang w:val="en-US" w:eastAsia="en-US"/>
        </w:rPr>
        <w:t>绩效评价工作情况</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en-US"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立足汨罗市经济社会发展状况，合理制定保障标准，逐步提高保障水平，切实将社会救助政策落实在每一个困难对象身上。</w:t>
      </w:r>
    </w:p>
    <w:p>
      <w:pPr>
        <w:spacing w:line="360" w:lineRule="auto"/>
        <w:ind w:firstLine="610" w:firstLineChars="200"/>
        <w:rPr>
          <w:rFonts w:hint="eastAsia" w:ascii="黑体" w:hAnsi="黑体" w:eastAsia="黑体" w:cs="黑体"/>
          <w:b/>
          <w:bCs/>
          <w:spacing w:val="2"/>
          <w:sz w:val="30"/>
          <w:szCs w:val="30"/>
          <w:highlight w:val="none"/>
          <w:lang w:val="en-US" w:eastAsia="zh-CN"/>
        </w:rPr>
      </w:pPr>
      <w:r>
        <w:rPr>
          <w:rFonts w:hint="eastAsia" w:ascii="黑体" w:hAnsi="黑体" w:eastAsia="黑体" w:cs="黑体"/>
          <w:b/>
          <w:bCs/>
          <w:spacing w:val="2"/>
          <w:sz w:val="30"/>
          <w:szCs w:val="30"/>
          <w:highlight w:val="none"/>
          <w:lang w:val="en-US" w:eastAsia="zh-CN"/>
        </w:rPr>
        <w:t>三 、项目支出主要绩效及评价结论</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highlight w:val="none"/>
          <w:shd w:val="clear" w:fill="FFFFFF"/>
          <w:lang w:val="en-US" w:eastAsia="zh-CN" w:bidi="ar"/>
        </w:rPr>
      </w:pPr>
      <w:r>
        <w:rPr>
          <w:rFonts w:hint="eastAsia" w:ascii="仿宋" w:hAnsi="仿宋" w:eastAsia="仿宋" w:cs="仿宋"/>
          <w:i w:val="0"/>
          <w:iCs w:val="0"/>
          <w:caps w:val="0"/>
          <w:snapToGrid w:val="0"/>
          <w:color w:val="auto"/>
          <w:spacing w:val="0"/>
          <w:kern w:val="0"/>
          <w:sz w:val="32"/>
          <w:szCs w:val="32"/>
          <w:highlight w:val="none"/>
          <w:shd w:val="clear" w:fill="FFFFFF"/>
          <w:lang w:val="en-US" w:eastAsia="zh-CN" w:bidi="ar"/>
        </w:rPr>
        <w:t>评价工作组经过各项指标的认真评价和综合评审，综合得分100分，我局困难群众救助项目绩效自评等次为“优秀”。</w:t>
      </w:r>
    </w:p>
    <w:p>
      <w:pPr>
        <w:spacing w:line="360" w:lineRule="auto"/>
        <w:ind w:firstLine="610" w:firstLineChars="200"/>
        <w:rPr>
          <w:rFonts w:hint="eastAsia" w:ascii="黑体" w:hAnsi="黑体" w:eastAsia="黑体" w:cs="黑体"/>
          <w:b/>
          <w:bCs/>
          <w:spacing w:val="2"/>
          <w:sz w:val="30"/>
          <w:szCs w:val="30"/>
          <w:lang w:val="en-US" w:eastAsia="zh-CN"/>
        </w:rPr>
      </w:pPr>
      <w:r>
        <w:rPr>
          <w:rFonts w:hint="eastAsia" w:ascii="黑体" w:hAnsi="黑体" w:eastAsia="黑体" w:cs="黑体"/>
          <w:b/>
          <w:bCs/>
          <w:spacing w:val="2"/>
          <w:sz w:val="30"/>
          <w:szCs w:val="30"/>
          <w:lang w:val="en-US" w:eastAsia="zh-CN"/>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这包括确保支出决策符合相关法律法规、政策、发展规划和部门职责。例如，根据《社会救助暂行办法》和《中央财政困难群众救助补助资金管理办法》等相关要求，确保支出申请、拨付、发放符合相关要求，绩效目标设定依据充分，绩效指标清晰、细化、可衡量。</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预算执行过程情况。这涉及建章立制，规范资金使用与管理，如严格资金分配，执行国库集中支付制度，强化资金监管等，以确保发放时效和资金安全。</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绩效目标完成情况。这包括资金投入情况分析、项目资金管理情况分析，以及总体绩效目标完成情况。例如，确保资金执行率高，合理规范城乡低保政策实施，统筹城乡特困人员救助供养工作，规范实施临时救助政策待领取等。</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此外，还包括对低保对象、特困人员等城乡困难群众的基本生活保障情况，如城乡低保标准提高，以及救助资金的分配和管理情况。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项目概况。为了保障困难群众的基本生活，相关部门实施了一系列政策，如城乡低保、特困人员救助供养、临时救助、流浪乞讨人员的救助以及农村留守儿童和困境儿童关爱服务。这些政策旨在全面覆盖不同需求的困难群众，确保他们得到必要的生活保障和救助。</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资金执行情况。在资金执行方面，相关机构按照项目资金下达计划，对绩效进行监控，以确保绩效目标的实现。</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资金管理。在资金管理上，相关机构采取了多项措施来提高资金的使用效率，如加强资待领取金使用管理、强化绩效跟踪、自觉接受纪检、审计部门的监督等。资金通过“一卡通”平台发放，形成了一个全过程的监督体系。</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绩效目标。相关机构还对项目的总体绩效目标进行了分析，如确保困难群众的基本生活救助需求得到满足，缓解特困人群的生活压力等。</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综上所述，困难群众救助金的执行过程是一个涉及多个方面和环节的复杂系统，旨在确保资金的有效分配和合理使用，从而实现对困难群众的全面救助。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（1）城市低保、城市特困供养人员、农村低保、农村特困供养人员、临时性生活困难救助、流浪乞讨人员救助、孤儿基本生活救助资金使用率指标值为100%，实际完成100%，完成率100%。</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（2）收到省级拨款文件后发放，每月10日前完成发放，≥15工作日，实际完成10工作日，完成率100%。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numPr>
          <w:ilvl w:val="0"/>
          <w:numId w:val="0"/>
        </w:numPr>
        <w:spacing w:line="360" w:lineRule="auto"/>
        <w:ind w:firstLine="640" w:firstLineChars="200"/>
        <w:rPr>
          <w:rFonts w:hint="default"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（1）困难群众救助补助资金，指标值为妥善保障基本生活，实际完成保障基本生活，完成率100%。</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（2）重大负面舆情和事件次数指标，0次，完成率100%。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504" w:leftChars="240" w:right="0" w:rightChars="0" w:firstLine="0" w:firstLineChars="0"/>
        <w:jc w:val="left"/>
        <w:textAlignment w:val="baseline"/>
        <w:rPr>
          <w:rFonts w:hint="eastAsia" w:ascii="黑体" w:hAnsi="黑体" w:eastAsia="黑体" w:cs="黑体"/>
          <w:b/>
          <w:bCs/>
          <w:i w:val="0"/>
          <w:iCs w:val="0"/>
          <w:caps w:val="0"/>
          <w:color w:val="auto"/>
          <w:spacing w:val="0"/>
          <w:sz w:val="32"/>
          <w:szCs w:val="32"/>
          <w:shd w:val="clear" w:fill="FFFFFF"/>
        </w:rPr>
      </w:pPr>
      <w:r>
        <w:rPr>
          <w:rFonts w:hint="eastAsia" w:ascii="黑体" w:hAnsi="黑体" w:eastAsia="黑体" w:cs="黑体"/>
          <w:b/>
          <w:bCs/>
          <w:i w:val="0"/>
          <w:iCs w:val="0"/>
          <w:caps w:val="0"/>
          <w:color w:val="auto"/>
          <w:spacing w:val="0"/>
          <w:sz w:val="32"/>
          <w:szCs w:val="32"/>
          <w:shd w:val="clear" w:fill="FFFFFF"/>
        </w:rPr>
        <w:t>五、主要经验及做法、存在的问题及原因分析</w:t>
      </w:r>
    </w:p>
    <w:p>
      <w:pPr>
        <w:numPr>
          <w:ilvl w:val="0"/>
          <w:numId w:val="0"/>
        </w:numPr>
        <w:spacing w:line="360" w:lineRule="auto"/>
        <w:ind w:firstLine="640" w:firstLineChars="200"/>
        <w:rPr>
          <w:rFonts w:hint="eastAsia" w:ascii="仿宋" w:hAnsi="仿宋" w:eastAsia="仿宋" w:cs="仿宋"/>
          <w:i w:val="0"/>
          <w:iCs w:val="0"/>
          <w:caps w:val="0"/>
          <w:snapToGrid w:val="0"/>
          <w:color w:val="auto"/>
          <w:spacing w:val="0"/>
          <w:kern w:val="0"/>
          <w:sz w:val="32"/>
          <w:szCs w:val="32"/>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FFFFFF"/>
          <w:lang w:val="en-US" w:eastAsia="zh-CN" w:bidi="ar"/>
        </w:rPr>
        <w:t>存在救助资金不够，无法满足困难群众需求。</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before="210" w:line="360" w:lineRule="auto"/>
        <w:ind w:left="530"/>
        <w:textAlignment w:val="baseline"/>
        <w:rPr>
          <w:rFonts w:hint="eastAsia" w:ascii="黑体" w:hAnsi="黑体" w:eastAsia="黑体" w:cs="黑体"/>
          <w:b/>
          <w:bCs/>
          <w:i w:val="0"/>
          <w:iCs w:val="0"/>
          <w:caps w:val="0"/>
          <w:snapToGrid w:val="0"/>
          <w:color w:val="auto"/>
          <w:spacing w:val="0"/>
          <w:kern w:val="0"/>
          <w:sz w:val="32"/>
          <w:szCs w:val="32"/>
          <w:shd w:val="clear" w:fill="FFFFFF"/>
          <w:lang w:val="en-US" w:eastAsia="zh-CN" w:bidi="ar"/>
        </w:rPr>
      </w:pPr>
      <w:r>
        <w:rPr>
          <w:rFonts w:hint="eastAsia" w:ascii="黑体" w:hAnsi="黑体" w:eastAsia="黑体" w:cs="黑体"/>
          <w:b/>
          <w:bCs/>
          <w:i w:val="0"/>
          <w:iCs w:val="0"/>
          <w:caps w:val="0"/>
          <w:snapToGrid w:val="0"/>
          <w:color w:val="auto"/>
          <w:spacing w:val="0"/>
          <w:kern w:val="0"/>
          <w:sz w:val="32"/>
          <w:szCs w:val="32"/>
          <w:shd w:val="clear" w:fill="FFFFFF"/>
          <w:lang w:val="en-US" w:eastAsia="zh-CN" w:bidi="ar"/>
        </w:rPr>
        <w:t>有关建议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left"/>
        <w:textAlignment w:val="baseline"/>
        <w:rPr>
          <w:rFonts w:hint="eastAsia" w:ascii="仿宋" w:hAnsi="仿宋" w:eastAsia="仿宋" w:cs="仿宋"/>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t>建议加大资金投入，应对新时期困难群众需求。</w:t>
      </w:r>
    </w:p>
    <w:p>
      <w:pPr>
        <w:keepNext w:val="0"/>
        <w:keepLines w:val="0"/>
        <w:pageBreakBefore w:val="0"/>
        <w:widowControl/>
        <w:kinsoku w:val="0"/>
        <w:wordWrap/>
        <w:overflowPunct/>
        <w:topLinePunct w:val="0"/>
        <w:autoSpaceDE w:val="0"/>
        <w:autoSpaceDN w:val="0"/>
        <w:bidi w:val="0"/>
        <w:adjustRightInd w:val="0"/>
        <w:snapToGrid w:val="0"/>
        <w:spacing w:before="208" w:line="360" w:lineRule="auto"/>
        <w:ind w:left="530"/>
        <w:textAlignment w:val="baseline"/>
        <w:rPr>
          <w:rFonts w:hint="eastAsia" w:ascii="黑体" w:hAnsi="黑体" w:eastAsia="黑体" w:cs="黑体"/>
          <w:b/>
          <w:bCs/>
          <w:i w:val="0"/>
          <w:iCs w:val="0"/>
          <w:caps w:val="0"/>
          <w:snapToGrid w:val="0"/>
          <w:color w:val="auto"/>
          <w:spacing w:val="0"/>
          <w:kern w:val="0"/>
          <w:sz w:val="32"/>
          <w:szCs w:val="32"/>
          <w:shd w:val="clear" w:fill="FFFFFF"/>
          <w:lang w:val="en-US" w:eastAsia="zh-CN" w:bidi="ar"/>
        </w:rPr>
      </w:pPr>
      <w:r>
        <w:rPr>
          <w:rFonts w:hint="eastAsia" w:ascii="黑体" w:hAnsi="黑体" w:eastAsia="黑体" w:cs="黑体"/>
          <w:b/>
          <w:bCs/>
          <w:i w:val="0"/>
          <w:iCs w:val="0"/>
          <w:caps w:val="0"/>
          <w:snapToGrid w:val="0"/>
          <w:color w:val="auto"/>
          <w:spacing w:val="0"/>
          <w:kern w:val="0"/>
          <w:sz w:val="32"/>
          <w:szCs w:val="32"/>
          <w:shd w:val="clear" w:fill="FFFFFF"/>
          <w:lang w:val="en-US" w:eastAsia="zh-CN" w:bidi="ar"/>
        </w:rPr>
        <w:t>七、其他需要说明的问题</w:t>
      </w:r>
    </w:p>
    <w:p>
      <w:pPr>
        <w:numPr>
          <w:ilvl w:val="0"/>
          <w:numId w:val="0"/>
        </w:numPr>
        <w:spacing w:line="360" w:lineRule="auto"/>
        <w:ind w:firstLine="640" w:firstLineChars="200"/>
        <w:rPr>
          <w:rFonts w:hint="eastAsia" w:ascii="仿宋" w:hAnsi="仿宋" w:eastAsia="仿宋" w:cs="仿宋"/>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snapToGrid w:val="0"/>
          <w:color w:val="000000" w:themeColor="text1"/>
          <w:spacing w:val="0"/>
          <w:kern w:val="0"/>
          <w:sz w:val="32"/>
          <w:szCs w:val="32"/>
          <w:shd w:val="clear" w:fill="FFFFFF"/>
          <w:lang w:val="en-US" w:eastAsia="zh-CN" w:bidi="ar"/>
          <w14:textFill>
            <w14:solidFill>
              <w14:schemeClr w14:val="tx1"/>
            </w14:solidFill>
          </w14:textFill>
        </w:rPr>
        <w:t>无</w:t>
      </w:r>
    </w:p>
    <w:p>
      <w:pPr>
        <w:spacing w:before="208" w:line="221" w:lineRule="auto"/>
        <w:ind w:left="530"/>
        <w:rPr>
          <w:rFonts w:ascii="黑体" w:hAnsi="黑体" w:eastAsia="黑体" w:cs="黑体"/>
          <w:spacing w:val="-11"/>
          <w:sz w:val="30"/>
          <w:szCs w:val="30"/>
          <w:highlight w:val="red"/>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outlineLvl w:val="0"/>
        <w:rPr>
          <w:rFonts w:ascii="黑体" w:hAnsi="黑体" w:eastAsia="黑体" w:cs="黑体"/>
          <w:b/>
          <w:bCs/>
          <w:spacing w:val="-15"/>
          <w:sz w:val="31"/>
          <w:szCs w:val="31"/>
          <w:highlight w:val="red"/>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outlineLvl w:val="0"/>
        <w:rPr>
          <w:rFonts w:ascii="黑体" w:hAnsi="黑体" w:eastAsia="黑体" w:cs="黑体"/>
          <w:b/>
          <w:bCs/>
          <w:spacing w:val="-15"/>
          <w:sz w:val="31"/>
          <w:szCs w:val="31"/>
          <w:highlight w:val="red"/>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特困供养人员运转及照料</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highlight w:val="none"/>
        </w:rPr>
      </w:pPr>
      <w:r>
        <w:rPr>
          <w:spacing w:val="-22"/>
          <w:sz w:val="27"/>
          <w:szCs w:val="27"/>
          <w:highlight w:val="none"/>
        </w:rPr>
        <w:t>部 门 ( 单</w:t>
      </w:r>
      <w:r>
        <w:rPr>
          <w:spacing w:val="-19"/>
          <w:sz w:val="27"/>
          <w:szCs w:val="27"/>
          <w:highlight w:val="none"/>
        </w:rPr>
        <w:t xml:space="preserve"> </w:t>
      </w:r>
      <w:r>
        <w:rPr>
          <w:spacing w:val="-22"/>
          <w:sz w:val="27"/>
          <w:szCs w:val="27"/>
          <w:highlight w:val="none"/>
        </w:rPr>
        <w:t>位</w:t>
      </w:r>
      <w:r>
        <w:rPr>
          <w:spacing w:val="-43"/>
          <w:sz w:val="27"/>
          <w:szCs w:val="27"/>
          <w:highlight w:val="none"/>
        </w:rPr>
        <w:t xml:space="preserve"> </w:t>
      </w:r>
      <w:r>
        <w:rPr>
          <w:spacing w:val="-22"/>
          <w:sz w:val="27"/>
          <w:szCs w:val="27"/>
          <w:highlight w:val="none"/>
        </w:rPr>
        <w:t>)</w:t>
      </w:r>
      <w:r>
        <w:rPr>
          <w:spacing w:val="-36"/>
          <w:sz w:val="27"/>
          <w:szCs w:val="27"/>
          <w:highlight w:val="none"/>
        </w:rPr>
        <w:t xml:space="preserve"> </w:t>
      </w:r>
      <w:r>
        <w:rPr>
          <w:spacing w:val="-22"/>
          <w:sz w:val="27"/>
          <w:szCs w:val="27"/>
          <w:highlight w:val="none"/>
        </w:rPr>
        <w:t>名</w:t>
      </w:r>
      <w:r>
        <w:rPr>
          <w:spacing w:val="-37"/>
          <w:sz w:val="27"/>
          <w:szCs w:val="27"/>
          <w:highlight w:val="none"/>
        </w:rPr>
        <w:t xml:space="preserve"> </w:t>
      </w:r>
      <w:r>
        <w:rPr>
          <w:spacing w:val="-22"/>
          <w:sz w:val="27"/>
          <w:szCs w:val="27"/>
          <w:highlight w:val="none"/>
        </w:rPr>
        <w:t>称</w:t>
      </w:r>
      <w:r>
        <w:rPr>
          <w:spacing w:val="-54"/>
          <w:sz w:val="27"/>
          <w:szCs w:val="27"/>
          <w:highlight w:val="none"/>
        </w:rPr>
        <w:t xml:space="preserve"> </w:t>
      </w:r>
      <w:r>
        <w:rPr>
          <w:spacing w:val="-22"/>
          <w:sz w:val="27"/>
          <w:szCs w:val="27"/>
          <w:highlight w:val="none"/>
        </w:rPr>
        <w:t>：</w:t>
      </w:r>
      <w:r>
        <w:rPr>
          <w:spacing w:val="-22"/>
          <w:sz w:val="27"/>
          <w:szCs w:val="27"/>
          <w:highlight w:val="none"/>
          <w:u w:val="single" w:color="auto"/>
        </w:rPr>
        <w:t xml:space="preserve"> </w:t>
      </w:r>
      <w:r>
        <w:rPr>
          <w:rFonts w:hint="eastAsia"/>
          <w:spacing w:val="-22"/>
          <w:sz w:val="27"/>
          <w:szCs w:val="27"/>
          <w:highlight w:val="none"/>
          <w:u w:val="single" w:color="auto"/>
        </w:rPr>
        <w:t>汨罗市民政局</w:t>
      </w:r>
      <w:r>
        <w:rPr>
          <w:spacing w:val="-22"/>
          <w:sz w:val="27"/>
          <w:szCs w:val="27"/>
          <w:highlight w:val="none"/>
          <w:u w:val="single" w:color="auto"/>
        </w:rPr>
        <w:t>(</w:t>
      </w:r>
      <w:r>
        <w:rPr>
          <w:spacing w:val="68"/>
          <w:sz w:val="27"/>
          <w:szCs w:val="27"/>
          <w:highlight w:val="none"/>
          <w:u w:val="single" w:color="auto"/>
        </w:rPr>
        <w:t xml:space="preserve"> </w:t>
      </w:r>
      <w:r>
        <w:rPr>
          <w:spacing w:val="-22"/>
          <w:sz w:val="27"/>
          <w:szCs w:val="27"/>
          <w:highlight w:val="none"/>
          <w:u w:val="single" w:color="auto"/>
        </w:rPr>
        <w:t>盖</w:t>
      </w:r>
      <w:r>
        <w:rPr>
          <w:spacing w:val="64"/>
          <w:sz w:val="27"/>
          <w:szCs w:val="27"/>
          <w:highlight w:val="none"/>
          <w:u w:val="single" w:color="auto"/>
        </w:rPr>
        <w:t xml:space="preserve"> </w:t>
      </w:r>
      <w:r>
        <w:rPr>
          <w:spacing w:val="-22"/>
          <w:sz w:val="27"/>
          <w:szCs w:val="27"/>
          <w:highlight w:val="none"/>
          <w:u w:val="single" w:color="auto"/>
        </w:rPr>
        <w:t>章</w:t>
      </w:r>
      <w:r>
        <w:rPr>
          <w:spacing w:val="55"/>
          <w:sz w:val="27"/>
          <w:szCs w:val="27"/>
          <w:highlight w:val="none"/>
          <w:u w:val="single" w:color="auto"/>
        </w:rPr>
        <w:t xml:space="preserve"> </w:t>
      </w:r>
      <w:r>
        <w:rPr>
          <w:spacing w:val="-22"/>
          <w:sz w:val="27"/>
          <w:szCs w:val="27"/>
          <w:highlight w:val="none"/>
          <w:u w:val="single" w:color="auto"/>
        </w:rPr>
        <w:t>)</w:t>
      </w:r>
      <w:r>
        <w:rPr>
          <w:sz w:val="27"/>
          <w:szCs w:val="27"/>
          <w:highlight w:val="none"/>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4" w:type="default"/>
          <w:pgSz w:w="11900" w:h="16820"/>
          <w:pgMar w:top="1429" w:right="1782" w:bottom="1158" w:left="1450" w:header="0" w:footer="850" w:gutter="0"/>
          <w:cols w:space="720" w:num="1"/>
        </w:sectPr>
      </w:pPr>
    </w:p>
    <w:p>
      <w:pPr>
        <w:spacing w:before="134" w:line="360" w:lineRule="auto"/>
        <w:ind w:left="420" w:leftChars="200" w:firstLine="0" w:firstLineChars="0"/>
        <w:jc w:val="center"/>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spacing w:before="134" w:line="360" w:lineRule="auto"/>
        <w:ind w:left="2315"/>
        <w:rPr>
          <w:rFonts w:ascii="黑体" w:hAnsi="黑体" w:eastAsia="黑体" w:cs="黑体"/>
          <w:b/>
          <w:bCs/>
          <w:spacing w:val="5"/>
          <w:sz w:val="41"/>
          <w:szCs w:val="41"/>
        </w:rPr>
      </w:pPr>
    </w:p>
    <w:p>
      <w:pPr>
        <w:spacing w:before="176" w:line="360" w:lineRule="auto"/>
        <w:ind w:left="534"/>
        <w:outlineLvl w:val="1"/>
        <w:rPr>
          <w:rFonts w:ascii="黑体" w:hAnsi="黑体" w:eastAsia="黑体" w:cs="黑体"/>
          <w:sz w:val="30"/>
          <w:szCs w:val="30"/>
        </w:rPr>
      </w:pPr>
      <w:r>
        <w:rPr>
          <w:rFonts w:ascii="黑体" w:hAnsi="黑体" w:eastAsia="黑体" w:cs="黑体"/>
          <w:b/>
          <w:bCs/>
          <w:spacing w:val="-8"/>
          <w:sz w:val="30"/>
          <w:szCs w:val="30"/>
        </w:rPr>
        <w:t>一</w:t>
      </w:r>
      <w:r>
        <w:rPr>
          <w:rFonts w:ascii="黑体" w:hAnsi="黑体" w:eastAsia="黑体" w:cs="黑体"/>
          <w:spacing w:val="-8"/>
          <w:sz w:val="30"/>
          <w:szCs w:val="30"/>
        </w:rPr>
        <w:t xml:space="preserve"> </w:t>
      </w:r>
      <w:r>
        <w:rPr>
          <w:rFonts w:ascii="黑体" w:hAnsi="黑体" w:eastAsia="黑体" w:cs="黑体"/>
          <w:b/>
          <w:bCs/>
          <w:spacing w:val="-8"/>
          <w:sz w:val="30"/>
          <w:szCs w:val="30"/>
        </w:rPr>
        <w:t>、项目支出基本情况</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项目支出概况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rPr>
      </w:pPr>
      <w:r>
        <w:rPr>
          <w:rFonts w:hint="eastAsia" w:ascii="仿宋" w:hAnsi="仿宋" w:eastAsia="仿宋" w:cs="仿宋"/>
          <w:b w:val="0"/>
          <w:bCs w:val="0"/>
          <w:spacing w:val="2"/>
          <w:sz w:val="30"/>
          <w:szCs w:val="30"/>
          <w:lang w:eastAsia="zh-CN"/>
        </w:rPr>
        <w:t>特困供养分为分散供养和集中供养两部分，分散供养分为农村分散供养和城市分散供养，集中供养分为农村集中供养和城市集中供养。截止2022年12月份，我市共有特困供养人员4848人，其中城市特困对象224人，农村特困对象4624人。2022年共减少特困供养人员476人，其中死亡259人，专项清理取消217人。共新增特困供养人员234人。集中供养转分散供养人员16人，分散供养转集中供养人员71人。12月份全市失能半失能特困供养人员875人，其中集中供养人员478人，集中供养率为54.6%。</w:t>
      </w:r>
    </w:p>
    <w:p>
      <w:pPr>
        <w:pStyle w:val="5"/>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leftChars="0" w:right="0" w:firstLine="321" w:firstLineChars="0"/>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项目资金使用管理情况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黑体" w:hAnsi="黑体" w:eastAsia="黑体" w:cs="黑体"/>
          <w:b/>
          <w:bCs/>
          <w:spacing w:val="2"/>
          <w:sz w:val="30"/>
          <w:szCs w:val="30"/>
          <w:lang w:val="en-US" w:eastAsia="zh-CN"/>
        </w:rPr>
      </w:pPr>
      <w:r>
        <w:rPr>
          <w:rFonts w:hint="eastAsia" w:ascii="仿宋" w:hAnsi="仿宋" w:eastAsia="仿宋" w:cs="仿宋"/>
          <w:b w:val="0"/>
          <w:bCs w:val="0"/>
          <w:spacing w:val="2"/>
          <w:sz w:val="30"/>
          <w:szCs w:val="30"/>
          <w:lang w:val="en-US" w:eastAsia="zh-CN"/>
        </w:rPr>
        <w:t>2022年财政对我市特困供养安排综合性保障资金共计4517.74万元，其中上级转移支付资金3104万元，市县财政配套1413.74万元。所有特困供养保障资金均已按标准足额、及时分季度通过财政发放到位有效地确保社会救助工作的正常、平稳开展，基本保障了我市困难群众的基本生活，提高了困难居民家庭的生活质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1、经费来源与构成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的经费来源主要包括政府财政拨款、社会捐赠、自筹资金以及其他合法收入。其中，政府财政拨款是敬老院经费的主要来源，用于保障敬老院的正常运转和基本设施维护。社会捐赠则来自于社会各界爱心人士和企事业单位，为敬老院提供了一定的补充资金。自筹资金则通过敬老院自身的经营和服务收入获得，如老人入住费、餐饮费等。此外，敬老院还积极争取政策扶持和项目资金，以扩大资金来源，提高资金使用效率。</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2、支出明细及分类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的支出主要包括人员工资及福利、日常运营费用、照料护理费用、设施设备维护费用以及其他支出。人员工资及福利是敬老院支出中的最大部分，用于保障员工的合法权益和稳定的工作队伍。日常运营费用包括水电费、办公用品费、通讯费等日常开支。照料护理费用则是用于为老人提供日常生活照料、医疗护理等服务的支出。设施设备维护费用则是用于保障敬老院各项设施设备的正常运行和更新升级。其他支出则包括培训费用、宣传费用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3、护理费收费标准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的护理费收费标准根据老人的身体状况、服务需求以及市场行情等因素制定。具体收费标准由敬老院管理层根据相关规定和实际情况进行调整，并报请相关部门备案。同时，敬老院也积极推行价格透明化，确保老人和家属能够清楚了解各项服务的收费标准和费用明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4、资金使用监管机制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建立了完善的资金使用监管机制，确保经费使用的合法性和规范性。敬老院设立专门的财务部门，负责经费的收支管理和核算工作。财务部门严格执行国家财经法规和财务管理制度，确保经费使用的合规性。同时，敬老院还建立了内部审计制度，定期对经费使用情况进行审计和检查，发现问题及时整改。此外，敬老院还接受社会监督和政府监管，确保经费使用的公开透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5、经费审计与公示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每年会邀请专业的审计机构对经费使用情况进行全面审计，确保经费的合规性和效益性。审计结果将及时上报相关部门并向社会公示，接受社会各界的监督。同时，敬老院还建立了财务公示制度，定期在院内公示经费收支情况、护理费收费标准等信息，让老人和家属了解经费使用情况，增强透明度和信任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6、照料护理服务水平</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高度重视照料护理服务水平的提升，通过加强人员培训、优化服务流程、引进先进设备等方式不断提高服务质量。敬老院注重个性化服务，根据老人的身体状况和需求提供定制化的照料护理服务。同时，敬老院还积极开展丰富多彩的文化娱乐活动，丰富老人的精神生活，提高老人的生活质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7、人员培训与发展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注重员工队伍的建设和培训，定期组织员工参加专业技能培训、职业素养培训等活动，提高员工的专业水平和服务意识。同时，敬老院还建立了激励机制和晋升机制，鼓励员工积极参与工作、提升自我能力，为敬老院的发展贡献力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eastAsia="zh-CN"/>
        </w:rPr>
      </w:pPr>
      <w:r>
        <w:rPr>
          <w:rFonts w:hint="eastAsia" w:ascii="仿宋" w:hAnsi="仿宋" w:eastAsia="仿宋" w:cs="仿宋"/>
          <w:b w:val="0"/>
          <w:bCs w:val="0"/>
          <w:spacing w:val="2"/>
          <w:sz w:val="30"/>
          <w:szCs w:val="30"/>
          <w:lang w:val="en-US" w:eastAsia="zh-CN"/>
        </w:rPr>
        <w:t>综上所述，敬老院在运转经费及照料护理费使用管理方面采取了多项措施，确保经费使用的合法性和规范性，并不断提升照料护理服务水平。未来，敬老院将继续加强财务管理和人员培训，为老人提供更加优质、贴心的服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741" w:leftChars="0" w:right="0" w:rightChars="0"/>
        <w:jc w:val="left"/>
        <w:textAlignment w:val="baseline"/>
        <w:rPr>
          <w:rFonts w:hint="eastAsia" w:ascii="黑体" w:hAnsi="黑体" w:eastAsia="黑体" w:cs="黑体"/>
          <w:b/>
          <w:bCs/>
          <w:spacing w:val="2"/>
          <w:sz w:val="30"/>
          <w:szCs w:val="30"/>
          <w:lang w:eastAsia="zh-CN"/>
        </w:rPr>
      </w:pPr>
      <w:r>
        <w:rPr>
          <w:rFonts w:hint="eastAsia" w:ascii="黑体" w:hAnsi="黑体" w:eastAsia="黑体" w:cs="黑体"/>
          <w:b/>
          <w:bCs/>
          <w:spacing w:val="2"/>
          <w:sz w:val="30"/>
          <w:szCs w:val="30"/>
          <w:lang w:eastAsia="zh-CN"/>
        </w:rPr>
        <w:t>（三）</w:t>
      </w:r>
      <w:r>
        <w:rPr>
          <w:rFonts w:ascii="黑体" w:hAnsi="黑体" w:eastAsia="黑体" w:cs="黑体"/>
          <w:b/>
          <w:bCs/>
          <w:spacing w:val="2"/>
          <w:sz w:val="30"/>
          <w:szCs w:val="30"/>
        </w:rPr>
        <w:t>项目支出绩效目标完成程度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满足敬老院正常运转及服务工作人员待遇，切实保障特困人员基本生活权益，提高生活质量和服务质量。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二、绩效评价工作情况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pacing w:val="2"/>
          <w:sz w:val="30"/>
          <w:szCs w:val="30"/>
          <w:lang w:val="en-US" w:eastAsia="zh-CN"/>
        </w:rPr>
      </w:pPr>
      <w:r>
        <w:rPr>
          <w:rFonts w:hint="eastAsia" w:ascii="仿宋" w:hAnsi="仿宋" w:eastAsia="仿宋" w:cs="仿宋"/>
          <w:b w:val="0"/>
          <w:bCs w:val="0"/>
          <w:spacing w:val="2"/>
          <w:sz w:val="30"/>
          <w:szCs w:val="30"/>
          <w:lang w:val="en-US" w:eastAsia="zh-CN"/>
        </w:rPr>
        <w:t>敬老院的绩效评价主要围绕资金使用效率、服务质量管理、项目完成情况等方面展开。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8" w:firstLineChars="200"/>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评价工作组经过各项指标的认真评价和综合评审，综合得分100分，我局敬老院运转及照料护理费项目绩效自评等次为“优秀”。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rPr>
      </w:pPr>
      <w:r>
        <w:rPr>
          <w:rFonts w:ascii="黑体" w:hAnsi="黑体" w:eastAsia="黑体" w:cs="黑体"/>
          <w:b/>
          <w:bCs/>
          <w:spacing w:val="2"/>
          <w:sz w:val="30"/>
          <w:szCs w:val="30"/>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敬老院是提供养老服务的一种重要形式，而绩效评价则是对其工作质量和水平进行全面评估的手段。绩效评价能够发现敬老院的潜在问题，寻求改进的空间，并为管理者提供科学合理的决策依据。因此，敬老院的绩效评价旨在对其服务质量、照料水平、人员配置、设施设备、安全防护等方面进行客观评估，以提供改进和发展的参考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（1）基础设施建设:我们投入资金对敬老院的基础设施进行改造和升级，包括修缮房屋、改善居住环境、增设无障碍设施等，以提升老年人的生活质量和安全性。</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（2）设备购置与更新:根据项目需求，我们购置了医疗设备、康复器材、文化娱乐设施等，为老年人提供更加全面、细致的照护服务。同时，我们还定期对设备进行维护和更新，确保其正常运转。</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3）人员培训与队伍建设:我们注重敬老院工作人员的培训和教育，通过举办培训班、邀请专家授课等方式，提高他们的专业技能和服务水平。此外，我们还加强了队伍建设，优化人员配置，确保敬老院拥有一支高素质、专业化的服务团队。</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4）日常运营与管理:我们加强对敬老院的日常运营管理，制定完善的管理制度和规章制度，确保各项工作有序开展。同时，我们还定期对敬老院进行检查和评估，及时发现并解决问题，确保敬老院的正常运转和服务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(三)项目支出产出情况</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08" w:firstLineChars="200"/>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敬老院运转及照料护理费资金使用率指标值为100%，实际完成100%，完成率100%。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(四)</w:t>
      </w:r>
      <w:r>
        <w:rPr>
          <w:rFonts w:hint="eastAsia" w:eastAsia="仿宋_GB2312"/>
          <w:kern w:val="0"/>
          <w:sz w:val="32"/>
          <w:szCs w:val="32"/>
          <w:lang w:val="en-US" w:eastAsia="en-US"/>
        </w:rPr>
        <w:t>项目支出效益情况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default"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（1）敬老院运转及照料护理费，指标值为提高敬老院老人幸福度，实际完成保障基本生活，完成率100%。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（2）重大负面舆情和事件次数指标，0次，完成率100%。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lang w:val="en-US" w:eastAsia="en-US"/>
        </w:rPr>
      </w:pPr>
      <w:r>
        <w:rPr>
          <w:rFonts w:ascii="黑体" w:hAnsi="黑体" w:eastAsia="黑体" w:cs="黑体"/>
          <w:b/>
          <w:bCs/>
          <w:spacing w:val="2"/>
          <w:sz w:val="30"/>
          <w:szCs w:val="30"/>
          <w:lang w:val="en-US" w:eastAsia="en-US"/>
        </w:rPr>
        <w:t>五、主要经验及做法、存在的问题及原因分析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在绩效评价过程中，也发现了一些问题，如预算绩效目标编制的规范性、合理性有待提升，绩效评价管理队伍建设不足等。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lang w:val="en-US" w:eastAsia="en-US"/>
        </w:rPr>
      </w:pPr>
      <w:r>
        <w:rPr>
          <w:rFonts w:hint="eastAsia" w:ascii="黑体" w:hAnsi="黑体" w:eastAsia="黑体" w:cs="黑体"/>
          <w:b/>
          <w:bCs/>
          <w:spacing w:val="2"/>
          <w:sz w:val="30"/>
          <w:szCs w:val="30"/>
          <w:lang w:val="en-US" w:eastAsia="zh-CN"/>
        </w:rPr>
        <w:t>六、</w:t>
      </w:r>
      <w:r>
        <w:rPr>
          <w:rFonts w:ascii="黑体" w:hAnsi="黑体" w:eastAsia="黑体" w:cs="黑体"/>
          <w:b/>
          <w:bCs/>
          <w:spacing w:val="2"/>
          <w:sz w:val="30"/>
          <w:szCs w:val="30"/>
          <w:lang w:val="en-US" w:eastAsia="en-US"/>
        </w:rPr>
        <w:t>有关建议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08" w:firstLineChars="200"/>
        <w:jc w:val="left"/>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仿宋" w:hAnsi="仿宋" w:eastAsia="仿宋" w:cs="仿宋"/>
          <w:b w:val="0"/>
          <w:bCs w:val="0"/>
          <w:snapToGrid w:val="0"/>
          <w:color w:val="000000"/>
          <w:spacing w:val="2"/>
          <w:kern w:val="0"/>
          <w:sz w:val="30"/>
          <w:szCs w:val="30"/>
          <w:lang w:val="en-US" w:eastAsia="zh-CN" w:bidi="ar"/>
        </w:rPr>
        <w:t>针对这些问题，敬老院需要加强预算绩效管理，提升财务管理水平，加强队伍建设，建立绩效评价的长效机制。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420" w:right="0" w:firstLine="321"/>
        <w:jc w:val="left"/>
        <w:textAlignment w:val="baseline"/>
        <w:rPr>
          <w:rFonts w:ascii="黑体" w:hAnsi="黑体" w:eastAsia="黑体" w:cs="黑体"/>
          <w:b/>
          <w:bCs/>
          <w:spacing w:val="2"/>
          <w:sz w:val="30"/>
          <w:szCs w:val="30"/>
          <w:lang w:val="en-US" w:eastAsia="en-US"/>
        </w:rPr>
      </w:pPr>
      <w:r>
        <w:rPr>
          <w:rFonts w:ascii="黑体" w:hAnsi="黑体" w:eastAsia="黑体" w:cs="黑体"/>
          <w:b/>
          <w:bCs/>
          <w:spacing w:val="2"/>
          <w:sz w:val="30"/>
          <w:szCs w:val="30"/>
          <w:lang w:val="en-US" w:eastAsia="en-US"/>
        </w:rPr>
        <w:t>七、其他需要说明的问题</w:t>
      </w:r>
    </w:p>
    <w:p>
      <w:pPr>
        <w:spacing w:before="208" w:line="360" w:lineRule="auto"/>
        <w:ind w:left="530"/>
        <w:rPr>
          <w:rFonts w:hint="eastAsia"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 xml:space="preserve">  </w:t>
      </w:r>
      <w:r>
        <w:rPr>
          <w:rFonts w:hint="eastAsia" w:ascii="仿宋" w:hAnsi="仿宋" w:eastAsia="仿宋" w:cs="仿宋"/>
          <w:b w:val="0"/>
          <w:bCs w:val="0"/>
          <w:snapToGrid w:val="0"/>
          <w:color w:val="000000"/>
          <w:spacing w:val="2"/>
          <w:kern w:val="0"/>
          <w:sz w:val="30"/>
          <w:szCs w:val="30"/>
          <w:lang w:val="en-US" w:eastAsia="zh-CN" w:bidi="ar"/>
        </w:rPr>
        <w:t xml:space="preserve"> 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附件5</w:t>
      </w:r>
      <w:r>
        <w:rPr>
          <w:rFonts w:hint="eastAsia" w:ascii="宋体" w:hAnsi="宋体" w:eastAsia="宋体" w:cs="宋体"/>
          <w:bCs/>
          <w:spacing w:val="-4"/>
          <w:kern w:val="0"/>
          <w:sz w:val="28"/>
          <w:szCs w:val="28"/>
          <w:lang w:val="en-US" w:eastAsia="zh-CN"/>
        </w:rPr>
        <w:t>-3</w:t>
      </w:r>
    </w:p>
    <w:p>
      <w:pPr>
        <w:spacing w:before="49" w:line="224" w:lineRule="auto"/>
        <w:ind w:left="98"/>
        <w:rPr>
          <w:rFonts w:ascii="黑体" w:hAnsi="黑体" w:eastAsia="黑体" w:cs="黑体"/>
          <w:b/>
          <w:bCs/>
          <w:spacing w:val="26"/>
          <w:sz w:val="24"/>
          <w:szCs w:val="24"/>
        </w:rPr>
      </w:pPr>
    </w:p>
    <w:p>
      <w:pPr>
        <w:spacing w:before="244" w:line="588" w:lineRule="exact"/>
        <w:jc w:val="center"/>
        <w:rPr>
          <w:rFonts w:hint="eastAsia" w:ascii="黑体" w:hAnsi="黑体" w:eastAsia="黑体" w:cs="黑体"/>
          <w:spacing w:val="10"/>
          <w:position w:val="12"/>
          <w:sz w:val="40"/>
          <w:szCs w:val="40"/>
        </w:rPr>
      </w:pPr>
      <w:r>
        <w:rPr>
          <w:rFonts w:hint="eastAsia" w:ascii="黑体" w:hAnsi="黑体" w:eastAsia="黑体" w:cs="黑体"/>
          <w:b/>
          <w:bCs/>
          <w:spacing w:val="10"/>
          <w:position w:val="12"/>
          <w:sz w:val="40"/>
          <w:szCs w:val="40"/>
        </w:rPr>
        <w:t>202</w:t>
      </w:r>
      <w:r>
        <w:rPr>
          <w:rFonts w:hint="eastAsia" w:ascii="黑体" w:hAnsi="黑体" w:eastAsia="黑体" w:cs="黑体"/>
          <w:b/>
          <w:bCs/>
          <w:spacing w:val="10"/>
          <w:position w:val="12"/>
          <w:sz w:val="40"/>
          <w:szCs w:val="40"/>
          <w:lang w:val="en-US" w:eastAsia="zh-CN"/>
        </w:rPr>
        <w:t>2</w:t>
      </w:r>
      <w:r>
        <w:rPr>
          <w:rFonts w:hint="eastAsia" w:ascii="黑体" w:hAnsi="黑体" w:eastAsia="黑体" w:cs="黑体"/>
          <w:spacing w:val="10"/>
          <w:position w:val="12"/>
          <w:sz w:val="40"/>
          <w:szCs w:val="40"/>
        </w:rPr>
        <w:t>年度</w:t>
      </w:r>
      <w:r>
        <w:rPr>
          <w:rFonts w:hint="eastAsia" w:ascii="黑体" w:hAnsi="黑体" w:eastAsia="黑体" w:cs="黑体"/>
          <w:spacing w:val="10"/>
          <w:position w:val="12"/>
          <w:sz w:val="40"/>
          <w:szCs w:val="40"/>
          <w:lang w:val="en-US" w:eastAsia="zh-CN"/>
        </w:rPr>
        <w:t>基本养老服务补贴资金项目</w:t>
      </w:r>
      <w:r>
        <w:rPr>
          <w:rFonts w:hint="eastAsia" w:ascii="黑体" w:hAnsi="黑体" w:eastAsia="黑体" w:cs="黑体"/>
          <w:spacing w:val="10"/>
          <w:position w:val="12"/>
          <w:sz w:val="40"/>
          <w:szCs w:val="40"/>
        </w:rPr>
        <w:t>支出</w:t>
      </w:r>
    </w:p>
    <w:p>
      <w:pPr>
        <w:spacing w:before="244" w:line="588" w:lineRule="exact"/>
        <w:jc w:val="center"/>
        <w:rPr>
          <w:rFonts w:hint="eastAsia" w:ascii="黑体" w:hAnsi="黑体" w:eastAsia="黑体" w:cs="黑体"/>
          <w:spacing w:val="10"/>
          <w:position w:val="12"/>
          <w:sz w:val="40"/>
          <w:szCs w:val="40"/>
          <w:lang w:val="en-US" w:eastAsia="zh-CN"/>
        </w:rPr>
      </w:pPr>
      <w:r>
        <w:rPr>
          <w:rFonts w:hint="eastAsia" w:ascii="黑体" w:hAnsi="黑体" w:eastAsia="黑体" w:cs="黑体"/>
          <w:spacing w:val="10"/>
          <w:position w:val="12"/>
          <w:sz w:val="40"/>
          <w:szCs w:val="40"/>
          <w:lang w:val="en-US" w:eastAsia="zh-CN"/>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footerReference r:id="rId15" w:type="default"/>
          <w:pgSz w:w="11900" w:h="16840"/>
          <w:pgMar w:top="1430" w:right="1785" w:bottom="400" w:left="1785" w:header="0" w:footer="0" w:gutter="0"/>
          <w:cols w:space="720" w:num="1"/>
        </w:sectPr>
      </w:pPr>
    </w:p>
    <w:p>
      <w:pPr>
        <w:spacing w:line="30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一 、项目支出基本情况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741" w:leftChars="0" w:right="0" w:rightChars="0"/>
        <w:jc w:val="left"/>
        <w:textAlignment w:val="baseline"/>
        <w:rPr>
          <w:rFonts w:ascii="黑体" w:hAnsi="黑体" w:eastAsia="黑体" w:cs="黑体"/>
          <w:b/>
          <w:bCs/>
          <w:spacing w:val="2"/>
          <w:sz w:val="30"/>
          <w:szCs w:val="30"/>
          <w:lang w:val="en-US" w:eastAsia="en-US"/>
        </w:rPr>
      </w:pPr>
      <w:r>
        <w:rPr>
          <w:rFonts w:ascii="黑体" w:hAnsi="黑体" w:eastAsia="黑体" w:cs="黑体"/>
          <w:b/>
          <w:bCs/>
          <w:spacing w:val="2"/>
          <w:sz w:val="30"/>
          <w:szCs w:val="30"/>
          <w:lang w:val="en-US" w:eastAsia="en-US"/>
        </w:rPr>
        <w:t>(一)项目支出概况。</w:t>
      </w:r>
    </w:p>
    <w:p>
      <w:pPr>
        <w:numPr>
          <w:ilvl w:val="0"/>
          <w:numId w:val="0"/>
        </w:numPr>
        <w:spacing w:line="360" w:lineRule="auto"/>
        <w:ind w:firstLine="640" w:firstLineChars="200"/>
        <w:rPr>
          <w:rFonts w:ascii="黑体" w:hAnsi="黑体" w:eastAsia="黑体" w:cs="黑体"/>
          <w:b/>
          <w:bCs/>
          <w:spacing w:val="2"/>
          <w:sz w:val="30"/>
          <w:szCs w:val="30"/>
        </w:rPr>
      </w:pPr>
      <w:r>
        <w:rPr>
          <w:rFonts w:hint="eastAsia" w:ascii="仿宋_GB2312" w:hAnsi="仿宋_GB2312" w:eastAsia="仿宋_GB2312" w:cs="仿宋_GB2312"/>
          <w:i w:val="0"/>
          <w:iCs w:val="0"/>
          <w:caps w:val="0"/>
          <w:color w:val="auto"/>
          <w:spacing w:val="0"/>
          <w:sz w:val="32"/>
          <w:szCs w:val="32"/>
          <w:shd w:val="clear" w:fill="FFFFFF"/>
          <w:lang w:val="en-US" w:eastAsia="zh-CN"/>
        </w:rPr>
        <w:t>根据《国务院关于加快发展养老服务业的若干意见》（国发【2013】35号）、《湖南省人民政府关于加快推进养老服务业发展的实施意见》（湘政发【2014】22号）、《湖南省财政厅、湖南省民政厅、湖南省老龄工作委员会办公室关于建立健全养老服务补贴制度的通知》（湘财社〔2015〕28号）等文件精神，为65岁以上失能、半失能的特困供养和低保家庭中的老人发放基本养老服务补贴。为规范基本养老服务补贴工作，市财政安排基本养老服务补贴资金83.8万元，采用政府购买服务的方式委托第三方专业养老服务机构为全市为65岁以上失能、半失能的特困供养和低保家庭中的老人提供包括助餐、助浴、助洁、助医、护理等上门服务，资金使用率100%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741" w:leftChars="0" w:right="0" w:rightChars="0"/>
        <w:jc w:val="left"/>
        <w:textAlignment w:val="baseline"/>
        <w:rPr>
          <w:rFonts w:ascii="黑体" w:hAnsi="黑体" w:eastAsia="黑体" w:cs="黑体"/>
          <w:b/>
          <w:bCs/>
          <w:spacing w:val="2"/>
          <w:sz w:val="30"/>
          <w:szCs w:val="30"/>
          <w:lang w:val="en-US" w:eastAsia="en-US"/>
        </w:rPr>
      </w:pPr>
      <w:r>
        <w:rPr>
          <w:rFonts w:ascii="黑体" w:hAnsi="黑体" w:eastAsia="黑体" w:cs="黑体"/>
          <w:b/>
          <w:bCs/>
          <w:spacing w:val="2"/>
          <w:sz w:val="30"/>
          <w:szCs w:val="30"/>
          <w:lang w:val="en-US" w:eastAsia="en-US"/>
        </w:rPr>
        <w:t>(二)项目资金使用管理情况。</w:t>
      </w:r>
    </w:p>
    <w:p>
      <w:p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纳入本次评价的基本养老服务补贴资金共83.8万元。项目预算支出83.8万元，实际支出83.8万元，主要用于为65岁以上失能、半失能的特困供养和低保家庭中的老人提供服务。</w:t>
      </w:r>
    </w:p>
    <w:p>
      <w:p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本项目资金支付范围、支付标准、支付进度、支付依据均合规合法，资金资金使用率100%，不存在资金结余。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741" w:leftChars="0" w:right="0" w:rightChars="0"/>
        <w:jc w:val="left"/>
        <w:textAlignment w:val="baseline"/>
        <w:rPr>
          <w:rFonts w:ascii="黑体" w:hAnsi="黑体" w:eastAsia="黑体" w:cs="黑体"/>
          <w:b/>
          <w:bCs/>
          <w:spacing w:val="2"/>
          <w:sz w:val="30"/>
          <w:szCs w:val="30"/>
          <w:lang w:val="en-US" w:eastAsia="en-US"/>
        </w:rPr>
      </w:pPr>
      <w:r>
        <w:rPr>
          <w:rFonts w:ascii="黑体" w:hAnsi="黑体" w:eastAsia="黑体" w:cs="黑体"/>
          <w:b/>
          <w:bCs/>
          <w:spacing w:val="2"/>
          <w:sz w:val="30"/>
          <w:szCs w:val="30"/>
          <w:lang w:val="en-US" w:eastAsia="en-US"/>
        </w:rPr>
        <w:t>(三)项目支出绩效目标完成程度。</w:t>
      </w:r>
    </w:p>
    <w:p>
      <w:pPr>
        <w:numPr>
          <w:ilvl w:val="0"/>
          <w:numId w:val="0"/>
        </w:numPr>
        <w:spacing w:line="360" w:lineRule="auto"/>
        <w:ind w:firstLine="648" w:firstLineChars="200"/>
        <w:rPr>
          <w:rFonts w:hint="eastAsia" w:ascii="仿宋_GB2312" w:hAnsi="仿宋_GB2312" w:eastAsia="仿宋_GB2312" w:cs="仿宋_GB2312"/>
          <w:b w:val="0"/>
          <w:bCs w:val="0"/>
          <w:spacing w:val="2"/>
          <w:sz w:val="32"/>
          <w:szCs w:val="32"/>
          <w:lang w:eastAsia="zh-CN"/>
        </w:rPr>
      </w:pPr>
      <w:r>
        <w:rPr>
          <w:rFonts w:hint="eastAsia" w:ascii="仿宋_GB2312" w:hAnsi="仿宋_GB2312" w:eastAsia="仿宋_GB2312" w:cs="仿宋_GB2312"/>
          <w:b w:val="0"/>
          <w:bCs w:val="0"/>
          <w:spacing w:val="2"/>
          <w:sz w:val="32"/>
          <w:szCs w:val="32"/>
          <w:lang w:eastAsia="zh-CN"/>
        </w:rPr>
        <w:t>按项目要求完成全年计划。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en-US"/>
        </w:rPr>
      </w:pPr>
      <w:r>
        <w:rPr>
          <w:rFonts w:hint="eastAsia" w:ascii="黑体" w:hAnsi="黑体" w:eastAsia="黑体" w:cs="黑体"/>
          <w:b/>
          <w:bCs/>
          <w:spacing w:val="-15"/>
          <w:sz w:val="31"/>
          <w:szCs w:val="31"/>
          <w:lang w:val="en-US" w:eastAsia="zh-CN"/>
        </w:rPr>
        <w:t>二、</w:t>
      </w:r>
      <w:r>
        <w:rPr>
          <w:rFonts w:hint="eastAsia" w:ascii="黑体" w:hAnsi="黑体" w:eastAsia="黑体" w:cs="黑体"/>
          <w:b/>
          <w:bCs/>
          <w:spacing w:val="-15"/>
          <w:sz w:val="31"/>
          <w:szCs w:val="31"/>
          <w:lang w:val="en-US" w:eastAsia="en-US"/>
        </w:rPr>
        <w:t>绩效评价工作情况</w:t>
      </w:r>
    </w:p>
    <w:p>
      <w:pPr>
        <w:adjustRightInd w:val="0"/>
        <w:snapToGrid w:val="0"/>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该项目实施以来，取得了很大的成效，为老人开展文化娱乐、生活照料、等服务，有效缓解了部分老人生活无人照料、情感难有寄托、精神无处慰藉的困境，切实完善了我市以居家养老为基础、社区养老为依托、机构养老为支撑，功能完善、规模适度、覆盖城乡的养老服务体系，有力提升了老年人的生活生命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三 、项目支出主要绩效及评价结论</w:t>
      </w:r>
    </w:p>
    <w:p>
      <w:pPr>
        <w:spacing w:before="176" w:line="360" w:lineRule="auto"/>
        <w:ind w:firstLine="640" w:firstLineChars="200"/>
        <w:outlineLvl w:val="1"/>
        <w:rPr>
          <w:rFonts w:hint="eastAsia" w:ascii="仿宋" w:hAnsi="仿宋" w:eastAsia="仿宋" w:cs="黑体"/>
          <w:b w:val="0"/>
          <w:bCs w:val="0"/>
          <w:spacing w:val="-8"/>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为全市65岁以上失能、半失能的特困供养和低保家庭中的老人提供包括助餐、助浴、助洁、助医、护理等上门服务，弘扬了中华民族美德，维系社会稳定，让老年人得到实实在在的服务。</w:t>
      </w:r>
      <w:r>
        <w:rPr>
          <w:rFonts w:hint="eastAsia" w:ascii="仿宋" w:hAnsi="仿宋" w:eastAsia="仿宋" w:cs="黑体"/>
          <w:b w:val="0"/>
          <w:bCs w:val="0"/>
          <w:spacing w:val="-8"/>
          <w:sz w:val="32"/>
          <w:szCs w:val="32"/>
          <w:lang w:eastAsia="zh-CN"/>
        </w:rPr>
        <w:t>评价工作组经过各项指标的认真评价和综合评审，综合得分</w:t>
      </w:r>
      <w:r>
        <w:rPr>
          <w:rFonts w:hint="eastAsia" w:ascii="仿宋" w:hAnsi="仿宋" w:eastAsia="仿宋" w:cs="黑体"/>
          <w:b w:val="0"/>
          <w:bCs w:val="0"/>
          <w:spacing w:val="-8"/>
          <w:sz w:val="32"/>
          <w:szCs w:val="32"/>
          <w:lang w:val="en-US" w:eastAsia="zh-CN"/>
        </w:rPr>
        <w:t>100</w:t>
      </w:r>
      <w:r>
        <w:rPr>
          <w:rFonts w:hint="eastAsia" w:ascii="仿宋" w:hAnsi="仿宋" w:eastAsia="仿宋" w:cs="黑体"/>
          <w:b w:val="0"/>
          <w:bCs w:val="0"/>
          <w:spacing w:val="-8"/>
          <w:sz w:val="32"/>
          <w:szCs w:val="32"/>
          <w:lang w:eastAsia="zh-CN"/>
        </w:rPr>
        <w:t>分，我</w:t>
      </w:r>
      <w:r>
        <w:rPr>
          <w:rFonts w:hint="eastAsia" w:ascii="仿宋_GB2312" w:hAnsi="仿宋_GB2312" w:eastAsia="仿宋_GB2312" w:cs="仿宋_GB2312"/>
          <w:i w:val="0"/>
          <w:iCs w:val="0"/>
          <w:caps w:val="0"/>
          <w:color w:val="auto"/>
          <w:spacing w:val="0"/>
          <w:sz w:val="32"/>
          <w:szCs w:val="32"/>
          <w:shd w:val="clear" w:fill="FFFFFF"/>
          <w:lang w:val="en-US" w:eastAsia="zh-CN"/>
        </w:rPr>
        <w:t>局基本养老服务补贴项目</w:t>
      </w:r>
      <w:r>
        <w:rPr>
          <w:rFonts w:hint="eastAsia" w:ascii="仿宋" w:hAnsi="仿宋" w:eastAsia="仿宋" w:cs="黑体"/>
          <w:b w:val="0"/>
          <w:bCs w:val="0"/>
          <w:spacing w:val="-8"/>
          <w:sz w:val="32"/>
          <w:szCs w:val="32"/>
          <w:lang w:eastAsia="zh-CN"/>
        </w:rPr>
        <w:t>绩效自评等次</w:t>
      </w:r>
      <w:r>
        <w:rPr>
          <w:rFonts w:hint="eastAsia" w:ascii="仿宋" w:hAnsi="仿宋" w:eastAsia="仿宋" w:cs="黑体"/>
          <w:b w:val="0"/>
          <w:bCs w:val="0"/>
          <w:spacing w:val="-8"/>
          <w:sz w:val="32"/>
          <w:szCs w:val="32"/>
          <w:lang w:val="en-US" w:eastAsia="zh-CN"/>
        </w:rPr>
        <w:t>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numPr>
          <w:ilvl w:val="0"/>
          <w:numId w:val="0"/>
        </w:num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根据《国务院关于加快发展养老服务业的若干意见》（国发【2013】35号）、《湖南省人民政府关于加快推进养老服务业发展的实施意见》（湘政发【2014】22号）、《湖南省财政厅、湖南省民政厅、湖南省老龄工作委员会办公室关于建立健全养老服务补贴制度的通知》（湘财社〔2015〕28号）等文件精神，我局党组研究决定设立该项目，项目用于顺利开展基本养老服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numPr>
          <w:ilvl w:val="0"/>
          <w:numId w:val="0"/>
        </w:numPr>
        <w:spacing w:line="360" w:lineRule="auto"/>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该项目实施以来，取得了很大的成效，为老人开展文化娱乐、生活照料、等服务，有效缓解了部分老人生活无人照料、情感难有寄托、精神无处慰藉的困境，切实完善了我市以居家养老为基础、社区养老为依托、机构养老为支撑，功能完善、规模适度、覆盖城乡的养老服务体系，有力提升了老年人的生活生命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numPr>
          <w:ilvl w:val="0"/>
          <w:numId w:val="0"/>
        </w:numPr>
        <w:spacing w:line="360" w:lineRule="auto"/>
        <w:ind w:left="0" w:leftChars="0" w:firstLine="0" w:firstLineChars="0"/>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我局严格规范资金管理支出，和经费支出审批制度，严格持行财务手续，支约开支，考核资金使用效果，做到手续齐全、内容真实、数字准确、账目清楚。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0" w:firstLineChars="0"/>
        <w:jc w:val="left"/>
        <w:textAlignment w:val="baseline"/>
        <w:rPr>
          <w:rFonts w:hint="default"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 xml:space="preserve">    较好的完成了局党组年初制定的工作目标，各项日常任务及重点工作等如期完成，实现了预期效果。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五、主要经验及做法、存在的问题及原因分析</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2"/>
        <w:jc w:val="left"/>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一是领导重视。落实责任分工，确保项目顺利进行。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2"/>
        <w:jc w:val="left"/>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二是加强管理。制定好工作计划和方案，保证资金的按时拨付，使项目进行过程不受影响。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六、有关建议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2"/>
        <w:jc w:val="left"/>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进一步健全和完善财务管理制度，创新管理手段，改进和完善财务管理方法，用制度管项目，用制度管资金。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2"/>
        <w:jc w:val="left"/>
        <w:textAlignment w:val="baseline"/>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pPr>
      <w:r>
        <w:rPr>
          <w:rFonts w:hint="eastAsia" w:ascii="仿宋_GB2312" w:hAnsi="仿宋_GB2312" w:eastAsia="仿宋_GB2312" w:cs="仿宋_GB2312"/>
          <w:i w:val="0"/>
          <w:iCs w:val="0"/>
          <w:caps w:val="0"/>
          <w:snapToGrid w:val="0"/>
          <w:color w:val="auto"/>
          <w:spacing w:val="0"/>
          <w:kern w:val="0"/>
          <w:sz w:val="32"/>
          <w:szCs w:val="32"/>
          <w:shd w:val="clear" w:fill="FFFFFF"/>
          <w:lang w:val="en-US" w:eastAsia="zh-CN" w:bidi="ar-SA"/>
        </w:rPr>
        <w:t>无</w:t>
      </w:r>
    </w:p>
    <w:p>
      <w:pPr>
        <w:spacing w:before="208" w:line="221" w:lineRule="auto"/>
        <w:ind w:left="530"/>
        <w:rPr>
          <w:rFonts w:ascii="黑体" w:hAnsi="黑体" w:eastAsia="黑体" w:cs="黑体"/>
          <w:spacing w:val="-11"/>
          <w:sz w:val="30"/>
          <w:szCs w:val="30"/>
        </w:rPr>
      </w:pPr>
    </w:p>
    <w:p>
      <w:pPr>
        <w:spacing w:before="208" w:line="221" w:lineRule="auto"/>
        <w:rPr>
          <w:rFonts w:ascii="黑体" w:hAnsi="黑体" w:eastAsia="黑体" w:cs="黑体"/>
          <w:spacing w:val="-11"/>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before="49" w:line="224" w:lineRule="auto"/>
        <w:rPr>
          <w:rFonts w:hint="eastAsia" w:ascii="宋体" w:hAnsi="宋体" w:eastAsia="宋体" w:cs="宋体"/>
          <w:b w:val="0"/>
          <w:bCs w:val="0"/>
          <w:spacing w:val="26"/>
          <w:sz w:val="28"/>
          <w:szCs w:val="28"/>
        </w:rPr>
      </w:pPr>
    </w:p>
    <w:p>
      <w:pPr>
        <w:spacing w:before="49" w:line="224" w:lineRule="auto"/>
        <w:ind w:left="98"/>
        <w:rPr>
          <w:rFonts w:hint="eastAsia" w:ascii="宋体" w:hAnsi="宋体" w:eastAsia="宋体" w:cs="宋体"/>
          <w:b w:val="0"/>
          <w:bCs w:val="0"/>
          <w:spacing w:val="26"/>
          <w:sz w:val="28"/>
          <w:szCs w:val="28"/>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5-4</w:t>
      </w:r>
    </w:p>
    <w:p>
      <w:pPr>
        <w:spacing w:before="201" w:line="578" w:lineRule="exact"/>
        <w:ind w:left="0" w:leftChars="0" w:firstLine="0" w:firstLineChars="0"/>
        <w:jc w:val="center"/>
        <w:rPr>
          <w:rFonts w:ascii="黑体" w:hAnsi="黑体" w:eastAsia="黑体" w:cs="黑体"/>
          <w:spacing w:val="15"/>
          <w:position w:val="10"/>
          <w:sz w:val="42"/>
          <w:szCs w:val="42"/>
        </w:rPr>
      </w:pPr>
      <w:r>
        <w:rPr>
          <w:rFonts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ascii="黑体" w:hAnsi="黑体" w:eastAsia="黑体" w:cs="黑体"/>
          <w:spacing w:val="15"/>
          <w:position w:val="10"/>
          <w:sz w:val="42"/>
          <w:szCs w:val="42"/>
        </w:rPr>
        <w:t>年</w:t>
      </w:r>
      <w:r>
        <w:rPr>
          <w:rFonts w:hint="eastAsia" w:ascii="黑体" w:hAnsi="黑体" w:eastAsia="黑体" w:cs="黑体"/>
          <w:spacing w:val="15"/>
          <w:position w:val="10"/>
          <w:sz w:val="42"/>
          <w:szCs w:val="42"/>
          <w:lang w:eastAsia="zh-CN"/>
        </w:rPr>
        <w:t>困难残疾人生活补贴和重度残疾人护理补贴</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pacing w:val="10"/>
          <w:sz w:val="42"/>
          <w:szCs w:val="42"/>
          <w:lang w:eastAsia="zh-CN"/>
        </w:rPr>
      </w:pPr>
      <w:r>
        <w:rPr>
          <w:rFonts w:hint="eastAsia" w:ascii="黑体" w:hAnsi="黑体" w:eastAsia="黑体" w:cs="黑体"/>
          <w:spacing w:val="10"/>
          <w:sz w:val="42"/>
          <w:szCs w:val="42"/>
          <w:lang w:eastAsia="zh-CN"/>
        </w:rPr>
        <w:t>绩效自评报告</w:t>
      </w:r>
    </w:p>
    <w:p/>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rPr>
        <w:t xml:space="preserve">   </w:t>
      </w:r>
      <w:r>
        <w:rPr>
          <w:rFonts w:hint="eastAsia"/>
          <w:spacing w:val="-20"/>
          <w:position w:val="-2"/>
          <w:sz w:val="24"/>
          <w:szCs w:val="24"/>
          <w:u w:val="single"/>
          <w:lang w:eastAsia="zh-CN"/>
        </w:rPr>
        <w:t>汨罗市民政局</w:t>
      </w:r>
      <w:r>
        <w:rPr>
          <w:spacing w:val="-20"/>
          <w:position w:val="-2"/>
          <w:sz w:val="24"/>
          <w:szCs w:val="24"/>
          <w:u w:val="single"/>
        </w:rPr>
        <w:t>(</w:t>
      </w:r>
      <w:r>
        <w:rPr>
          <w:spacing w:val="58"/>
          <w:position w:val="-2"/>
          <w:sz w:val="24"/>
          <w:szCs w:val="24"/>
          <w:u w:val="single"/>
        </w:rPr>
        <w:t xml:space="preserve"> </w:t>
      </w:r>
      <w:r>
        <w:rPr>
          <w:spacing w:val="-20"/>
          <w:position w:val="-2"/>
          <w:sz w:val="24"/>
          <w:szCs w:val="24"/>
          <w:u w:val="single"/>
        </w:rPr>
        <w:t>盖</w:t>
      </w:r>
      <w:r>
        <w:rPr>
          <w:spacing w:val="29"/>
          <w:position w:val="-2"/>
          <w:sz w:val="24"/>
          <w:szCs w:val="24"/>
          <w:u w:val="single"/>
        </w:rPr>
        <w:t xml:space="preserve">   </w:t>
      </w:r>
      <w:r>
        <w:rPr>
          <w:spacing w:val="-20"/>
          <w:position w:val="-2"/>
          <w:sz w:val="24"/>
          <w:szCs w:val="24"/>
          <w:u w:val="single"/>
        </w:rPr>
        <w:t>章</w:t>
      </w:r>
      <w:r>
        <w:rPr>
          <w:spacing w:val="47"/>
          <w:position w:val="-2"/>
          <w:sz w:val="24"/>
          <w:szCs w:val="24"/>
          <w:u w:val="single"/>
        </w:rPr>
        <w:t xml:space="preserve"> </w:t>
      </w:r>
      <w:r>
        <w:rPr>
          <w:spacing w:val="-20"/>
          <w:position w:val="-2"/>
          <w:sz w:val="24"/>
          <w:szCs w:val="24"/>
          <w:u w:val="single"/>
        </w:rPr>
        <w:t>)</w:t>
      </w:r>
      <w:r>
        <w:rPr>
          <w:position w:val="-2"/>
          <w:sz w:val="24"/>
          <w:szCs w:val="24"/>
          <w:u w:val="single"/>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pgSz w:w="11900" w:h="16840"/>
          <w:pgMar w:top="1430" w:right="1785" w:bottom="400" w:left="1785" w:header="0" w:footer="0" w:gutter="0"/>
          <w:cols w:space="720" w:num="1"/>
        </w:sectPr>
      </w:pPr>
    </w:p>
    <w:p>
      <w:pPr>
        <w:spacing w:line="300" w:lineRule="auto"/>
      </w:pPr>
    </w:p>
    <w:p>
      <w:pPr>
        <w:spacing w:before="134" w:line="360" w:lineRule="auto"/>
        <w:jc w:val="center"/>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spacing w:before="134" w:line="360" w:lineRule="auto"/>
        <w:jc w:val="both"/>
        <w:rPr>
          <w:rFonts w:ascii="黑体" w:hAnsi="黑体" w:eastAsia="黑体" w:cs="黑体"/>
          <w:b/>
          <w:bCs/>
          <w:spacing w:val="5"/>
          <w:sz w:val="41"/>
          <w:szCs w:val="41"/>
        </w:rPr>
      </w:pPr>
    </w:p>
    <w:p>
      <w:pPr>
        <w:numPr>
          <w:ilvl w:val="0"/>
          <w:numId w:val="0"/>
        </w:numPr>
        <w:spacing w:line="360" w:lineRule="auto"/>
        <w:ind w:left="0" w:leftChars="0" w:firstLine="640" w:firstLineChars="0"/>
        <w:jc w:val="left"/>
        <w:outlineLvl w:val="1"/>
        <w:rPr>
          <w:rFonts w:hint="eastAsia" w:ascii="黑体" w:hAnsi="黑体" w:eastAsia="黑体" w:cs="黑体"/>
          <w:b/>
          <w:bCs/>
          <w:spacing w:val="2"/>
          <w:sz w:val="30"/>
          <w:szCs w:val="30"/>
          <w:lang w:val="en-US" w:eastAsia="zh-CN"/>
        </w:rPr>
      </w:pPr>
      <w:r>
        <w:rPr>
          <w:rFonts w:hint="eastAsia" w:ascii="黑体" w:hAnsi="黑体" w:eastAsia="黑体" w:cs="黑体"/>
          <w:b/>
          <w:bCs/>
          <w:spacing w:val="-15"/>
          <w:sz w:val="31"/>
          <w:szCs w:val="31"/>
          <w:lang w:val="en-US" w:eastAsia="zh-CN"/>
        </w:rPr>
        <w:t>一 、项目支出基本情况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（一）项目基本概况</w:t>
      </w:r>
    </w:p>
    <w:p>
      <w:pPr>
        <w:spacing w:before="176" w:line="360" w:lineRule="auto"/>
        <w:ind w:firstLine="608" w:firstLineChars="200"/>
        <w:jc w:val="both"/>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残疾人两项补贴是指困难残疾人生活补贴和重度残疾人护理补贴。残疾人两项补贴对象的认定。困难残疾人生活补贴对象：具有汨罗市户籍、持有第二代《中华人民共和国残疾人证》，家庭或者本人为最低生活保障对象的各类残疾人；重度残疾人护理补贴对象：具有汨罗市户籍、持有第二代残疾人证且残疾等级为一、二级的各类残疾人。</w:t>
      </w:r>
    </w:p>
    <w:p>
      <w:pPr>
        <w:spacing w:before="176" w:line="360" w:lineRule="auto"/>
        <w:ind w:firstLine="608" w:firstLineChars="200"/>
        <w:jc w:val="both"/>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2022年发放标准分别每人每月75元，发放资金952.815万元，其中重度残疾人护理补贴722.3775万元，困难残疾人生活补贴 230.4375万元。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（二）项目资金使用及管理情况</w:t>
      </w:r>
    </w:p>
    <w:p>
      <w:pPr>
        <w:spacing w:before="176" w:line="360" w:lineRule="auto"/>
        <w:ind w:firstLine="608" w:firstLineChars="200"/>
        <w:jc w:val="both"/>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2022年汨罗市“两项补贴”资金全部发放到位，下拨残疾人两项补贴 952.815万元，其中省级预拨516.1万元，县（市）配套资金总额 370万元。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en-US"/>
        </w:rPr>
        <w:t>(三)项目支出绩效目标完成程度</w:t>
      </w:r>
      <w:r>
        <w:rPr>
          <w:rFonts w:hint="eastAsia" w:ascii="黑体" w:hAnsi="黑体" w:eastAsia="黑体" w:cs="黑体"/>
          <w:b/>
          <w:bCs/>
          <w:spacing w:val="-15"/>
          <w:sz w:val="31"/>
          <w:szCs w:val="31"/>
          <w:lang w:eastAsia="zh-CN"/>
        </w:rPr>
        <w:t>。</w:t>
      </w:r>
    </w:p>
    <w:p>
      <w:pPr>
        <w:spacing w:before="176" w:line="360" w:lineRule="auto"/>
        <w:ind w:firstLine="608" w:firstLineChars="200"/>
        <w:jc w:val="both"/>
        <w:outlineLvl w:val="1"/>
        <w:rPr>
          <w:rFonts w:hint="eastAsia" w:ascii="楷体" w:hAnsi="楷体" w:eastAsia="楷体" w:cs="楷体"/>
          <w:b/>
          <w:bCs/>
          <w:spacing w:val="6"/>
          <w:position w:val="16"/>
          <w:sz w:val="31"/>
          <w:szCs w:val="31"/>
          <w:highlight w:val="red"/>
          <w:lang w:eastAsia="zh-CN"/>
        </w:rPr>
      </w:pPr>
      <w:r>
        <w:rPr>
          <w:rFonts w:hint="eastAsia" w:ascii="仿宋" w:hAnsi="仿宋" w:eastAsia="仿宋" w:cs="黑体"/>
          <w:b w:val="0"/>
          <w:bCs w:val="0"/>
          <w:spacing w:val="-8"/>
          <w:sz w:val="32"/>
          <w:szCs w:val="32"/>
          <w:lang w:eastAsia="zh-CN"/>
        </w:rPr>
        <w:t>符合条件对象发放率达到100%，足额为困难残疾人和重度残疾人发放生活补贴和护理补贴，保障其基本生活权益，维护社会和谐稳定。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二、绩效评价工作情况</w:t>
      </w:r>
    </w:p>
    <w:p>
      <w:pPr>
        <w:spacing w:before="176" w:line="360" w:lineRule="auto"/>
        <w:ind w:firstLine="608" w:firstLineChars="200"/>
        <w:jc w:val="both"/>
        <w:outlineLvl w:val="1"/>
        <w:rPr>
          <w:rFonts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严格按标准、按月通过财政“一卡通”打卡发放到残疾人本人或其监护人账户。全年发放重度残疾人护理补贴 96317人次，发放金额 722.3775万元；困难残疾人生活补贴全年发放 30725人次，发放金额230.4375万元；残疾人“两项补贴”对象实施动态管理，全面清理领取两项补贴人员，退出最低生活保障、死亡及低保转特困供养的予以取消领取资格。</w:t>
      </w:r>
    </w:p>
    <w:p>
      <w:pPr>
        <w:numPr>
          <w:ilvl w:val="0"/>
          <w:numId w:val="0"/>
        </w:numPr>
        <w:spacing w:line="360" w:lineRule="auto"/>
        <w:ind w:left="0" w:leftChars="0" w:firstLine="640" w:firstLineChars="0"/>
        <w:jc w:val="left"/>
        <w:outlineLvl w:val="1"/>
        <w:rPr>
          <w:rFonts w:ascii="仿宋" w:hAnsi="仿宋" w:eastAsia="仿宋" w:cs="黑体"/>
          <w:b/>
          <w:bCs/>
          <w:spacing w:val="-8"/>
          <w:sz w:val="32"/>
          <w:szCs w:val="32"/>
          <w:lang w:eastAsia="zh-CN"/>
        </w:rPr>
      </w:pPr>
      <w:r>
        <w:rPr>
          <w:rFonts w:hint="eastAsia" w:ascii="黑体" w:hAnsi="黑体" w:eastAsia="黑体" w:cs="黑体"/>
          <w:b/>
          <w:bCs/>
          <w:spacing w:val="-15"/>
          <w:sz w:val="31"/>
          <w:szCs w:val="31"/>
          <w:lang w:val="en-US" w:eastAsia="zh-CN"/>
        </w:rPr>
        <w:t xml:space="preserve">三、项目支出主要绩效及评价结论 </w:t>
      </w:r>
      <w:r>
        <w:rPr>
          <w:rFonts w:ascii="黑体" w:hAnsi="黑体" w:eastAsia="黑体" w:cs="黑体"/>
          <w:b/>
          <w:bCs/>
          <w:spacing w:val="-15"/>
          <w:sz w:val="31"/>
          <w:szCs w:val="31"/>
          <w:lang w:eastAsia="zh-CN"/>
        </w:rPr>
        <w:t xml:space="preserve"> </w:t>
      </w:r>
      <w:r>
        <w:rPr>
          <w:rFonts w:ascii="仿宋" w:hAnsi="仿宋" w:eastAsia="仿宋" w:cs="黑体"/>
          <w:b/>
          <w:bCs/>
          <w:spacing w:val="-8"/>
          <w:sz w:val="32"/>
          <w:szCs w:val="32"/>
          <w:lang w:eastAsia="zh-CN"/>
        </w:rPr>
        <w:t xml:space="preserve">                                                                                                            </w:t>
      </w:r>
    </w:p>
    <w:p>
      <w:pPr>
        <w:numPr>
          <w:ilvl w:val="0"/>
          <w:numId w:val="0"/>
        </w:numPr>
        <w:spacing w:line="360" w:lineRule="auto"/>
        <w:ind w:firstLine="608" w:firstLineChars="200"/>
        <w:jc w:val="left"/>
        <w:outlineLvl w:val="1"/>
        <w:rPr>
          <w:rFonts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评价工作组经过各项指标的认真评价和综合评审，综合得分</w:t>
      </w:r>
      <w:r>
        <w:rPr>
          <w:rFonts w:ascii="仿宋" w:hAnsi="仿宋" w:eastAsia="仿宋" w:cs="黑体"/>
          <w:b w:val="0"/>
          <w:bCs w:val="0"/>
          <w:spacing w:val="-8"/>
          <w:sz w:val="32"/>
          <w:szCs w:val="32"/>
          <w:lang w:eastAsia="zh-CN"/>
        </w:rPr>
        <w:t>9</w:t>
      </w:r>
      <w:r>
        <w:rPr>
          <w:rFonts w:hint="eastAsia" w:ascii="仿宋" w:hAnsi="仿宋" w:eastAsia="仿宋" w:cs="黑体"/>
          <w:b w:val="0"/>
          <w:bCs w:val="0"/>
          <w:spacing w:val="-8"/>
          <w:sz w:val="32"/>
          <w:szCs w:val="32"/>
          <w:lang w:val="en-US" w:eastAsia="zh-CN"/>
        </w:rPr>
        <w:t>8</w:t>
      </w:r>
      <w:r>
        <w:rPr>
          <w:rFonts w:hint="eastAsia" w:ascii="仿宋" w:hAnsi="仿宋" w:eastAsia="仿宋" w:cs="黑体"/>
          <w:b w:val="0"/>
          <w:bCs w:val="0"/>
          <w:spacing w:val="-8"/>
          <w:sz w:val="32"/>
          <w:szCs w:val="32"/>
          <w:lang w:eastAsia="zh-CN"/>
        </w:rPr>
        <w:t>分，我局残疾人两项补贴项目绩效自评等次为“优秀”。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四、绩效评价指标分析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before="176" w:line="360" w:lineRule="auto"/>
        <w:ind w:firstLine="608" w:firstLineChars="200"/>
        <w:jc w:val="both"/>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为全面落实好残疾人两项补贴政策，改善残疾人生活状况，保障残疾人基本生活权益，根据湖南省民政厅</w:t>
      </w:r>
      <w:r>
        <w:rPr>
          <w:rFonts w:ascii="仿宋" w:hAnsi="仿宋" w:eastAsia="仿宋" w:cs="黑体"/>
          <w:b w:val="0"/>
          <w:bCs w:val="0"/>
          <w:spacing w:val="-8"/>
          <w:sz w:val="32"/>
          <w:szCs w:val="32"/>
          <w:lang w:eastAsia="zh-CN"/>
        </w:rPr>
        <w:t xml:space="preserve"> </w:t>
      </w:r>
      <w:r>
        <w:rPr>
          <w:rFonts w:hint="eastAsia" w:ascii="仿宋" w:hAnsi="仿宋" w:eastAsia="仿宋" w:cs="黑体"/>
          <w:b w:val="0"/>
          <w:bCs w:val="0"/>
          <w:spacing w:val="-8"/>
          <w:sz w:val="32"/>
          <w:szCs w:val="32"/>
          <w:lang w:eastAsia="zh-CN"/>
        </w:rPr>
        <w:t>湖南省财政厅</w:t>
      </w:r>
      <w:r>
        <w:rPr>
          <w:rFonts w:ascii="仿宋" w:hAnsi="仿宋" w:eastAsia="仿宋" w:cs="黑体"/>
          <w:b w:val="0"/>
          <w:bCs w:val="0"/>
          <w:spacing w:val="-8"/>
          <w:sz w:val="32"/>
          <w:szCs w:val="32"/>
          <w:lang w:eastAsia="zh-CN"/>
        </w:rPr>
        <w:t xml:space="preserve"> </w:t>
      </w:r>
      <w:r>
        <w:rPr>
          <w:rFonts w:hint="eastAsia" w:ascii="仿宋" w:hAnsi="仿宋" w:eastAsia="仿宋" w:cs="黑体"/>
          <w:b w:val="0"/>
          <w:bCs w:val="0"/>
          <w:spacing w:val="-8"/>
          <w:sz w:val="32"/>
          <w:szCs w:val="32"/>
          <w:lang w:eastAsia="zh-CN"/>
        </w:rPr>
        <w:t>湖南省残疾人联合会关于印发《湖南省</w:t>
      </w:r>
      <w:r>
        <w:rPr>
          <w:rFonts w:ascii="仿宋" w:hAnsi="仿宋" w:eastAsia="仿宋" w:cs="黑体"/>
          <w:b w:val="0"/>
          <w:bCs w:val="0"/>
          <w:spacing w:val="-8"/>
          <w:sz w:val="32"/>
          <w:szCs w:val="32"/>
          <w:lang w:eastAsia="zh-CN"/>
        </w:rPr>
        <w:t>2022</w:t>
      </w:r>
      <w:r>
        <w:rPr>
          <w:rFonts w:hint="eastAsia" w:ascii="仿宋" w:hAnsi="仿宋" w:eastAsia="仿宋" w:cs="黑体"/>
          <w:b w:val="0"/>
          <w:bCs w:val="0"/>
          <w:spacing w:val="-8"/>
          <w:sz w:val="32"/>
          <w:szCs w:val="32"/>
          <w:lang w:eastAsia="zh-CN"/>
        </w:rPr>
        <w:t>年残疾人两项补贴重点民生实事项目实施方案》的通知（湘民发电</w:t>
      </w:r>
      <w:r>
        <w:rPr>
          <w:rFonts w:ascii="仿宋" w:hAnsi="仿宋" w:eastAsia="仿宋" w:cs="黑体"/>
          <w:b w:val="0"/>
          <w:bCs w:val="0"/>
          <w:spacing w:val="-8"/>
          <w:sz w:val="32"/>
          <w:szCs w:val="32"/>
          <w:lang w:eastAsia="zh-CN"/>
        </w:rPr>
        <w:t>[2022]6</w:t>
      </w:r>
      <w:r>
        <w:rPr>
          <w:rFonts w:hint="eastAsia" w:ascii="仿宋" w:hAnsi="仿宋" w:eastAsia="仿宋" w:cs="黑体"/>
          <w:b w:val="0"/>
          <w:bCs w:val="0"/>
          <w:spacing w:val="-8"/>
          <w:sz w:val="32"/>
          <w:szCs w:val="32"/>
          <w:lang w:eastAsia="zh-CN"/>
        </w:rPr>
        <w:t>号）、关于印发《汨罗市</w:t>
      </w:r>
      <w:r>
        <w:rPr>
          <w:rFonts w:ascii="仿宋" w:hAnsi="仿宋" w:eastAsia="仿宋" w:cs="黑体"/>
          <w:b w:val="0"/>
          <w:bCs w:val="0"/>
          <w:spacing w:val="-8"/>
          <w:sz w:val="32"/>
          <w:szCs w:val="32"/>
          <w:lang w:eastAsia="zh-CN"/>
        </w:rPr>
        <w:t>2022</w:t>
      </w:r>
      <w:r>
        <w:rPr>
          <w:rFonts w:hint="eastAsia" w:ascii="仿宋" w:hAnsi="仿宋" w:eastAsia="仿宋" w:cs="黑体"/>
          <w:b w:val="0"/>
          <w:bCs w:val="0"/>
          <w:spacing w:val="-8"/>
          <w:sz w:val="32"/>
          <w:szCs w:val="32"/>
          <w:lang w:eastAsia="zh-CN"/>
        </w:rPr>
        <w:t>年残疾人两项补贴重点民生实事项目实施方案的通知》汨民发</w:t>
      </w:r>
      <w:r>
        <w:rPr>
          <w:rFonts w:ascii="仿宋" w:hAnsi="仿宋" w:eastAsia="仿宋" w:cs="黑体"/>
          <w:b w:val="0"/>
          <w:bCs w:val="0"/>
          <w:spacing w:val="-8"/>
          <w:sz w:val="32"/>
          <w:szCs w:val="32"/>
          <w:lang w:eastAsia="zh-CN"/>
        </w:rPr>
        <w:t>[2022]22</w:t>
      </w:r>
      <w:r>
        <w:rPr>
          <w:rFonts w:hint="eastAsia" w:ascii="仿宋" w:hAnsi="仿宋" w:eastAsia="仿宋" w:cs="黑体"/>
          <w:b w:val="0"/>
          <w:bCs w:val="0"/>
          <w:spacing w:val="-8"/>
          <w:sz w:val="32"/>
          <w:szCs w:val="32"/>
          <w:lang w:eastAsia="zh-CN"/>
        </w:rPr>
        <w:t>号进行拨付。根据市有关残疾人两项补贴工作的相关文件要求和省、市绩效评估办公室的具体部署，确保将符合条件的残疾人全部纳入补贴范围内。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spacing w:before="176" w:line="360" w:lineRule="auto"/>
        <w:ind w:firstLine="608" w:firstLineChars="200"/>
        <w:jc w:val="both"/>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项目实施来，全年发放重度残疾人护理补贴 96317人次，困难残疾人生活补贴全年发放 30725人次，发放金额合计952.815万元，体现了党和国家对残疾人这个弱势群体的关怀，同时也得到广大残疾人和社会的高度赞赏，是一件福泽残疾群体的民生工程。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640" w:firstLineChars="20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黑体"/>
          <w:b w:val="0"/>
          <w:bCs w:val="0"/>
          <w:spacing w:val="-8"/>
          <w:sz w:val="32"/>
          <w:szCs w:val="32"/>
          <w:lang w:eastAsia="zh-CN"/>
        </w:rPr>
        <w:t>残疾人两项补贴</w:t>
      </w:r>
      <w:r>
        <w:rPr>
          <w:rFonts w:hint="eastAsia" w:ascii="仿宋" w:hAnsi="仿宋" w:eastAsia="仿宋" w:cs="仿宋"/>
          <w:i w:val="0"/>
          <w:iCs w:val="0"/>
          <w:caps w:val="0"/>
          <w:color w:val="auto"/>
          <w:spacing w:val="0"/>
          <w:sz w:val="32"/>
          <w:szCs w:val="32"/>
          <w:shd w:val="clear" w:fill="FFFFFF"/>
          <w:lang w:val="en-US" w:eastAsia="zh-CN"/>
        </w:rPr>
        <w:t>资金</w:t>
      </w:r>
      <w:r>
        <w:rPr>
          <w:rFonts w:hint="eastAsia" w:ascii="仿宋" w:hAnsi="仿宋" w:eastAsia="仿宋" w:cs="仿宋"/>
          <w:i w:val="0"/>
          <w:iCs w:val="0"/>
          <w:caps w:val="0"/>
          <w:color w:val="auto"/>
          <w:spacing w:val="0"/>
          <w:sz w:val="32"/>
          <w:szCs w:val="32"/>
          <w:shd w:val="clear" w:fill="FFFFFF"/>
        </w:rPr>
        <w:t>使用率指标值为100%，实际完成100%，完成率100%。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640" w:firstLineChars="200"/>
        <w:jc w:val="both"/>
        <w:textAlignment w:val="baseline"/>
        <w:rPr>
          <w:rFonts w:hint="eastAsia" w:ascii="仿宋" w:hAnsi="仿宋" w:eastAsia="仿宋" w:cs="黑体"/>
          <w:b/>
          <w:bCs/>
          <w:spacing w:val="-8"/>
          <w:sz w:val="32"/>
          <w:szCs w:val="32"/>
          <w:lang w:eastAsia="zh-CN"/>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黑体"/>
          <w:b w:val="0"/>
          <w:bCs w:val="0"/>
          <w:spacing w:val="-8"/>
          <w:sz w:val="32"/>
          <w:szCs w:val="32"/>
          <w:lang w:eastAsia="zh-CN"/>
        </w:rPr>
        <w:t>残疾人两项补贴</w:t>
      </w:r>
      <w:r>
        <w:rPr>
          <w:rFonts w:hint="eastAsia" w:ascii="仿宋" w:hAnsi="仿宋" w:eastAsia="仿宋" w:cs="仿宋"/>
          <w:i w:val="0"/>
          <w:iCs w:val="0"/>
          <w:caps w:val="0"/>
          <w:color w:val="auto"/>
          <w:spacing w:val="0"/>
          <w:sz w:val="32"/>
          <w:szCs w:val="32"/>
          <w:shd w:val="clear" w:fill="FFFFFF"/>
          <w:lang w:eastAsia="zh-CN"/>
        </w:rPr>
        <w:t>发放数据确定后，每月</w:t>
      </w:r>
      <w:r>
        <w:rPr>
          <w:rFonts w:hint="eastAsia" w:ascii="仿宋" w:hAnsi="仿宋" w:eastAsia="仿宋" w:cs="仿宋"/>
          <w:i w:val="0"/>
          <w:iCs w:val="0"/>
          <w:caps w:val="0"/>
          <w:color w:val="auto"/>
          <w:spacing w:val="0"/>
          <w:sz w:val="32"/>
          <w:szCs w:val="32"/>
          <w:shd w:val="clear" w:fill="FFFFFF"/>
          <w:lang w:val="en-US" w:eastAsia="zh-CN"/>
        </w:rPr>
        <w:t>20日前完成发放，</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15</w:t>
      </w:r>
      <w:r>
        <w:rPr>
          <w:rFonts w:hint="eastAsia" w:ascii="仿宋" w:hAnsi="仿宋" w:eastAsia="仿宋" w:cs="仿宋"/>
          <w:i w:val="0"/>
          <w:iCs w:val="0"/>
          <w:caps w:val="0"/>
          <w:color w:val="auto"/>
          <w:spacing w:val="0"/>
          <w:sz w:val="32"/>
          <w:szCs w:val="32"/>
          <w:shd w:val="clear" w:fill="FFFFFF"/>
          <w:lang w:eastAsia="zh-CN"/>
        </w:rPr>
        <w:t>工作日</w:t>
      </w:r>
      <w:r>
        <w:rPr>
          <w:rFonts w:hint="eastAsia" w:ascii="仿宋" w:hAnsi="仿宋" w:eastAsia="仿宋" w:cs="仿宋"/>
          <w:i w:val="0"/>
          <w:iCs w:val="0"/>
          <w:caps w:val="0"/>
          <w:color w:val="auto"/>
          <w:spacing w:val="0"/>
          <w:sz w:val="32"/>
          <w:szCs w:val="32"/>
          <w:shd w:val="clear" w:fill="FFFFFF"/>
        </w:rPr>
        <w:t>，实际完成</w:t>
      </w:r>
      <w:r>
        <w:rPr>
          <w:rFonts w:hint="eastAsia" w:ascii="仿宋" w:hAnsi="仿宋" w:eastAsia="仿宋" w:cs="仿宋"/>
          <w:i w:val="0"/>
          <w:iCs w:val="0"/>
          <w:caps w:val="0"/>
          <w:color w:val="auto"/>
          <w:spacing w:val="0"/>
          <w:sz w:val="32"/>
          <w:szCs w:val="32"/>
          <w:shd w:val="clear" w:fill="FFFFFF"/>
          <w:lang w:val="en-US" w:eastAsia="zh-CN"/>
        </w:rPr>
        <w:t>10</w:t>
      </w:r>
      <w:r>
        <w:rPr>
          <w:rFonts w:hint="eastAsia" w:ascii="仿宋" w:hAnsi="仿宋" w:eastAsia="仿宋" w:cs="仿宋"/>
          <w:i w:val="0"/>
          <w:iCs w:val="0"/>
          <w:caps w:val="0"/>
          <w:color w:val="auto"/>
          <w:spacing w:val="0"/>
          <w:sz w:val="32"/>
          <w:szCs w:val="32"/>
          <w:shd w:val="clear" w:fill="FFFFFF"/>
        </w:rPr>
        <w:t>工作日，完成率100%。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0" w:firstLineChars="20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黑体"/>
          <w:b w:val="0"/>
          <w:bCs w:val="0"/>
          <w:spacing w:val="-8"/>
          <w:sz w:val="32"/>
          <w:szCs w:val="32"/>
          <w:lang w:eastAsia="zh-CN"/>
        </w:rPr>
        <w:t>残疾人两项补贴</w:t>
      </w:r>
      <w:r>
        <w:rPr>
          <w:rFonts w:hint="eastAsia" w:ascii="仿宋" w:hAnsi="仿宋" w:eastAsia="仿宋" w:cs="仿宋"/>
          <w:i w:val="0"/>
          <w:iCs w:val="0"/>
          <w:caps w:val="0"/>
          <w:color w:val="auto"/>
          <w:spacing w:val="0"/>
          <w:sz w:val="32"/>
          <w:szCs w:val="32"/>
          <w:shd w:val="clear" w:fill="FFFFFF"/>
          <w:lang w:val="en-US" w:eastAsia="zh-CN"/>
        </w:rPr>
        <w:t>资金资金</w:t>
      </w:r>
      <w:r>
        <w:rPr>
          <w:rFonts w:hint="eastAsia" w:ascii="仿宋" w:hAnsi="仿宋" w:eastAsia="仿宋" w:cs="仿宋"/>
          <w:i w:val="0"/>
          <w:iCs w:val="0"/>
          <w:caps w:val="0"/>
          <w:color w:val="auto"/>
          <w:spacing w:val="0"/>
          <w:sz w:val="32"/>
          <w:szCs w:val="32"/>
          <w:shd w:val="clear" w:fill="FFFFFF"/>
        </w:rPr>
        <w:t>，指标值为妥善保障</w:t>
      </w:r>
      <w:r>
        <w:rPr>
          <w:rFonts w:hint="eastAsia" w:ascii="仿宋" w:hAnsi="仿宋" w:eastAsia="仿宋" w:cs="仿宋"/>
          <w:i w:val="0"/>
          <w:iCs w:val="0"/>
          <w:caps w:val="0"/>
          <w:color w:val="auto"/>
          <w:spacing w:val="0"/>
          <w:sz w:val="32"/>
          <w:szCs w:val="32"/>
          <w:shd w:val="clear" w:fill="FFFFFF"/>
          <w:lang w:val="en-US" w:eastAsia="zh-CN"/>
        </w:rPr>
        <w:t>残疾人</w:t>
      </w:r>
      <w:r>
        <w:rPr>
          <w:rFonts w:hint="eastAsia" w:ascii="仿宋" w:hAnsi="仿宋" w:eastAsia="仿宋" w:cs="仿宋"/>
          <w:i w:val="0"/>
          <w:iCs w:val="0"/>
          <w:caps w:val="0"/>
          <w:color w:val="auto"/>
          <w:spacing w:val="0"/>
          <w:sz w:val="32"/>
          <w:szCs w:val="32"/>
          <w:shd w:val="clear" w:fill="FFFFFF"/>
        </w:rPr>
        <w:t>基本生活，实际完成保障基本生活，完成率100%。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0" w:firstLineChars="200"/>
        <w:jc w:val="both"/>
        <w:textAlignment w:val="baseline"/>
        <w:rPr>
          <w:rFonts w:hint="default" w:ascii="仿宋" w:hAnsi="仿宋" w:eastAsia="仿宋" w:cs="黑体"/>
          <w:b w:val="0"/>
          <w:bCs w:val="0"/>
          <w:spacing w:val="-8"/>
          <w:sz w:val="32"/>
          <w:szCs w:val="32"/>
          <w:lang w:val="en-US" w:eastAsia="zh-CN"/>
        </w:rPr>
      </w:pPr>
      <w:r>
        <w:rPr>
          <w:rFonts w:hint="eastAsia" w:ascii="仿宋" w:hAnsi="仿宋" w:eastAsia="仿宋" w:cs="仿宋"/>
          <w:i w:val="0"/>
          <w:iCs w:val="0"/>
          <w:caps w:val="0"/>
          <w:color w:val="auto"/>
          <w:spacing w:val="0"/>
          <w:sz w:val="32"/>
          <w:szCs w:val="32"/>
          <w:shd w:val="clear" w:fill="FFFFFF"/>
        </w:rPr>
        <w:t>（2）重大负面舆情和事件次数指标，0次，完成率100%。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五、</w:t>
      </w:r>
      <w:r>
        <w:rPr>
          <w:rFonts w:hint="eastAsia" w:ascii="黑体" w:hAnsi="黑体" w:eastAsia="黑体" w:cs="黑体"/>
          <w:b/>
          <w:bCs/>
          <w:spacing w:val="-15"/>
          <w:sz w:val="31"/>
          <w:szCs w:val="31"/>
        </w:rPr>
        <w:t>主要经验及做法、存在的问题及原因分析</w:t>
      </w:r>
    </w:p>
    <w:p>
      <w:pPr>
        <w:spacing w:before="176" w:line="360" w:lineRule="auto"/>
        <w:ind w:firstLine="640" w:firstLineChars="200"/>
        <w:jc w:val="left"/>
        <w:outlineLvl w:val="1"/>
        <w:rPr>
          <w:rFonts w:ascii="仿宋" w:hAnsi="仿宋" w:eastAsia="仿宋" w:cs="黑体"/>
          <w:b w:val="0"/>
          <w:bCs w:val="0"/>
          <w:spacing w:val="-8"/>
          <w:sz w:val="32"/>
          <w:szCs w:val="32"/>
          <w:lang w:eastAsia="zh-CN"/>
        </w:rPr>
      </w:pP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黑体"/>
          <w:b w:val="0"/>
          <w:bCs w:val="0"/>
          <w:spacing w:val="-8"/>
          <w:sz w:val="32"/>
          <w:szCs w:val="32"/>
          <w:lang w:eastAsia="zh-CN"/>
        </w:rPr>
        <w:t>逐户、逐项调查核实残疾人“两项补贴”对象，坚持应保尽保、应退尽退，确保残疾人“两项补贴”对象真实，财政“一卡通”发放精准到位。</w:t>
      </w:r>
      <w:r>
        <w:rPr>
          <w:rFonts w:ascii="仿宋" w:hAnsi="仿宋" w:eastAsia="仿宋" w:cs="黑体"/>
          <w:b w:val="0"/>
          <w:bCs w:val="0"/>
          <w:spacing w:val="-8"/>
          <w:sz w:val="32"/>
          <w:szCs w:val="32"/>
          <w:lang w:eastAsia="zh-CN"/>
        </w:rPr>
        <w:t xml:space="preserve">       </w:t>
      </w:r>
    </w:p>
    <w:p>
      <w:pPr>
        <w:spacing w:before="176" w:line="360" w:lineRule="auto"/>
        <w:ind w:firstLine="640" w:firstLineChars="200"/>
        <w:jc w:val="left"/>
        <w:outlineLvl w:val="1"/>
        <w:rPr>
          <w:rFonts w:hint="eastAsia" w:ascii="仿宋" w:hAnsi="仿宋" w:eastAsia="仿宋" w:cs="黑体"/>
          <w:b w:val="0"/>
          <w:bCs w:val="0"/>
          <w:spacing w:val="-8"/>
          <w:sz w:val="32"/>
          <w:szCs w:val="32"/>
          <w:lang w:eastAsia="zh-CN"/>
        </w:rPr>
      </w:pPr>
      <w:r>
        <w:rPr>
          <w:rFonts w:hint="eastAsia" w:ascii="仿宋" w:hAnsi="仿宋" w:eastAsia="仿宋" w:cs="仿宋"/>
          <w:i w:val="0"/>
          <w:iCs w:val="0"/>
          <w:caps w:val="0"/>
          <w:color w:val="auto"/>
          <w:spacing w:val="0"/>
          <w:sz w:val="32"/>
          <w:szCs w:val="32"/>
          <w:shd w:val="clear" w:fill="FFFFFF"/>
        </w:rPr>
        <w:t>（2）</w:t>
      </w:r>
      <w:r>
        <w:rPr>
          <w:rFonts w:hint="eastAsia" w:ascii="仿宋" w:hAnsi="仿宋" w:eastAsia="仿宋" w:cs="黑体"/>
          <w:b w:val="0"/>
          <w:bCs w:val="0"/>
          <w:spacing w:val="-8"/>
          <w:sz w:val="32"/>
          <w:szCs w:val="32"/>
          <w:lang w:eastAsia="zh-CN"/>
        </w:rPr>
        <w:t>两项补贴实施动态管理，数据异动较大，部分乡镇更新不及时，上报迟缓，导致退出低保和死亡人员领取补贴现象和发放时间拉长及推迟发放情况。</w:t>
      </w:r>
      <w:r>
        <w:rPr>
          <w:rFonts w:ascii="仿宋" w:hAnsi="仿宋" w:eastAsia="仿宋" w:cs="黑体"/>
          <w:b w:val="0"/>
          <w:bCs w:val="0"/>
          <w:spacing w:val="-8"/>
          <w:sz w:val="32"/>
          <w:szCs w:val="32"/>
          <w:lang w:eastAsia="zh-CN"/>
        </w:rPr>
        <w:t xml:space="preserve">                                                                                                          </w:t>
      </w:r>
      <w:r>
        <w:rPr>
          <w:rFonts w:hint="eastAsia" w:ascii="仿宋" w:hAnsi="仿宋" w:eastAsia="仿宋" w:cs="黑体"/>
          <w:b w:val="0"/>
          <w:bCs w:val="0"/>
          <w:spacing w:val="-8"/>
          <w:sz w:val="32"/>
          <w:szCs w:val="32"/>
          <w:lang w:val="en-US" w:eastAsia="zh-CN"/>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hint="eastAsia" w:ascii="黑体" w:hAnsi="黑体" w:eastAsia="黑体" w:cs="黑体"/>
          <w:b/>
          <w:bCs/>
          <w:spacing w:val="-15"/>
          <w:sz w:val="31"/>
          <w:szCs w:val="31"/>
          <w:lang w:val="en-US" w:eastAsia="zh-CN"/>
        </w:rPr>
        <w:t>六、有关建议</w:t>
      </w:r>
    </w:p>
    <w:p>
      <w:pPr>
        <w:spacing w:before="176" w:line="360" w:lineRule="auto"/>
        <w:ind w:firstLine="608" w:firstLineChars="200"/>
        <w:jc w:val="left"/>
        <w:outlineLvl w:val="1"/>
        <w:rPr>
          <w:rFonts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应进一步健全和完善残疾人两补发放管理制度及内部控制制度，创新管理手段，用新思路、新方法，改进完善发放程序，做到信息动态掌握，各部门衔接有序，协调合作，发放程序简化明了，建立科学的残疾人两补考评制度体系，不断提高该项资金的发放及时率和成功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七、其他需要说明的问题</w:t>
      </w:r>
    </w:p>
    <w:p>
      <w:pPr>
        <w:spacing w:before="176" w:line="360" w:lineRule="auto"/>
        <w:ind w:firstLine="608" w:firstLineChars="200"/>
        <w:jc w:val="left"/>
        <w:outlineLvl w:val="1"/>
        <w:rPr>
          <w:rFonts w:hint="eastAsia" w:ascii="仿宋" w:hAnsi="仿宋" w:eastAsia="仿宋" w:cs="黑体"/>
          <w:b w:val="0"/>
          <w:bCs w:val="0"/>
          <w:spacing w:val="-8"/>
          <w:sz w:val="32"/>
          <w:szCs w:val="32"/>
          <w:lang w:eastAsia="zh-CN"/>
        </w:rPr>
      </w:pPr>
      <w:r>
        <w:rPr>
          <w:rFonts w:hint="eastAsia" w:ascii="仿宋" w:hAnsi="仿宋" w:eastAsia="仿宋" w:cs="黑体"/>
          <w:b w:val="0"/>
          <w:bCs w:val="0"/>
          <w:spacing w:val="-8"/>
          <w:sz w:val="32"/>
          <w:szCs w:val="32"/>
          <w:lang w:eastAsia="zh-CN"/>
        </w:rPr>
        <w:t>无</w:t>
      </w:r>
    </w:p>
    <w:p>
      <w:pPr>
        <w:spacing w:before="176" w:line="360" w:lineRule="auto"/>
        <w:ind w:left="534"/>
        <w:jc w:val="both"/>
        <w:outlineLvl w:val="1"/>
        <w:rPr>
          <w:rFonts w:hint="eastAsia" w:ascii="黑体" w:hAnsi="黑体" w:eastAsia="黑体" w:cs="黑体"/>
          <w:b/>
          <w:bCs/>
          <w:spacing w:val="-8"/>
          <w:sz w:val="30"/>
          <w:szCs w:val="30"/>
          <w:lang w:eastAsia="zh-CN"/>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ind w:left="530"/>
        <w:rPr>
          <w:rFonts w:ascii="仿宋" w:hAnsi="仿宋" w:eastAsia="仿宋" w:cs="仿宋"/>
          <w:spacing w:val="-11"/>
          <w:sz w:val="32"/>
          <w:szCs w:val="32"/>
        </w:rPr>
      </w:pPr>
    </w:p>
    <w:p>
      <w:pPr>
        <w:spacing w:before="208" w:line="221" w:lineRule="auto"/>
        <w:rPr>
          <w:rFonts w:ascii="仿宋" w:hAnsi="仿宋" w:eastAsia="仿宋" w:cs="仿宋"/>
          <w:spacing w:val="-1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spacing w:before="49" w:line="224" w:lineRule="auto"/>
        <w:ind w:left="98"/>
        <w:rPr>
          <w:rFonts w:hint="default" w:ascii="宋体" w:hAnsi="宋体" w:eastAsia="宋体" w:cs="宋体"/>
          <w:b w:val="0"/>
          <w:bCs w:val="0"/>
          <w:spacing w:val="26"/>
          <w:sz w:val="28"/>
          <w:szCs w:val="28"/>
          <w:lang w:val="en-US" w:eastAsia="zh-CN"/>
        </w:rPr>
      </w:pPr>
      <w:r>
        <w:rPr>
          <w:rFonts w:hint="eastAsia" w:ascii="宋体" w:hAnsi="宋体" w:eastAsia="宋体" w:cs="宋体"/>
          <w:b w:val="0"/>
          <w:bCs w:val="0"/>
          <w:spacing w:val="26"/>
          <w:sz w:val="28"/>
          <w:szCs w:val="28"/>
        </w:rPr>
        <w:t>附件5</w:t>
      </w:r>
      <w:r>
        <w:rPr>
          <w:rFonts w:hint="eastAsia" w:ascii="宋体" w:hAnsi="宋体" w:eastAsia="宋体" w:cs="宋体"/>
          <w:b w:val="0"/>
          <w:bCs w:val="0"/>
          <w:spacing w:val="26"/>
          <w:sz w:val="28"/>
          <w:szCs w:val="28"/>
          <w:lang w:val="en-US" w:eastAsia="zh-CN"/>
        </w:rPr>
        <w:t>-5</w:t>
      </w:r>
    </w:p>
    <w:p>
      <w:pPr>
        <w:spacing w:before="49" w:line="224" w:lineRule="auto"/>
        <w:ind w:left="98"/>
        <w:rPr>
          <w:rFonts w:ascii="黑体" w:hAnsi="黑体" w:eastAsia="黑体" w:cs="黑体"/>
          <w:b/>
          <w:bCs/>
          <w:spacing w:val="26"/>
          <w:sz w:val="24"/>
          <w:szCs w:val="24"/>
        </w:rPr>
      </w:pPr>
    </w:p>
    <w:p>
      <w:pPr>
        <w:spacing w:before="244" w:line="588" w:lineRule="exact"/>
        <w:jc w:val="center"/>
        <w:rPr>
          <w:rFonts w:hint="default" w:ascii="黑体" w:hAnsi="黑体" w:eastAsia="黑体" w:cs="黑体"/>
          <w:sz w:val="41"/>
          <w:szCs w:val="41"/>
          <w:lang w:val="en-US" w:eastAsia="zh-CN"/>
        </w:rPr>
      </w:pPr>
      <w:r>
        <w:rPr>
          <w:rFonts w:ascii="黑体" w:hAnsi="黑体" w:eastAsia="黑体" w:cs="黑体"/>
          <w:spacing w:val="10"/>
          <w:position w:val="12"/>
          <w:sz w:val="41"/>
          <w:szCs w:val="41"/>
        </w:rPr>
        <w:t>202</w:t>
      </w:r>
      <w:r>
        <w:rPr>
          <w:rFonts w:hint="eastAsia" w:ascii="黑体" w:hAnsi="黑体" w:eastAsia="黑体" w:cs="黑体"/>
          <w:spacing w:val="10"/>
          <w:position w:val="12"/>
          <w:sz w:val="41"/>
          <w:szCs w:val="41"/>
          <w:lang w:val="en-US" w:eastAsia="zh-CN"/>
        </w:rPr>
        <w:t>2</w:t>
      </w:r>
      <w:r>
        <w:rPr>
          <w:rFonts w:ascii="黑体" w:hAnsi="黑体" w:eastAsia="黑体" w:cs="黑体"/>
          <w:spacing w:val="10"/>
          <w:position w:val="12"/>
          <w:sz w:val="41"/>
          <w:szCs w:val="41"/>
        </w:rPr>
        <w:t>年度</w:t>
      </w:r>
      <w:r>
        <w:rPr>
          <w:rFonts w:hint="eastAsia" w:ascii="宋体" w:hAnsi="宋体" w:eastAsia="宋体" w:cs="宋体"/>
          <w:b/>
          <w:bCs/>
          <w:position w:val="12"/>
          <w:sz w:val="41"/>
          <w:szCs w:val="41"/>
          <w:lang w:eastAsia="zh-CN"/>
        </w:rPr>
        <w:t>孤儿基本生活补贴</w:t>
      </w:r>
      <w:r>
        <w:rPr>
          <w:rFonts w:ascii="黑体" w:hAnsi="黑体" w:eastAsia="黑体" w:cs="黑体"/>
          <w:spacing w:val="10"/>
          <w:position w:val="12"/>
          <w:sz w:val="41"/>
          <w:szCs w:val="41"/>
        </w:rPr>
        <w:t>项目支出</w:t>
      </w:r>
      <w:r>
        <w:rPr>
          <w:rFonts w:hint="eastAsia" w:ascii="黑体" w:hAnsi="黑体" w:eastAsia="黑体" w:cs="黑体"/>
          <w:spacing w:val="10"/>
          <w:position w:val="12"/>
          <w:sz w:val="41"/>
          <w:szCs w:val="41"/>
          <w:lang w:eastAsia="zh-CN"/>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pgSz w:w="11900" w:h="16840"/>
          <w:pgMar w:top="1430" w:right="1785" w:bottom="400" w:left="1785" w:header="0" w:footer="0" w:gutter="0"/>
          <w:cols w:space="720" w:num="1"/>
        </w:sectPr>
      </w:pPr>
    </w:p>
    <w:p>
      <w:pPr>
        <w:spacing w:line="30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ascii="黑体" w:hAnsi="黑体" w:eastAsia="黑体" w:cs="黑体"/>
          <w:b/>
          <w:bCs/>
          <w:spacing w:val="5"/>
          <w:sz w:val="41"/>
          <w:szCs w:val="41"/>
        </w:rPr>
      </w:pPr>
      <w:r>
        <w:rPr>
          <w:rFonts w:ascii="黑体" w:hAnsi="黑体" w:eastAsia="黑体" w:cs="黑体"/>
          <w:b/>
          <w:bCs/>
          <w:spacing w:val="5"/>
          <w:sz w:val="41"/>
          <w:szCs w:val="41"/>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before="134" w:line="360" w:lineRule="auto"/>
        <w:jc w:val="both"/>
        <w:textAlignment w:val="baseline"/>
        <w:rPr>
          <w:rFonts w:ascii="黑体" w:hAnsi="黑体" w:eastAsia="黑体" w:cs="黑体"/>
          <w:b/>
          <w:bCs/>
          <w:spacing w:val="5"/>
          <w:sz w:val="41"/>
          <w:szCs w:val="4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rightChars="0"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孤儿和</w:t>
      </w:r>
      <w:r>
        <w:rPr>
          <w:rFonts w:hint="eastAsia" w:ascii="仿宋" w:hAnsi="仿宋" w:eastAsia="仿宋" w:cs="仿宋"/>
          <w:sz w:val="32"/>
          <w:szCs w:val="32"/>
        </w:rPr>
        <w:t>事实无人抚养儿童</w:t>
      </w:r>
      <w:r>
        <w:rPr>
          <w:rFonts w:hint="eastAsia" w:ascii="仿宋" w:hAnsi="仿宋" w:eastAsia="仿宋" w:cs="仿宋"/>
          <w:sz w:val="32"/>
          <w:szCs w:val="32"/>
          <w:lang w:eastAsia="zh-CN"/>
        </w:rPr>
        <w:t>基本</w:t>
      </w:r>
      <w:r>
        <w:rPr>
          <w:rFonts w:hint="eastAsia" w:ascii="仿宋" w:hAnsi="仿宋" w:eastAsia="仿宋" w:cs="仿宋"/>
          <w:sz w:val="32"/>
          <w:szCs w:val="32"/>
        </w:rPr>
        <w:t>生活补贴</w:t>
      </w:r>
      <w:r>
        <w:rPr>
          <w:rFonts w:hint="eastAsia" w:ascii="仿宋" w:hAnsi="仿宋" w:eastAsia="仿宋" w:cs="仿宋"/>
          <w:sz w:val="32"/>
          <w:szCs w:val="32"/>
          <w:lang w:eastAsia="zh-CN"/>
        </w:rPr>
        <w:t>资金是依据</w:t>
      </w:r>
      <w:r>
        <w:rPr>
          <w:rFonts w:hint="eastAsia" w:ascii="仿宋" w:hAnsi="仿宋" w:eastAsia="仿宋" w:cs="仿宋"/>
          <w:sz w:val="32"/>
          <w:szCs w:val="32"/>
        </w:rPr>
        <w:t>《湖南省人民政府办公厅关于加强孤儿保障工作的实施意见》（湘政发[2011]21号）、《湖南省民政厅湖南省财政厅关于提高孤儿基本生活费最低生活保障标准的通知》（湘民发[2019]26号）和省民政厅等12部门《关于进一步加强事实无人抚养儿童保障工作的实施意见》（湘民发〔2019〕28号）文件要求</w:t>
      </w:r>
      <w:r>
        <w:rPr>
          <w:rFonts w:hint="eastAsia" w:ascii="仿宋" w:hAnsi="仿宋" w:eastAsia="仿宋" w:cs="仿宋"/>
          <w:sz w:val="32"/>
          <w:szCs w:val="32"/>
          <w:lang w:eastAsia="zh-CN"/>
        </w:rPr>
        <w:t>，</w:t>
      </w:r>
      <w:r>
        <w:rPr>
          <w:rFonts w:hint="eastAsia" w:ascii="仿宋" w:hAnsi="仿宋" w:eastAsia="仿宋" w:cs="仿宋"/>
          <w:sz w:val="32"/>
          <w:szCs w:val="32"/>
        </w:rPr>
        <w:t>确保将符合条件的困境儿童全部纳入补贴范围。</w:t>
      </w:r>
      <w:r>
        <w:rPr>
          <w:rFonts w:hint="eastAsia" w:ascii="仿宋" w:hAnsi="仿宋" w:eastAsia="仿宋" w:cs="仿宋"/>
          <w:sz w:val="32"/>
          <w:szCs w:val="32"/>
          <w:lang w:eastAsia="zh-CN"/>
        </w:rPr>
        <w:t>总体截止</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年12月</w:t>
      </w:r>
      <w:r>
        <w:rPr>
          <w:rFonts w:hint="eastAsia" w:ascii="仿宋" w:hAnsi="仿宋" w:eastAsia="仿宋" w:cs="仿宋"/>
          <w:sz w:val="32"/>
          <w:szCs w:val="32"/>
          <w:lang w:eastAsia="zh-CN"/>
        </w:rPr>
        <w:t>本级财政配套资金共计安排</w:t>
      </w:r>
      <w:r>
        <w:rPr>
          <w:rFonts w:hint="eastAsia" w:ascii="仿宋" w:hAnsi="仿宋" w:eastAsia="仿宋" w:cs="仿宋"/>
          <w:sz w:val="32"/>
          <w:szCs w:val="32"/>
        </w:rPr>
        <w:t>资金预算</w:t>
      </w:r>
      <w:r>
        <w:rPr>
          <w:rFonts w:hint="eastAsia" w:ascii="仿宋" w:hAnsi="仿宋" w:eastAsia="仿宋" w:cs="仿宋"/>
          <w:sz w:val="32"/>
          <w:szCs w:val="32"/>
          <w:lang w:val="en-US" w:eastAsia="zh-CN"/>
        </w:rPr>
        <w:t>232</w:t>
      </w:r>
      <w:r>
        <w:rPr>
          <w:rFonts w:hint="eastAsia" w:ascii="仿宋" w:hAnsi="仿宋" w:eastAsia="仿宋" w:cs="仿宋"/>
          <w:sz w:val="32"/>
          <w:szCs w:val="32"/>
        </w:rPr>
        <w:t>万元，专项</w:t>
      </w:r>
      <w:r>
        <w:rPr>
          <w:rFonts w:hint="eastAsia" w:ascii="仿宋" w:hAnsi="仿宋" w:eastAsia="仿宋" w:cs="仿宋"/>
          <w:sz w:val="32"/>
          <w:szCs w:val="32"/>
          <w:lang w:eastAsia="zh-CN"/>
        </w:rPr>
        <w:t>主要</w:t>
      </w:r>
      <w:r>
        <w:rPr>
          <w:rFonts w:hint="eastAsia" w:ascii="仿宋" w:hAnsi="仿宋" w:eastAsia="仿宋" w:cs="仿宋"/>
          <w:sz w:val="32"/>
          <w:szCs w:val="32"/>
        </w:rPr>
        <w:t>用于</w:t>
      </w:r>
      <w:r>
        <w:rPr>
          <w:rFonts w:hint="eastAsia" w:ascii="仿宋" w:hAnsi="仿宋" w:eastAsia="仿宋" w:cs="仿宋"/>
          <w:sz w:val="32"/>
          <w:szCs w:val="32"/>
          <w:lang w:eastAsia="zh-CN"/>
        </w:rPr>
        <w:t>汨罗</w:t>
      </w:r>
      <w:r>
        <w:rPr>
          <w:rFonts w:hint="eastAsia" w:ascii="仿宋" w:hAnsi="仿宋" w:eastAsia="仿宋" w:cs="仿宋"/>
          <w:sz w:val="32"/>
          <w:szCs w:val="32"/>
        </w:rPr>
        <w:t>市</w:t>
      </w:r>
      <w:r>
        <w:rPr>
          <w:rFonts w:hint="eastAsia" w:ascii="仿宋" w:hAnsi="仿宋" w:eastAsia="仿宋" w:cs="仿宋"/>
          <w:sz w:val="32"/>
          <w:szCs w:val="32"/>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sz w:val="32"/>
          <w:szCs w:val="32"/>
          <w:lang w:eastAsia="zh-CN"/>
        </w:rPr>
        <w:t>基本</w:t>
      </w:r>
      <w:r>
        <w:rPr>
          <w:rFonts w:hint="eastAsia" w:ascii="仿宋" w:hAnsi="仿宋" w:eastAsia="仿宋" w:cs="仿宋"/>
          <w:sz w:val="32"/>
          <w:szCs w:val="32"/>
        </w:rPr>
        <w:t>生活补贴</w:t>
      </w:r>
      <w:r>
        <w:rPr>
          <w:rFonts w:hint="eastAsia" w:ascii="仿宋" w:hAnsi="仿宋" w:eastAsia="仿宋" w:cs="仿宋"/>
          <w:sz w:val="32"/>
          <w:szCs w:val="32"/>
          <w:lang w:eastAsia="zh-CN"/>
        </w:rPr>
        <w:t>保障支出。</w:t>
      </w:r>
    </w:p>
    <w:p>
      <w:pPr>
        <w:numPr>
          <w:ilvl w:val="0"/>
          <w:numId w:val="0"/>
        </w:numPr>
        <w:spacing w:line="360" w:lineRule="auto"/>
        <w:ind w:leftChars="200"/>
        <w:jc w:val="both"/>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按照上级有关文件程序精准认定保障对象，保障资金每月全部以“惠农惠民一卡通”系统直接对群众发放,杜绝了社会救助资金在拨付、使用、分配环节中以权谋私、优亲厚友等问题。 </w:t>
      </w:r>
    </w:p>
    <w:p>
      <w:pPr>
        <w:numPr>
          <w:ilvl w:val="0"/>
          <w:numId w:val="0"/>
        </w:numPr>
        <w:spacing w:line="360" w:lineRule="auto"/>
        <w:ind w:firstLine="562" w:firstLineChars="200"/>
        <w:jc w:val="both"/>
        <w:rPr>
          <w:rFonts w:ascii="黑体" w:hAnsi="黑体" w:eastAsia="黑体" w:cs="黑体"/>
          <w:b/>
          <w:bCs/>
          <w:spacing w:val="-15"/>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ascii="黑体" w:hAnsi="黑体" w:eastAsia="黑体" w:cs="黑体"/>
          <w:b/>
          <w:bCs/>
          <w:spacing w:val="-15"/>
          <w:sz w:val="31"/>
          <w:szCs w:val="31"/>
        </w:rPr>
        <w:t>。</w:t>
      </w:r>
    </w:p>
    <w:p>
      <w:pPr>
        <w:numPr>
          <w:ilvl w:val="0"/>
          <w:numId w:val="0"/>
        </w:num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shd w:val="clear" w:fill="FFFFFF"/>
          <w:lang w:val="en-US" w:eastAsia="zh-CN"/>
        </w:rPr>
        <w:t>符合条件对象发放率达到100%，</w:t>
      </w:r>
      <w:r>
        <w:rPr>
          <w:rFonts w:hint="eastAsia" w:ascii="仿宋" w:hAnsi="仿宋" w:eastAsia="仿宋" w:cs="仿宋"/>
          <w:sz w:val="32"/>
          <w:szCs w:val="32"/>
        </w:rPr>
        <w:t>切实维护</w:t>
      </w:r>
      <w:r>
        <w:rPr>
          <w:rFonts w:hint="eastAsia" w:ascii="仿宋" w:hAnsi="仿宋" w:eastAsia="仿宋" w:cs="仿宋"/>
          <w:sz w:val="32"/>
          <w:szCs w:val="32"/>
          <w:lang w:eastAsia="zh-CN"/>
        </w:rPr>
        <w:t>孤儿和</w:t>
      </w:r>
      <w:r>
        <w:rPr>
          <w:rFonts w:hint="eastAsia" w:ascii="仿宋" w:hAnsi="仿宋" w:eastAsia="仿宋" w:cs="仿宋"/>
          <w:sz w:val="32"/>
          <w:szCs w:val="32"/>
        </w:rPr>
        <w:t>事实无人抚养儿童的合法权益，确保孤儿及事实无人抚养儿童基本生活补贴按时足额发放和惠民政策严格落实。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en-US"/>
        </w:rPr>
      </w:pPr>
      <w:r>
        <w:rPr>
          <w:rFonts w:hint="eastAsia" w:ascii="黑体" w:hAnsi="黑体" w:eastAsia="黑体" w:cs="黑体"/>
          <w:b/>
          <w:bCs/>
          <w:spacing w:val="-15"/>
          <w:sz w:val="31"/>
          <w:szCs w:val="31"/>
          <w:lang w:val="en-US" w:eastAsia="zh-CN"/>
        </w:rPr>
        <w:t>二、</w:t>
      </w:r>
      <w:r>
        <w:rPr>
          <w:rFonts w:hint="eastAsia" w:ascii="黑体" w:hAnsi="黑体" w:eastAsia="黑体" w:cs="黑体"/>
          <w:b/>
          <w:bCs/>
          <w:spacing w:val="-15"/>
          <w:sz w:val="31"/>
          <w:szCs w:val="31"/>
          <w:lang w:val="en-US" w:eastAsia="en-US"/>
        </w:rPr>
        <w:t>绩效评价工作情况</w:t>
      </w:r>
    </w:p>
    <w:p>
      <w:p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en-US"/>
        </w:rPr>
      </w:pPr>
      <w:r>
        <w:rPr>
          <w:rFonts w:hint="eastAsia" w:ascii="仿宋" w:hAnsi="仿宋" w:eastAsia="仿宋" w:cs="仿宋"/>
          <w:i w:val="0"/>
          <w:iCs w:val="0"/>
          <w:caps w:val="0"/>
          <w:color w:val="auto"/>
          <w:spacing w:val="0"/>
          <w:sz w:val="32"/>
          <w:szCs w:val="32"/>
          <w:shd w:val="clear" w:fill="FFFFFF"/>
          <w:lang w:val="en-US" w:eastAsia="zh-CN"/>
        </w:rPr>
        <w:t>立足汨罗市经济社会发展状况，逐步提高保障水平，</w:t>
      </w:r>
      <w:r>
        <w:rPr>
          <w:rFonts w:hint="eastAsia" w:ascii="仿宋" w:hAnsi="仿宋" w:eastAsia="仿宋" w:cs="仿宋"/>
          <w:sz w:val="32"/>
          <w:szCs w:val="32"/>
        </w:rPr>
        <w:t>切实维护</w:t>
      </w:r>
      <w:r>
        <w:rPr>
          <w:rFonts w:hint="eastAsia" w:ascii="仿宋" w:hAnsi="仿宋" w:eastAsia="仿宋" w:cs="仿宋"/>
          <w:sz w:val="32"/>
          <w:szCs w:val="32"/>
          <w:lang w:eastAsia="zh-CN"/>
        </w:rPr>
        <w:t>孤儿和</w:t>
      </w:r>
      <w:r>
        <w:rPr>
          <w:rFonts w:hint="eastAsia" w:ascii="仿宋" w:hAnsi="仿宋" w:eastAsia="仿宋" w:cs="仿宋"/>
          <w:sz w:val="32"/>
          <w:szCs w:val="32"/>
        </w:rPr>
        <w:t>事实无人抚养儿童的合法权益</w:t>
      </w:r>
      <w:r>
        <w:rPr>
          <w:rFonts w:hint="eastAsia" w:ascii="仿宋" w:hAnsi="仿宋" w:eastAsia="仿宋" w:cs="仿宋"/>
          <w:i w:val="0"/>
          <w:iCs w:val="0"/>
          <w:caps w:val="0"/>
          <w:color w:val="auto"/>
          <w:spacing w:val="0"/>
          <w:sz w:val="32"/>
          <w:szCs w:val="32"/>
          <w:shd w:val="clear" w:fill="FFFFFF"/>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三 、项目支出主要绩效及评价结论</w:t>
      </w:r>
    </w:p>
    <w:p>
      <w:pPr>
        <w:spacing w:line="360" w:lineRule="auto"/>
        <w:ind w:firstLine="608" w:firstLineChars="200"/>
        <w:jc w:val="both"/>
        <w:rPr>
          <w:rFonts w:hint="eastAsia" w:ascii="仿宋" w:hAnsi="仿宋" w:eastAsia="仿宋" w:cs="仿宋"/>
          <w:b/>
          <w:bCs/>
          <w:spacing w:val="2"/>
          <w:sz w:val="32"/>
          <w:szCs w:val="32"/>
          <w:lang w:val="en-US" w:eastAsia="zh-CN"/>
        </w:rPr>
      </w:pPr>
      <w:r>
        <w:rPr>
          <w:rFonts w:hint="eastAsia" w:ascii="仿宋" w:hAnsi="仿宋" w:eastAsia="仿宋" w:cs="黑体"/>
          <w:b w:val="0"/>
          <w:bCs w:val="0"/>
          <w:spacing w:val="-8"/>
          <w:sz w:val="32"/>
          <w:szCs w:val="32"/>
          <w:lang w:eastAsia="zh-CN"/>
        </w:rPr>
        <w:t>评价工作组经过各项指标的认真评价和综合评审，综合得分</w:t>
      </w:r>
      <w:r>
        <w:rPr>
          <w:rFonts w:hint="eastAsia" w:ascii="仿宋" w:hAnsi="仿宋" w:eastAsia="仿宋" w:cs="黑体"/>
          <w:b w:val="0"/>
          <w:bCs w:val="0"/>
          <w:spacing w:val="-8"/>
          <w:sz w:val="32"/>
          <w:szCs w:val="32"/>
          <w:lang w:val="en-US" w:eastAsia="zh-CN"/>
        </w:rPr>
        <w:t>98</w:t>
      </w:r>
      <w:r>
        <w:rPr>
          <w:rFonts w:hint="eastAsia" w:ascii="仿宋" w:hAnsi="仿宋" w:eastAsia="仿宋" w:cs="黑体"/>
          <w:b w:val="0"/>
          <w:bCs w:val="0"/>
          <w:spacing w:val="-8"/>
          <w:sz w:val="32"/>
          <w:szCs w:val="32"/>
          <w:lang w:eastAsia="zh-CN"/>
        </w:rPr>
        <w:t>分，我</w:t>
      </w:r>
      <w:r>
        <w:rPr>
          <w:rFonts w:hint="eastAsia" w:ascii="仿宋_GB2312" w:hAnsi="仿宋_GB2312" w:eastAsia="仿宋_GB2312" w:cs="仿宋_GB2312"/>
          <w:i w:val="0"/>
          <w:iCs w:val="0"/>
          <w:caps w:val="0"/>
          <w:color w:val="auto"/>
          <w:spacing w:val="0"/>
          <w:sz w:val="32"/>
          <w:szCs w:val="32"/>
          <w:shd w:val="clear" w:fill="FFFFFF"/>
          <w:lang w:val="en-US" w:eastAsia="zh-CN"/>
        </w:rPr>
        <w:t>局</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基本生活补贴</w:t>
      </w:r>
      <w:r>
        <w:rPr>
          <w:rFonts w:hint="eastAsia" w:ascii="仿宋_GB2312" w:hAnsi="仿宋_GB2312" w:eastAsia="仿宋_GB2312" w:cs="仿宋_GB2312"/>
          <w:i w:val="0"/>
          <w:iCs w:val="0"/>
          <w:caps w:val="0"/>
          <w:color w:val="auto"/>
          <w:spacing w:val="0"/>
          <w:sz w:val="32"/>
          <w:szCs w:val="32"/>
          <w:shd w:val="clear" w:fill="FFFFFF"/>
          <w:lang w:val="en-US" w:eastAsia="zh-CN"/>
        </w:rPr>
        <w:t>项目</w:t>
      </w:r>
      <w:r>
        <w:rPr>
          <w:rFonts w:hint="eastAsia" w:ascii="仿宋" w:hAnsi="仿宋" w:eastAsia="仿宋" w:cs="黑体"/>
          <w:b w:val="0"/>
          <w:bCs w:val="0"/>
          <w:spacing w:val="-8"/>
          <w:sz w:val="32"/>
          <w:szCs w:val="32"/>
          <w:lang w:eastAsia="zh-CN"/>
        </w:rPr>
        <w:t>绩效自评等次为“优秀”。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确保支出符合相关法律法规、政策、发展规划和部门职责。根据</w:t>
      </w:r>
      <w:r>
        <w:rPr>
          <w:rFonts w:hint="eastAsia" w:ascii="仿宋" w:hAnsi="仿宋" w:eastAsia="仿宋" w:cs="仿宋"/>
          <w:sz w:val="32"/>
          <w:szCs w:val="32"/>
        </w:rPr>
        <w:t>《湖南省人民政府办公厅关于加强孤儿保障工作的实施意见》（湘政发[2011]21号）</w:t>
      </w:r>
      <w:r>
        <w:rPr>
          <w:rFonts w:hint="eastAsia" w:ascii="仿宋" w:hAnsi="仿宋" w:eastAsia="仿宋" w:cs="仿宋"/>
          <w:i w:val="0"/>
          <w:iCs w:val="0"/>
          <w:caps w:val="0"/>
          <w:color w:val="auto"/>
          <w:spacing w:val="0"/>
          <w:sz w:val="32"/>
          <w:szCs w:val="32"/>
          <w:shd w:val="clear" w:fill="FFFFFF"/>
          <w:lang w:val="en-US" w:eastAsia="zh-CN"/>
        </w:rPr>
        <w:t>和</w:t>
      </w:r>
      <w:r>
        <w:rPr>
          <w:rFonts w:hint="eastAsia" w:ascii="仿宋" w:hAnsi="仿宋" w:eastAsia="仿宋" w:cs="仿宋"/>
          <w:sz w:val="32"/>
          <w:szCs w:val="32"/>
        </w:rPr>
        <w:t>省民政厅等12部门《关于进一步加强事实无人抚养儿童保障工作的实施意见》（湘民发〔2019〕28号）</w:t>
      </w:r>
      <w:r>
        <w:rPr>
          <w:rFonts w:hint="eastAsia" w:ascii="仿宋" w:hAnsi="仿宋" w:eastAsia="仿宋" w:cs="仿宋"/>
          <w:i w:val="0"/>
          <w:iCs w:val="0"/>
          <w:caps w:val="0"/>
          <w:color w:val="auto"/>
          <w:spacing w:val="0"/>
          <w:sz w:val="32"/>
          <w:szCs w:val="32"/>
          <w:shd w:val="clear" w:fill="FFFFFF"/>
          <w:lang w:val="en-US" w:eastAsia="zh-CN"/>
        </w:rPr>
        <w:t>等相关要求，确保支出申请、拨付、发放符合相关要求，绩效目标设定依据充分，绩效指标清晰、细化、可衡量。</w:t>
      </w:r>
    </w:p>
    <w:p>
      <w:p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预算执行过程情况。这涉及建章立制，规范资金使用与管理，如严格资金分配，执行国库集中支付制度，强化资金监管等，以确保发放时效和资金安全。</w:t>
      </w:r>
    </w:p>
    <w:p>
      <w:p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绩效目标完成情况。这包括资金投入情况分析、项目资金管理情况分析，以及总体绩效目标完成情况。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项目概况。为了保障</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基本生活，实施了一系列政策，如</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基本生活保障以及农村留守儿童和困境儿童关爱服务等。这些政策旨在全面覆盖不同需求的困难儿童，确保他们得到必要的生活保障和救助。</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资金执行情况。在资金执行方面，相关机构按照项目资金下达计划，对绩效进行监控，以确保绩效目标的实现。</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资金管理。在资金管理上，相关机构采取了多项措施来提高资金的使用效率，如加强资待领取金使用管理、强化绩效跟踪、自觉接受纪检、审计部门的监督等。资金通过“一卡通”平台发放，形成了一个全过程的监督体系。</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绩效目标。相关机构还对项目的总体绩效目标进行了分析，如确保困难儿童的基本生活救助需求得到满足等。</w:t>
      </w:r>
    </w:p>
    <w:p>
      <w:pPr>
        <w:numPr>
          <w:ilvl w:val="0"/>
          <w:numId w:val="0"/>
        </w:numPr>
        <w:spacing w:line="360" w:lineRule="auto"/>
        <w:ind w:firstLine="640" w:firstLineChars="200"/>
        <w:jc w:val="both"/>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综上所述，</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基本生活补贴资金的执行过程是一个涉及多个方面和环节的复杂系统，旨在确保资金的有效分配和合理使用，从而实现对困难儿童的全面救助。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64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基本生活补贴资金</w:t>
      </w:r>
      <w:r>
        <w:rPr>
          <w:rFonts w:hint="eastAsia" w:ascii="仿宋" w:hAnsi="仿宋" w:eastAsia="仿宋" w:cs="仿宋"/>
          <w:i w:val="0"/>
          <w:iCs w:val="0"/>
          <w:caps w:val="0"/>
          <w:color w:val="auto"/>
          <w:spacing w:val="0"/>
          <w:sz w:val="32"/>
          <w:szCs w:val="32"/>
          <w:shd w:val="clear" w:fill="FFFFFF"/>
        </w:rPr>
        <w:t>使用率指标值为100%，实际完成100%，完成率100%。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right="0"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i w:val="0"/>
          <w:iCs w:val="0"/>
          <w:caps w:val="0"/>
          <w:color w:val="auto"/>
          <w:spacing w:val="0"/>
          <w:sz w:val="32"/>
          <w:szCs w:val="32"/>
          <w:shd w:val="clear" w:fill="FFFFFF"/>
        </w:rPr>
        <w:t>（2）</w:t>
      </w:r>
      <w:r>
        <w:rPr>
          <w:rFonts w:hint="eastAsia" w:ascii="仿宋" w:hAnsi="仿宋" w:eastAsia="仿宋" w:cs="仿宋"/>
          <w:i w:val="0"/>
          <w:iCs w:val="0"/>
          <w:caps w:val="0"/>
          <w:color w:val="auto"/>
          <w:spacing w:val="0"/>
          <w:sz w:val="32"/>
          <w:szCs w:val="32"/>
          <w:shd w:val="clear" w:fill="FFFFFF"/>
          <w:lang w:val="en-US" w:eastAsia="zh-CN"/>
        </w:rPr>
        <w:t>孤儿和事实无人抚养儿童基本生活补贴</w:t>
      </w:r>
      <w:r>
        <w:rPr>
          <w:rFonts w:hint="eastAsia" w:ascii="仿宋" w:hAnsi="仿宋" w:eastAsia="仿宋" w:cs="仿宋"/>
          <w:i w:val="0"/>
          <w:iCs w:val="0"/>
          <w:caps w:val="0"/>
          <w:color w:val="auto"/>
          <w:spacing w:val="0"/>
          <w:sz w:val="32"/>
          <w:szCs w:val="32"/>
          <w:shd w:val="clear" w:fill="FFFFFF"/>
          <w:lang w:eastAsia="zh-CN"/>
        </w:rPr>
        <w:t>发放数据确定后，每月</w:t>
      </w:r>
      <w:r>
        <w:rPr>
          <w:rFonts w:hint="eastAsia" w:ascii="仿宋" w:hAnsi="仿宋" w:eastAsia="仿宋" w:cs="仿宋"/>
          <w:i w:val="0"/>
          <w:iCs w:val="0"/>
          <w:caps w:val="0"/>
          <w:color w:val="auto"/>
          <w:spacing w:val="0"/>
          <w:sz w:val="32"/>
          <w:szCs w:val="32"/>
          <w:shd w:val="clear" w:fill="FFFFFF"/>
          <w:lang w:val="en-US" w:eastAsia="zh-CN"/>
        </w:rPr>
        <w:t>20日前完成发放，</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15</w:t>
      </w:r>
      <w:r>
        <w:rPr>
          <w:rFonts w:hint="eastAsia" w:ascii="仿宋" w:hAnsi="仿宋" w:eastAsia="仿宋" w:cs="仿宋"/>
          <w:i w:val="0"/>
          <w:iCs w:val="0"/>
          <w:caps w:val="0"/>
          <w:color w:val="auto"/>
          <w:spacing w:val="0"/>
          <w:sz w:val="32"/>
          <w:szCs w:val="32"/>
          <w:shd w:val="clear" w:fill="FFFFFF"/>
          <w:lang w:eastAsia="zh-CN"/>
        </w:rPr>
        <w:t>工作日</w:t>
      </w:r>
      <w:r>
        <w:rPr>
          <w:rFonts w:hint="eastAsia" w:ascii="仿宋" w:hAnsi="仿宋" w:eastAsia="仿宋" w:cs="仿宋"/>
          <w:i w:val="0"/>
          <w:iCs w:val="0"/>
          <w:caps w:val="0"/>
          <w:color w:val="auto"/>
          <w:spacing w:val="0"/>
          <w:sz w:val="32"/>
          <w:szCs w:val="32"/>
          <w:shd w:val="clear" w:fill="FFFFFF"/>
        </w:rPr>
        <w:t>，实际完成</w:t>
      </w:r>
      <w:r>
        <w:rPr>
          <w:rFonts w:hint="eastAsia" w:ascii="仿宋" w:hAnsi="仿宋" w:eastAsia="仿宋" w:cs="仿宋"/>
          <w:i w:val="0"/>
          <w:iCs w:val="0"/>
          <w:caps w:val="0"/>
          <w:color w:val="auto"/>
          <w:spacing w:val="0"/>
          <w:sz w:val="32"/>
          <w:szCs w:val="32"/>
          <w:shd w:val="clear" w:fill="FFFFFF"/>
          <w:lang w:val="en-US" w:eastAsia="zh-CN"/>
        </w:rPr>
        <w:t>10</w:t>
      </w:r>
      <w:r>
        <w:rPr>
          <w:rFonts w:hint="eastAsia" w:ascii="仿宋" w:hAnsi="仿宋" w:eastAsia="仿宋" w:cs="仿宋"/>
          <w:i w:val="0"/>
          <w:iCs w:val="0"/>
          <w:caps w:val="0"/>
          <w:color w:val="auto"/>
          <w:spacing w:val="0"/>
          <w:sz w:val="32"/>
          <w:szCs w:val="32"/>
          <w:shd w:val="clear" w:fill="FFFFFF"/>
        </w:rPr>
        <w:t>工作日，完成率100%。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40" w:firstLineChars="200"/>
        <w:jc w:val="both"/>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w:t>
      </w:r>
      <w:r>
        <w:rPr>
          <w:rFonts w:hint="eastAsia" w:ascii="仿宋" w:hAnsi="仿宋" w:eastAsia="仿宋" w:cs="仿宋"/>
          <w:i w:val="0"/>
          <w:iCs w:val="0"/>
          <w:caps w:val="0"/>
          <w:color w:val="auto"/>
          <w:spacing w:val="0"/>
          <w:sz w:val="32"/>
          <w:szCs w:val="32"/>
          <w:shd w:val="clear" w:fill="FFFFFF"/>
          <w:lang w:eastAsia="zh-CN"/>
        </w:rPr>
        <w:t>孤儿</w:t>
      </w:r>
      <w:r>
        <w:rPr>
          <w:rFonts w:hint="eastAsia" w:ascii="仿宋" w:hAnsi="仿宋" w:eastAsia="仿宋" w:cs="仿宋"/>
          <w:sz w:val="32"/>
          <w:szCs w:val="32"/>
          <w:lang w:val="en-US" w:eastAsia="zh-CN"/>
        </w:rPr>
        <w:t>和</w:t>
      </w:r>
      <w:r>
        <w:rPr>
          <w:rFonts w:hint="eastAsia" w:ascii="仿宋" w:hAnsi="仿宋" w:eastAsia="仿宋" w:cs="仿宋"/>
          <w:sz w:val="32"/>
          <w:szCs w:val="32"/>
        </w:rPr>
        <w:t>事实无人抚养儿童</w:t>
      </w:r>
      <w:r>
        <w:rPr>
          <w:rFonts w:hint="eastAsia" w:ascii="仿宋" w:hAnsi="仿宋" w:eastAsia="仿宋" w:cs="仿宋"/>
          <w:i w:val="0"/>
          <w:iCs w:val="0"/>
          <w:caps w:val="0"/>
          <w:color w:val="auto"/>
          <w:spacing w:val="0"/>
          <w:sz w:val="32"/>
          <w:szCs w:val="32"/>
          <w:shd w:val="clear" w:fill="FFFFFF"/>
          <w:lang w:val="en-US" w:eastAsia="zh-CN"/>
        </w:rPr>
        <w:t>基本生活补贴资金</w:t>
      </w:r>
      <w:r>
        <w:rPr>
          <w:rFonts w:hint="eastAsia" w:ascii="仿宋" w:hAnsi="仿宋" w:eastAsia="仿宋" w:cs="仿宋"/>
          <w:i w:val="0"/>
          <w:iCs w:val="0"/>
          <w:caps w:val="0"/>
          <w:color w:val="auto"/>
          <w:spacing w:val="0"/>
          <w:sz w:val="32"/>
          <w:szCs w:val="32"/>
          <w:shd w:val="clear" w:fill="FFFFFF"/>
        </w:rPr>
        <w:t>，指标值为妥善保障</w:t>
      </w:r>
      <w:r>
        <w:rPr>
          <w:rFonts w:hint="eastAsia" w:ascii="仿宋" w:hAnsi="仿宋" w:eastAsia="仿宋" w:cs="仿宋"/>
          <w:i w:val="0"/>
          <w:iCs w:val="0"/>
          <w:caps w:val="0"/>
          <w:color w:val="auto"/>
          <w:spacing w:val="0"/>
          <w:sz w:val="32"/>
          <w:szCs w:val="32"/>
          <w:shd w:val="clear" w:fill="FFFFFF"/>
          <w:lang w:val="en-US" w:eastAsia="zh-CN"/>
        </w:rPr>
        <w:t>困难儿童</w:t>
      </w:r>
      <w:r>
        <w:rPr>
          <w:rFonts w:hint="eastAsia" w:ascii="仿宋" w:hAnsi="仿宋" w:eastAsia="仿宋" w:cs="仿宋"/>
          <w:i w:val="0"/>
          <w:iCs w:val="0"/>
          <w:caps w:val="0"/>
          <w:color w:val="auto"/>
          <w:spacing w:val="0"/>
          <w:sz w:val="32"/>
          <w:szCs w:val="32"/>
          <w:shd w:val="clear" w:fill="FFFFFF"/>
        </w:rPr>
        <w:t>基本生活，实际完成保障基本生活，完成率100%。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leftChars="0" w:right="0" w:rightChars="0" w:firstLine="640" w:firstLineChars="200"/>
        <w:jc w:val="both"/>
        <w:textAlignment w:val="baseline"/>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（2）重大负面舆情和事件次数指标，0次，完成率100%。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rPr>
      </w:pPr>
      <w:r>
        <w:rPr>
          <w:rFonts w:hint="eastAsia"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before="210" w:line="360" w:lineRule="auto"/>
        <w:ind w:left="0" w:leftChars="0" w:firstLine="640" w:firstLineChars="200"/>
        <w:jc w:val="both"/>
        <w:textAlignment w:val="baseline"/>
        <w:rPr>
          <w:rFonts w:hint="eastAsia"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一卡通乡镇发放银行变动较大，部分对象账号更改不及时，导致发放时间稍有推迟等情况。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10" w:line="360" w:lineRule="auto"/>
        <w:ind w:leftChars="100"/>
        <w:jc w:val="both"/>
        <w:textAlignment w:val="baseline"/>
        <w:rPr>
          <w:rFonts w:hint="default" w:ascii="仿宋" w:hAnsi="仿宋" w:eastAsia="仿宋" w:cs="仿宋"/>
          <w:b/>
          <w:bCs/>
          <w:i w:val="0"/>
          <w:iCs w:val="0"/>
          <w:caps w:val="0"/>
          <w:snapToGrid w:val="0"/>
          <w:color w:val="auto"/>
          <w:spacing w:val="0"/>
          <w:kern w:val="0"/>
          <w:sz w:val="32"/>
          <w:szCs w:val="32"/>
          <w:shd w:val="clear" w:fill="FFFFFF"/>
          <w:lang w:val="en-US" w:eastAsia="zh-CN" w:bidi="ar"/>
        </w:rPr>
      </w:pPr>
      <w:r>
        <w:rPr>
          <w:rFonts w:hint="eastAsia" w:ascii="仿宋" w:hAnsi="仿宋" w:eastAsia="仿宋" w:cs="仿宋"/>
          <w:b/>
          <w:bCs/>
          <w:i w:val="0"/>
          <w:iCs w:val="0"/>
          <w:caps w:val="0"/>
          <w:snapToGrid w:val="0"/>
          <w:color w:val="auto"/>
          <w:spacing w:val="0"/>
          <w:kern w:val="0"/>
          <w:sz w:val="32"/>
          <w:szCs w:val="32"/>
          <w:shd w:val="clear" w:fill="FFFFFF"/>
          <w:lang w:val="en-US" w:eastAsia="zh-CN" w:bidi="ar"/>
        </w:rPr>
        <w:t xml:space="preserve">    </w:t>
      </w:r>
      <w:r>
        <w:rPr>
          <w:rFonts w:hint="eastAsia" w:ascii="仿宋" w:hAnsi="仿宋" w:eastAsia="仿宋" w:cs="仿宋"/>
          <w:i w:val="0"/>
          <w:iCs w:val="0"/>
          <w:caps w:val="0"/>
          <w:color w:val="auto"/>
          <w:spacing w:val="0"/>
          <w:sz w:val="32"/>
          <w:szCs w:val="32"/>
          <w:lang w:val="en-US" w:eastAsia="zh-CN"/>
        </w:rPr>
        <w:t>及时更新一卡通账号，尽可能减少因账号更改不及时而导致发放时间推迟的情况。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七、其他需要说明的问题</w:t>
      </w:r>
    </w:p>
    <w:p>
      <w:pPr>
        <w:spacing w:before="208" w:line="360" w:lineRule="auto"/>
        <w:ind w:firstLine="894" w:firstLineChars="300"/>
        <w:jc w:val="both"/>
        <w:rPr>
          <w:rFonts w:hint="eastAsia" w:ascii="仿宋" w:hAnsi="仿宋" w:eastAsia="仿宋" w:cs="仿宋"/>
          <w:spacing w:val="-11"/>
          <w:sz w:val="32"/>
          <w:szCs w:val="32"/>
          <w:lang w:eastAsia="zh-CN"/>
        </w:rPr>
      </w:pPr>
      <w:r>
        <w:rPr>
          <w:rFonts w:hint="eastAsia" w:ascii="仿宋" w:hAnsi="仿宋" w:eastAsia="仿宋" w:cs="仿宋"/>
          <w:spacing w:val="-11"/>
          <w:sz w:val="32"/>
          <w:szCs w:val="32"/>
          <w:lang w:eastAsia="zh-CN"/>
        </w:rPr>
        <w:t>无</w:t>
      </w:r>
    </w:p>
    <w:p>
      <w:pPr>
        <w:spacing w:before="208" w:line="221" w:lineRule="auto"/>
        <w:ind w:left="530"/>
        <w:rPr>
          <w:rFonts w:hint="eastAsia" w:ascii="仿宋" w:hAnsi="仿宋" w:eastAsia="仿宋" w:cs="仿宋"/>
          <w:spacing w:val="-11"/>
          <w:sz w:val="32"/>
          <w:szCs w:val="32"/>
        </w:rPr>
      </w:pPr>
    </w:p>
    <w:p>
      <w:pPr>
        <w:spacing w:before="208" w:line="221" w:lineRule="auto"/>
        <w:ind w:left="530"/>
        <w:rPr>
          <w:rFonts w:hint="eastAsia" w:ascii="仿宋" w:hAnsi="仿宋" w:eastAsia="仿宋" w:cs="仿宋"/>
          <w:spacing w:val="-11"/>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line="267" w:lineRule="auto"/>
        <w:ind w:firstLine="552"/>
        <w:jc w:val="both"/>
        <w:rPr>
          <w:rFonts w:hint="default" w:ascii="黑体" w:hAnsi="黑体" w:eastAsia="黑体" w:cs="黑体"/>
          <w:b/>
          <w:bCs/>
          <w:spacing w:val="-15"/>
          <w:sz w:val="31"/>
          <w:szCs w:val="31"/>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5-6</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民政系统其它专项</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pgSz w:w="11900" w:h="16840"/>
          <w:pgMar w:top="1430" w:right="1785" w:bottom="400" w:left="1785" w:header="0" w:footer="0" w:gutter="0"/>
          <w:cols w:space="720" w:num="1"/>
        </w:sectPr>
      </w:pPr>
    </w:p>
    <w:p>
      <w:pPr>
        <w:spacing w:line="300" w:lineRule="auto"/>
        <w:rPr>
          <w:rFonts w:ascii="Arial"/>
          <w:sz w:val="21"/>
        </w:rPr>
      </w:pPr>
    </w:p>
    <w:p>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spacing w:before="134" w:line="360" w:lineRule="auto"/>
        <w:ind w:left="2315"/>
        <w:rPr>
          <w:rFonts w:ascii="黑体" w:hAnsi="黑体" w:eastAsia="黑体" w:cs="黑体"/>
          <w:b/>
          <w:bCs/>
          <w:spacing w:val="5"/>
          <w:sz w:val="41"/>
          <w:szCs w:val="4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(一)</w:t>
      </w: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1、湖南省民政厅下发《湖南省财政厅 湖南省民政厅关于印发&lt;湖南省民政事务专项资金管理办法&gt;的通知》（湘财社（2021）11号）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2、汨罗市民政局制定了《汨罗市民政局专项资金分配办法》，明确了专项资金分配办法，健全了民政事务专项资金使用管理制度，强化了专项资金的监管。总体截止202</w:t>
      </w:r>
      <w:r>
        <w:rPr>
          <w:rFonts w:hint="eastAsia" w:eastAsia="仿宋_GB2312"/>
          <w:kern w:val="0"/>
          <w:sz w:val="32"/>
          <w:szCs w:val="32"/>
          <w:lang w:val="en-US" w:eastAsia="zh-CN"/>
        </w:rPr>
        <w:t>2</w:t>
      </w:r>
      <w:r>
        <w:rPr>
          <w:rFonts w:hint="eastAsia" w:eastAsia="仿宋_GB2312"/>
          <w:kern w:val="0"/>
          <w:sz w:val="32"/>
          <w:szCs w:val="32"/>
          <w:lang w:eastAsia="zh-CN"/>
        </w:rPr>
        <w:t>年12月上级共计安排资金预算</w:t>
      </w:r>
      <w:r>
        <w:rPr>
          <w:rFonts w:hint="eastAsia" w:eastAsia="仿宋_GB2312"/>
          <w:kern w:val="0"/>
          <w:sz w:val="32"/>
          <w:szCs w:val="32"/>
          <w:lang w:val="en-US" w:eastAsia="zh-CN"/>
        </w:rPr>
        <w:t>100</w:t>
      </w:r>
      <w:r>
        <w:rPr>
          <w:rFonts w:hint="eastAsia" w:eastAsia="仿宋_GB2312"/>
          <w:kern w:val="0"/>
          <w:sz w:val="32"/>
          <w:szCs w:val="32"/>
          <w:lang w:eastAsia="zh-CN"/>
        </w:rPr>
        <w:t>万元，为本级专项下拨资金。主要用于汨罗市202</w:t>
      </w:r>
      <w:r>
        <w:rPr>
          <w:rFonts w:hint="eastAsia" w:eastAsia="仿宋_GB2312"/>
          <w:kern w:val="0"/>
          <w:sz w:val="32"/>
          <w:szCs w:val="32"/>
          <w:lang w:val="en-US" w:eastAsia="zh-CN"/>
        </w:rPr>
        <w:t>2</w:t>
      </w:r>
      <w:r>
        <w:rPr>
          <w:rFonts w:hint="eastAsia" w:eastAsia="仿宋_GB2312"/>
          <w:kern w:val="0"/>
          <w:sz w:val="32"/>
          <w:szCs w:val="32"/>
          <w:lang w:eastAsia="zh-CN"/>
        </w:rPr>
        <w:t>年民政系统其它专项支出。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民政局机关年初预算民政系统其他专项100万元，全部为全年民政事业发展经费，用于志愿服务、社区治理、殡葬整治、民间组织管理等各类民政业务工作经费。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w:t>
      </w:r>
      <w:r>
        <w:rPr>
          <w:rFonts w:hint="eastAsia" w:ascii="黑体" w:hAnsi="黑体" w:eastAsia="黑体" w:cs="黑体"/>
          <w:b/>
          <w:bCs/>
          <w:snapToGrid w:val="0"/>
          <w:color w:val="000000"/>
          <w:spacing w:val="-15"/>
          <w:kern w:val="0"/>
          <w:sz w:val="31"/>
          <w:szCs w:val="31"/>
          <w:lang w:val="en-US" w:eastAsia="zh-CN" w:bidi="ar-SA"/>
        </w:rPr>
        <w:t>三</w:t>
      </w:r>
      <w:r>
        <w:rPr>
          <w:rFonts w:hint="eastAsia" w:ascii="黑体" w:hAnsi="黑体" w:eastAsia="黑体" w:cs="黑体"/>
          <w:b/>
          <w:bCs/>
          <w:snapToGrid w:val="0"/>
          <w:color w:val="000000"/>
          <w:spacing w:val="-15"/>
          <w:kern w:val="0"/>
          <w:sz w:val="31"/>
          <w:szCs w:val="31"/>
          <w:lang w:val="en-US" w:eastAsia="en-US" w:bidi="ar-SA"/>
        </w:rPr>
        <w:t>)</w:t>
      </w:r>
      <w:r>
        <w:rPr>
          <w:rFonts w:ascii="黑体" w:hAnsi="黑体" w:eastAsia="黑体" w:cs="黑体"/>
          <w:b/>
          <w:bCs/>
          <w:snapToGrid w:val="0"/>
          <w:color w:val="000000"/>
          <w:spacing w:val="-15"/>
          <w:kern w:val="0"/>
          <w:sz w:val="31"/>
          <w:szCs w:val="31"/>
          <w:lang w:val="en-US" w:eastAsia="en-US" w:bidi="ar-SA"/>
        </w:rPr>
        <w:t>项目支出绩效目标完成程度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全年民政业务工作经费有所解决。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numPr>
          <w:ilvl w:val="0"/>
          <w:numId w:val="0"/>
        </w:numPr>
        <w:spacing w:before="189" w:line="360" w:lineRule="auto"/>
        <w:ind w:firstLine="640" w:firstLineChars="200"/>
        <w:rPr>
          <w:rFonts w:hint="eastAsia"/>
          <w:spacing w:val="26"/>
          <w:sz w:val="30"/>
          <w:szCs w:val="30"/>
          <w:lang w:val="en-US" w:eastAsia="zh-CN"/>
        </w:rPr>
      </w:pPr>
      <w:r>
        <w:rPr>
          <w:rFonts w:hint="eastAsia" w:ascii="Arial" w:hAnsi="Arial" w:eastAsia="仿宋_GB2312" w:cs="Arial"/>
          <w:snapToGrid w:val="0"/>
          <w:color w:val="000000"/>
          <w:kern w:val="0"/>
          <w:sz w:val="32"/>
          <w:szCs w:val="32"/>
          <w:lang w:val="en-US" w:eastAsia="zh-CN" w:bidi="ar-SA"/>
        </w:rPr>
        <w:t>该项目实施以来，取得了很大的成效，有效缓解了民政工作经费压力。民政专项资金管理规范，严格按资金用途使用，项目管理到位，政策执行有力，有效地发挥了财政资金的使用效率，较圆满地完成了民政的各项工作任务，年终绩效考核取得了很好的成绩。</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numPr>
          <w:ilvl w:val="0"/>
          <w:numId w:val="0"/>
        </w:numPr>
        <w:spacing w:before="189" w:line="360" w:lineRule="auto"/>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评价工作组经过各项指标的认真评价和综合评审，综合得分98分，我局民政系统其他专项项目绩效自评等次为“优秀”。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pStyle w:val="2"/>
        <w:numPr>
          <w:ilvl w:val="0"/>
          <w:numId w:val="0"/>
        </w:numPr>
        <w:spacing w:before="189" w:line="360" w:lineRule="auto"/>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1、严格支出管理。政府采购，公务接待，下乡出差等支出严格按照预算科目和项目资金的规定使用财政资金，保障部门整体支出的规范化、制度化。</w:t>
      </w:r>
    </w:p>
    <w:p>
      <w:pPr>
        <w:pStyle w:val="2"/>
        <w:numPr>
          <w:ilvl w:val="0"/>
          <w:numId w:val="0"/>
        </w:numPr>
        <w:spacing w:before="189" w:line="360" w:lineRule="auto"/>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2、财务管理按制度运行。按照国家法律法规，制定了机关财务、资产配置使用、接待、会务、因公出差、车辆使用等内部控制制度，并按照制度管理和执行，防范风险，保证财政资金的安全和高效运行。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(二)项目执行过程情况</w:t>
      </w:r>
    </w:p>
    <w:p>
      <w:pPr>
        <w:pStyle w:val="2"/>
        <w:numPr>
          <w:ilvl w:val="0"/>
          <w:numId w:val="0"/>
        </w:numPr>
        <w:spacing w:before="189" w:line="360" w:lineRule="auto"/>
        <w:ind w:firstLine="640" w:firstLineChars="200"/>
        <w:rPr>
          <w:rFonts w:hint="eastAsia"/>
          <w:spacing w:val="26"/>
          <w:sz w:val="30"/>
          <w:szCs w:val="30"/>
          <w:lang w:val="en-US" w:eastAsia="zh-CN"/>
        </w:rPr>
      </w:pPr>
      <w:r>
        <w:rPr>
          <w:rFonts w:hint="eastAsia" w:ascii="Arial" w:hAnsi="Arial" w:eastAsia="仿宋_GB2312" w:cs="Arial"/>
          <w:snapToGrid w:val="0"/>
          <w:color w:val="000000"/>
          <w:kern w:val="0"/>
          <w:sz w:val="32"/>
          <w:szCs w:val="32"/>
          <w:lang w:val="en-US" w:eastAsia="zh-CN" w:bidi="ar-SA"/>
        </w:rPr>
        <w:t>该项目主要用于弥补民政工作经费不足，如违建墓地专项整治，公益性公墓，民政办主任驻村补贴等。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numPr>
          <w:ilvl w:val="0"/>
          <w:numId w:val="0"/>
        </w:numPr>
        <w:spacing w:before="189" w:line="360" w:lineRule="auto"/>
        <w:ind w:firstLine="640" w:firstLineChars="200"/>
        <w:rPr>
          <w:rFonts w:hint="default"/>
          <w:spacing w:val="26"/>
          <w:sz w:val="30"/>
          <w:szCs w:val="30"/>
          <w:lang w:val="en-US" w:eastAsia="zh-CN"/>
        </w:rPr>
      </w:pPr>
      <w:r>
        <w:rPr>
          <w:rFonts w:hint="eastAsia" w:ascii="Arial" w:hAnsi="Arial" w:eastAsia="仿宋_GB2312" w:cs="Arial"/>
          <w:snapToGrid w:val="0"/>
          <w:color w:val="000000"/>
          <w:kern w:val="0"/>
          <w:sz w:val="32"/>
          <w:szCs w:val="32"/>
          <w:lang w:val="en-US" w:eastAsia="zh-CN" w:bidi="ar-SA"/>
        </w:rPr>
        <w:t>民政系统其它专项总支出为100万元，使用率指标值为100%，实际完成100%，完成率100%。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bookmarkStart w:id="0" w:name="_GoBack"/>
      <w:r>
        <w:rPr>
          <w:rFonts w:hint="eastAsia" w:ascii="Arial" w:hAnsi="Arial" w:eastAsia="仿宋_GB2312" w:cs="Arial"/>
          <w:snapToGrid w:val="0"/>
          <w:color w:val="000000"/>
          <w:kern w:val="0"/>
          <w:sz w:val="32"/>
          <w:szCs w:val="32"/>
          <w:lang w:val="en-US" w:eastAsia="zh-CN" w:bidi="ar-SA"/>
        </w:rPr>
        <w:t>（1）民政系统其它专项用于弥补工作经费，保障机关正常运转，弘扬中华民族美德，维系社会稳定，让民政对象人得到实实在在的服务。</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（2）重大负面舆情和事件次数指标，0次，完成率100%。</w:t>
      </w:r>
    </w:p>
    <w:bookmarkEnd w:id="0"/>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spacing w:before="210" w:line="360" w:lineRule="auto"/>
        <w:ind w:left="0" w:leftChars="0" w:firstLine="640" w:firstLineChars="200"/>
        <w:jc w:val="left"/>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Arial" w:hAnsi="Arial" w:eastAsia="仿宋_GB2312" w:cs="Arial"/>
          <w:snapToGrid w:val="0"/>
          <w:color w:val="000000"/>
          <w:kern w:val="0"/>
          <w:sz w:val="32"/>
          <w:szCs w:val="32"/>
          <w:lang w:val="en-US" w:eastAsia="zh-CN" w:bidi="ar-SA"/>
        </w:rPr>
        <w:t>因部门整体支出的预算资金安排和使用上仍有不可预见性，还需加强预算管理，科学编制预算。随着群众生活水平的提高，各项专项资金也都迫切要求加大投入。</w:t>
      </w:r>
      <w:r>
        <w:rPr>
          <w:rFonts w:hint="eastAsia" w:ascii="仿宋" w:hAnsi="仿宋" w:eastAsia="仿宋" w:cs="仿宋"/>
          <w:snapToGrid w:val="0"/>
          <w:color w:val="000000"/>
          <w:spacing w:val="26"/>
          <w:kern w:val="0"/>
          <w:sz w:val="30"/>
          <w:szCs w:val="30"/>
          <w:lang w:val="en-US" w:eastAsia="zh-CN" w:bidi="ar-SA"/>
        </w:rPr>
        <w:t xml:space="preserve"> </w:t>
      </w:r>
      <w:r>
        <w:rPr>
          <w:rFonts w:hint="eastAsia" w:ascii="仿宋" w:hAnsi="仿宋" w:eastAsia="仿宋" w:cs="仿宋"/>
          <w:snapToGrid w:val="0"/>
          <w:color w:val="FF0000"/>
          <w:spacing w:val="1"/>
          <w:kern w:val="0"/>
          <w:sz w:val="30"/>
          <w:szCs w:val="30"/>
          <w:lang w:val="en-US" w:eastAsia="zh-CN" w:bidi="ar-SA"/>
        </w:rPr>
        <w:t xml:space="preserve">  </w:t>
      </w:r>
      <w:r>
        <w:rPr>
          <w:rFonts w:hint="eastAsia" w:ascii="仿宋_GB2312" w:hAnsi="仿宋_GB2312" w:eastAsia="仿宋_GB2312" w:cs="仿宋_GB2312"/>
          <w:i w:val="0"/>
          <w:iCs w:val="0"/>
          <w:caps w:val="0"/>
          <w:color w:val="FF0000"/>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仿宋_GB2312" w:hAnsi="仿宋_GB2312" w:eastAsia="仿宋_GB2312" w:cs="仿宋_GB2312"/>
          <w:i w:val="0"/>
          <w:iCs w:val="0"/>
          <w:caps w:val="0"/>
          <w:color w:val="auto"/>
          <w:spacing w:val="0"/>
          <w:sz w:val="32"/>
          <w:szCs w:val="32"/>
          <w:shd w:val="clear" w:fill="FFFFFF"/>
          <w:lang w:val="en-US" w:eastAsia="zh-CN"/>
        </w:rPr>
      </w:pPr>
      <w:r>
        <w:rPr>
          <w:rFonts w:ascii="黑体" w:hAnsi="黑体" w:eastAsia="黑体" w:cs="黑体"/>
          <w:b/>
          <w:bCs/>
          <w:spacing w:val="-15"/>
          <w:sz w:val="31"/>
          <w:szCs w:val="31"/>
        </w:rPr>
        <w:t>六、有关建议</w:t>
      </w:r>
      <w:r>
        <w:rPr>
          <w:rFonts w:hint="eastAsia" w:ascii="黑体" w:hAnsi="黑体" w:eastAsia="黑体" w:cs="黑体"/>
          <w:b/>
          <w:bCs/>
          <w:spacing w:val="-14"/>
          <w:sz w:val="30"/>
          <w:szCs w:val="30"/>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p>
    <w:p>
      <w:pPr>
        <w:spacing w:before="210" w:line="360" w:lineRule="auto"/>
        <w:ind w:left="0" w:leftChars="0" w:firstLine="640" w:firstLineChars="200"/>
        <w:jc w:val="left"/>
        <w:rPr>
          <w:rFonts w:hint="eastAsia" w:ascii="仿宋" w:hAnsi="仿宋" w:eastAsia="仿宋" w:cs="仿宋"/>
          <w:snapToGrid w:val="0"/>
          <w:color w:val="000000"/>
          <w:spacing w:val="1"/>
          <w:kern w:val="0"/>
          <w:sz w:val="30"/>
          <w:szCs w:val="30"/>
          <w:lang w:val="en-US" w:eastAsia="zh-CN" w:bidi="ar-SA"/>
        </w:rPr>
      </w:pPr>
      <w:r>
        <w:rPr>
          <w:rFonts w:hint="eastAsia" w:ascii="Arial" w:hAnsi="Arial" w:eastAsia="仿宋_GB2312" w:cs="Arial"/>
          <w:snapToGrid w:val="0"/>
          <w:color w:val="000000"/>
          <w:kern w:val="0"/>
          <w:sz w:val="32"/>
          <w:szCs w:val="32"/>
          <w:lang w:val="en-US" w:eastAsia="zh-CN" w:bidi="ar-SA"/>
        </w:rPr>
        <w:t>加强各部门协作、社会参与机制，整合社会资源，优化社会资源配置，建立监督机制，加大奖惩力度；加强各部门的队伍建设和业务指导，培养项目和部门的绩效管理队伍，建立绩效评价的长期机制。</w:t>
      </w:r>
      <w:r>
        <w:rPr>
          <w:rFonts w:hint="eastAsia" w:ascii="仿宋" w:hAnsi="仿宋" w:eastAsia="仿宋" w:cs="仿宋"/>
          <w:snapToGrid w:val="0"/>
          <w:color w:val="000000"/>
          <w:spacing w:val="1"/>
          <w:kern w:val="0"/>
          <w:sz w:val="30"/>
          <w:szCs w:val="30"/>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rPr>
        <w:t>七、其他需要说明的问题</w:t>
      </w:r>
    </w:p>
    <w:p>
      <w:pPr>
        <w:numPr>
          <w:ilvl w:val="0"/>
          <w:numId w:val="0"/>
        </w:numPr>
        <w:spacing w:before="208" w:line="360" w:lineRule="auto"/>
        <w:rPr>
          <w:rFonts w:hint="default" w:ascii="黑体" w:hAnsi="黑体" w:eastAsia="黑体" w:cs="黑体"/>
          <w:spacing w:val="-11"/>
          <w:sz w:val="30"/>
          <w:szCs w:val="30"/>
          <w:lang w:val="en-US" w:eastAsia="zh-CN"/>
        </w:rPr>
      </w:pPr>
      <w:r>
        <w:rPr>
          <w:rFonts w:hint="eastAsia" w:ascii="黑体" w:hAnsi="黑体" w:eastAsia="黑体" w:cs="黑体"/>
          <w:spacing w:val="-11"/>
          <w:sz w:val="30"/>
          <w:szCs w:val="30"/>
          <w:lang w:val="en-US" w:eastAsia="zh-CN"/>
        </w:rPr>
        <w:t xml:space="preserve"> </w:t>
      </w:r>
      <w:r>
        <w:rPr>
          <w:rFonts w:hint="eastAsia" w:ascii="Arial" w:hAnsi="Arial" w:eastAsia="仿宋_GB2312" w:cs="Arial"/>
          <w:snapToGrid w:val="0"/>
          <w:color w:val="000000"/>
          <w:kern w:val="0"/>
          <w:sz w:val="32"/>
          <w:szCs w:val="32"/>
          <w:lang w:val="en-US" w:eastAsia="zh-CN" w:bidi="ar-SA"/>
        </w:rPr>
        <w:t xml:space="preserve">   </w:t>
      </w:r>
      <w:r>
        <w:rPr>
          <w:rFonts w:hint="eastAsia" w:eastAsia="仿宋_GB2312" w:cs="Arial"/>
          <w:snapToGrid w:val="0"/>
          <w:color w:val="000000"/>
          <w:kern w:val="0"/>
          <w:sz w:val="32"/>
          <w:szCs w:val="32"/>
          <w:lang w:val="en-US" w:eastAsia="zh-CN" w:bidi="ar-SA"/>
        </w:rPr>
        <w:t xml:space="preserve"> </w:t>
      </w:r>
      <w:r>
        <w:rPr>
          <w:rFonts w:hint="eastAsia" w:ascii="Arial" w:hAnsi="Arial" w:eastAsia="仿宋_GB2312" w:cs="Arial"/>
          <w:snapToGrid w:val="0"/>
          <w:color w:val="000000"/>
          <w:kern w:val="0"/>
          <w:sz w:val="32"/>
          <w:szCs w:val="32"/>
          <w:lang w:val="en-US" w:eastAsia="zh-CN" w:bidi="ar-SA"/>
        </w:rPr>
        <w:t>无</w:t>
      </w:r>
    </w:p>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spacing w:before="49" w:line="224" w:lineRule="auto"/>
        <w:ind w:left="98"/>
        <w:rPr>
          <w:rFonts w:hint="eastAsia" w:ascii="宋体" w:hAnsi="宋体" w:eastAsia="宋体" w:cs="宋体"/>
          <w:b w:val="0"/>
          <w:bCs w:val="0"/>
          <w:spacing w:val="26"/>
          <w:sz w:val="28"/>
          <w:szCs w:val="28"/>
        </w:rPr>
      </w:pPr>
    </w:p>
    <w:p>
      <w:pPr>
        <w:spacing w:before="49" w:line="224" w:lineRule="auto"/>
        <w:ind w:left="98"/>
        <w:rPr>
          <w:rFonts w:hint="default" w:ascii="宋体" w:hAnsi="宋体" w:eastAsia="宋体" w:cs="宋体"/>
          <w:b w:val="0"/>
          <w:bCs w:val="0"/>
          <w:sz w:val="28"/>
          <w:szCs w:val="28"/>
          <w:lang w:val="en-US" w:eastAsia="zh-CN"/>
        </w:rPr>
      </w:pPr>
      <w:r>
        <w:rPr>
          <w:rFonts w:hint="eastAsia" w:ascii="宋体" w:hAnsi="宋体" w:eastAsia="宋体" w:cs="宋体"/>
          <w:b w:val="0"/>
          <w:bCs w:val="0"/>
          <w:spacing w:val="26"/>
          <w:sz w:val="28"/>
          <w:szCs w:val="28"/>
        </w:rPr>
        <w:t>附件5</w:t>
      </w:r>
      <w:r>
        <w:rPr>
          <w:rFonts w:hint="eastAsia" w:ascii="宋体" w:hAnsi="宋体" w:eastAsia="宋体" w:cs="宋体"/>
          <w:b w:val="0"/>
          <w:bCs w:val="0"/>
          <w:spacing w:val="26"/>
          <w:sz w:val="28"/>
          <w:szCs w:val="28"/>
          <w:lang w:val="en-US" w:eastAsia="zh-CN"/>
        </w:rPr>
        <w:t>-7</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殡葬改革惠民补贴</w:t>
      </w:r>
      <w:r>
        <w:rPr>
          <w:rFonts w:ascii="黑体" w:hAnsi="黑体" w:eastAsia="黑体" w:cs="黑体"/>
          <w:spacing w:val="15"/>
          <w:position w:val="10"/>
          <w:sz w:val="42"/>
          <w:szCs w:val="42"/>
        </w:rPr>
        <w:t>项目支出</w:t>
      </w:r>
    </w:p>
    <w:p>
      <w:pPr>
        <w:spacing w:before="201" w:line="578" w:lineRule="exact"/>
        <w:ind w:left="2169"/>
        <w:rPr>
          <w:rFonts w:hint="eastAsia" w:ascii="黑体" w:hAnsi="黑体" w:eastAsia="黑体" w:cs="黑体"/>
          <w:spacing w:val="15"/>
          <w:position w:val="10"/>
          <w:sz w:val="42"/>
          <w:szCs w:val="42"/>
        </w:rPr>
      </w:pPr>
      <w:r>
        <w:rPr>
          <w:rFonts w:hint="eastAsia" w:ascii="黑体" w:hAnsi="黑体" w:eastAsia="黑体" w:cs="黑体"/>
          <w:spacing w:val="15"/>
          <w:position w:val="10"/>
          <w:sz w:val="42"/>
          <w:szCs w:val="42"/>
        </w:rPr>
        <w:t>绩效自评报告</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78" w:line="231" w:lineRule="auto"/>
        <w:ind w:left="1814"/>
        <w:rPr>
          <w:sz w:val="24"/>
          <w:szCs w:val="24"/>
        </w:rPr>
      </w:pPr>
      <w:r>
        <w:rPr>
          <w:spacing w:val="-20"/>
          <w:sz w:val="24"/>
          <w:szCs w:val="24"/>
        </w:rPr>
        <w:t>部</w:t>
      </w:r>
      <w:r>
        <w:rPr>
          <w:spacing w:val="74"/>
          <w:sz w:val="24"/>
          <w:szCs w:val="24"/>
        </w:rPr>
        <w:t xml:space="preserve"> </w:t>
      </w:r>
      <w:r>
        <w:rPr>
          <w:spacing w:val="-20"/>
          <w:sz w:val="24"/>
          <w:szCs w:val="24"/>
        </w:rPr>
        <w:t>门</w:t>
      </w:r>
      <w:r>
        <w:rPr>
          <w:spacing w:val="31"/>
          <w:sz w:val="24"/>
          <w:szCs w:val="24"/>
        </w:rPr>
        <w:t xml:space="preserve"> </w:t>
      </w:r>
      <w:r>
        <w:rPr>
          <w:spacing w:val="-20"/>
          <w:sz w:val="24"/>
          <w:szCs w:val="24"/>
        </w:rPr>
        <w:t>( 单</w:t>
      </w:r>
      <w:r>
        <w:rPr>
          <w:spacing w:val="-3"/>
          <w:sz w:val="24"/>
          <w:szCs w:val="24"/>
        </w:rPr>
        <w:t xml:space="preserve"> </w:t>
      </w:r>
      <w:r>
        <w:rPr>
          <w:spacing w:val="-20"/>
          <w:sz w:val="24"/>
          <w:szCs w:val="24"/>
        </w:rPr>
        <w:t>位 )</w:t>
      </w:r>
      <w:r>
        <w:rPr>
          <w:spacing w:val="-3"/>
          <w:sz w:val="24"/>
          <w:szCs w:val="24"/>
        </w:rPr>
        <w:t xml:space="preserve"> </w:t>
      </w:r>
      <w:r>
        <w:rPr>
          <w:spacing w:val="-20"/>
          <w:sz w:val="24"/>
          <w:szCs w:val="24"/>
        </w:rPr>
        <w:t>名</w:t>
      </w:r>
      <w:r>
        <w:rPr>
          <w:spacing w:val="-4"/>
          <w:sz w:val="24"/>
          <w:szCs w:val="24"/>
        </w:rPr>
        <w:t xml:space="preserve"> </w:t>
      </w:r>
      <w:r>
        <w:rPr>
          <w:spacing w:val="-20"/>
          <w:sz w:val="24"/>
          <w:szCs w:val="24"/>
        </w:rPr>
        <w:t>称 ：</w:t>
      </w:r>
      <w:r>
        <w:rPr>
          <w:spacing w:val="-20"/>
          <w:position w:val="-2"/>
          <w:sz w:val="24"/>
          <w:szCs w:val="24"/>
          <w:u w:val="single" w:color="auto"/>
        </w:rPr>
        <w:t xml:space="preserve">  </w:t>
      </w:r>
      <w:r>
        <w:rPr>
          <w:rFonts w:hint="eastAsia"/>
          <w:spacing w:val="-20"/>
          <w:position w:val="-2"/>
          <w:sz w:val="24"/>
          <w:szCs w:val="24"/>
          <w:u w:val="single" w:color="auto"/>
          <w:lang w:eastAsia="zh-CN"/>
        </w:rPr>
        <w:t>汨罗市民政局</w:t>
      </w:r>
      <w:r>
        <w:rPr>
          <w:spacing w:val="-20"/>
          <w:position w:val="-2"/>
          <w:sz w:val="24"/>
          <w:szCs w:val="24"/>
          <w:u w:val="single" w:color="auto"/>
        </w:rPr>
        <w:t xml:space="preserve"> (</w:t>
      </w:r>
      <w:r>
        <w:rPr>
          <w:spacing w:val="58"/>
          <w:position w:val="-2"/>
          <w:sz w:val="24"/>
          <w:szCs w:val="24"/>
          <w:u w:val="single" w:color="auto"/>
        </w:rPr>
        <w:t xml:space="preserve"> </w:t>
      </w:r>
      <w:r>
        <w:rPr>
          <w:spacing w:val="-20"/>
          <w:position w:val="-2"/>
          <w:sz w:val="24"/>
          <w:szCs w:val="24"/>
          <w:u w:val="single" w:color="auto"/>
        </w:rPr>
        <w:t>盖</w:t>
      </w:r>
      <w:r>
        <w:rPr>
          <w:spacing w:val="29"/>
          <w:position w:val="-2"/>
          <w:sz w:val="24"/>
          <w:szCs w:val="24"/>
          <w:u w:val="single" w:color="auto"/>
        </w:rPr>
        <w:t xml:space="preserve">   </w:t>
      </w:r>
      <w:r>
        <w:rPr>
          <w:spacing w:val="-20"/>
          <w:position w:val="-2"/>
          <w:sz w:val="24"/>
          <w:szCs w:val="24"/>
          <w:u w:val="single" w:color="auto"/>
        </w:rPr>
        <w:t>章</w:t>
      </w:r>
      <w:r>
        <w:rPr>
          <w:spacing w:val="47"/>
          <w:position w:val="-2"/>
          <w:sz w:val="24"/>
          <w:szCs w:val="24"/>
          <w:u w:val="single" w:color="auto"/>
        </w:rPr>
        <w:t xml:space="preserve"> </w:t>
      </w:r>
      <w:r>
        <w:rPr>
          <w:spacing w:val="-20"/>
          <w:position w:val="-2"/>
          <w:sz w:val="24"/>
          <w:szCs w:val="24"/>
          <w:u w:val="single" w:color="auto"/>
        </w:rPr>
        <w:t>)</w:t>
      </w:r>
      <w:r>
        <w:rPr>
          <w:position w:val="-2"/>
          <w:sz w:val="24"/>
          <w:szCs w:val="24"/>
          <w:u w:val="single" w:color="auto"/>
        </w:rPr>
        <w:t xml:space="preserve">     </w:t>
      </w:r>
    </w:p>
    <w:p>
      <w:pPr>
        <w:pStyle w:val="2"/>
        <w:spacing w:before="271" w:line="602" w:lineRule="exact"/>
        <w:ind w:left="3024"/>
        <w:rPr>
          <w:sz w:val="24"/>
          <w:szCs w:val="24"/>
        </w:rPr>
      </w:pPr>
      <w:r>
        <w:rPr>
          <w:spacing w:val="-16"/>
          <w:position w:val="27"/>
          <w:sz w:val="24"/>
          <w:szCs w:val="24"/>
        </w:rPr>
        <w:t>年</w:t>
      </w:r>
      <w:r>
        <w:rPr>
          <w:spacing w:val="3"/>
          <w:position w:val="27"/>
          <w:sz w:val="24"/>
          <w:szCs w:val="24"/>
        </w:rPr>
        <w:t xml:space="preserve">   </w:t>
      </w:r>
      <w:r>
        <w:rPr>
          <w:spacing w:val="-16"/>
          <w:position w:val="27"/>
          <w:sz w:val="24"/>
          <w:szCs w:val="24"/>
        </w:rPr>
        <w:t>月</w:t>
      </w:r>
      <w:r>
        <w:rPr>
          <w:spacing w:val="9"/>
          <w:position w:val="27"/>
          <w:sz w:val="24"/>
          <w:szCs w:val="24"/>
        </w:rPr>
        <w:t xml:space="preserve">    </w:t>
      </w:r>
      <w:r>
        <w:rPr>
          <w:spacing w:val="-16"/>
          <w:position w:val="27"/>
          <w:sz w:val="24"/>
          <w:szCs w:val="24"/>
        </w:rPr>
        <w:t>日</w:t>
      </w:r>
    </w:p>
    <w:p>
      <w:pPr>
        <w:pStyle w:val="2"/>
        <w:spacing w:before="1" w:line="223" w:lineRule="auto"/>
        <w:ind w:left="3125"/>
        <w:rPr>
          <w:sz w:val="24"/>
          <w:szCs w:val="24"/>
        </w:rPr>
      </w:pPr>
      <w:r>
        <w:rPr>
          <w:spacing w:val="-7"/>
          <w:sz w:val="24"/>
          <w:szCs w:val="24"/>
        </w:rPr>
        <w:t>(此面为封面)</w:t>
      </w:r>
    </w:p>
    <w:p>
      <w:pPr>
        <w:spacing w:line="223" w:lineRule="auto"/>
        <w:rPr>
          <w:sz w:val="24"/>
          <w:szCs w:val="24"/>
        </w:rPr>
        <w:sectPr>
          <w:pgSz w:w="11900" w:h="16840"/>
          <w:pgMar w:top="1430" w:right="1785" w:bottom="400" w:left="1785" w:header="0" w:footer="0" w:gutter="0"/>
          <w:cols w:space="720" w:num="1"/>
        </w:sectPr>
      </w:pPr>
    </w:p>
    <w:p>
      <w:pPr>
        <w:spacing w:line="300" w:lineRule="auto"/>
        <w:rPr>
          <w:rFonts w:ascii="Arial"/>
          <w:sz w:val="21"/>
        </w:rPr>
      </w:pPr>
    </w:p>
    <w:p>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spacing w:before="176" w:line="360" w:lineRule="auto"/>
        <w:ind w:left="534"/>
        <w:outlineLvl w:val="1"/>
        <w:rPr>
          <w:rFonts w:ascii="黑体" w:hAnsi="黑体" w:eastAsia="黑体" w:cs="黑体"/>
          <w:b/>
          <w:bCs/>
          <w:spacing w:val="-8"/>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 、项目支出基本情况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(一)</w:t>
      </w: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惠民殡葬补贴的对象:具有本市户籍，死亡后按殡葬法律法规火葬的城乡居民和困难群众（困难群众主要包括:城乡低保对象、农村五保对象、城镇“三无人员”和公安机关确认的无名遗体)。</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补贴标准: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1、（1)遗体接运费:100-300元/具；(2）72小时遗体冷藏费576元；(3）骨灰盒1个200元；(4）卫生纸棺1个200元；(5）平板火化炉遗体火化费430元。以上五项合计补贴标准1506元，1606元，1706元。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2、遗体火化后进合法公墓安葬的补贴500元/具；遗体火化后进合法公墓实行树葬、花葬、草坪葬等不留坟头节地生态安葬形式的 另补贴1000/具。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spacing w:val="26"/>
          <w:sz w:val="30"/>
          <w:szCs w:val="30"/>
        </w:rPr>
      </w:pPr>
      <w:r>
        <w:rPr>
          <w:rFonts w:hint="eastAsia" w:eastAsia="仿宋_GB2312"/>
          <w:kern w:val="0"/>
          <w:sz w:val="32"/>
          <w:szCs w:val="32"/>
          <w:lang w:val="en-US" w:eastAsia="en-US"/>
        </w:rPr>
        <w:t>3、财政供养及享受国家丧葬抚恤补贴人员，不重复享受惠民殡葬补贴。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lang w:val="en-US" w:eastAsia="en-US"/>
        </w:rPr>
      </w:pPr>
      <w:r>
        <w:rPr>
          <w:rFonts w:ascii="黑体" w:hAnsi="黑体" w:eastAsia="黑体" w:cs="黑体"/>
          <w:b/>
          <w:bCs/>
          <w:spacing w:val="-15"/>
          <w:sz w:val="31"/>
          <w:szCs w:val="31"/>
          <w:lang w:val="en-US" w:eastAsia="en-US"/>
        </w:rPr>
        <w:t>(二)项目资金使用管理情况</w:t>
      </w:r>
    </w:p>
    <w:p>
      <w:pPr>
        <w:pStyle w:val="2"/>
        <w:spacing w:before="221" w:line="360" w:lineRule="auto"/>
        <w:ind w:firstLine="640" w:firstLineChars="200"/>
        <w:rPr>
          <w:rFonts w:hint="eastAsia"/>
          <w:spacing w:val="26"/>
          <w:sz w:val="30"/>
          <w:szCs w:val="30"/>
        </w:rPr>
      </w:pPr>
      <w:r>
        <w:rPr>
          <w:rFonts w:hint="eastAsia" w:ascii="Arial" w:hAnsi="Arial" w:eastAsia="仿宋_GB2312" w:cs="Arial"/>
          <w:snapToGrid w:val="0"/>
          <w:color w:val="000000"/>
          <w:kern w:val="0"/>
          <w:sz w:val="32"/>
          <w:szCs w:val="32"/>
          <w:lang w:val="en-US" w:eastAsia="en-US" w:bidi="ar-SA"/>
        </w:rPr>
        <w:t>202</w:t>
      </w:r>
      <w:r>
        <w:rPr>
          <w:rFonts w:hint="eastAsia"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en-US" w:bidi="ar-SA"/>
        </w:rPr>
        <w:t>年汨罗市“惠民殡葬补贴”资金</w:t>
      </w:r>
      <w:r>
        <w:rPr>
          <w:rFonts w:hint="eastAsia" w:ascii="Arial" w:hAnsi="Arial" w:eastAsia="仿宋_GB2312" w:cs="Arial"/>
          <w:snapToGrid w:val="0"/>
          <w:color w:val="000000"/>
          <w:kern w:val="0"/>
          <w:sz w:val="32"/>
          <w:szCs w:val="32"/>
          <w:lang w:val="en-US" w:eastAsia="zh-CN" w:bidi="ar-SA"/>
        </w:rPr>
        <w:t>共发放150</w:t>
      </w:r>
      <w:r>
        <w:rPr>
          <w:rFonts w:hint="eastAsia" w:ascii="Arial" w:hAnsi="Arial" w:eastAsia="仿宋_GB2312" w:cs="Arial"/>
          <w:snapToGrid w:val="0"/>
          <w:color w:val="000000"/>
          <w:kern w:val="0"/>
          <w:sz w:val="32"/>
          <w:szCs w:val="32"/>
          <w:lang w:val="en-US" w:eastAsia="en-US" w:bidi="ar-SA"/>
        </w:rPr>
        <w:t>万元，其中城乡居民和困难群众补贴</w:t>
      </w:r>
      <w:r>
        <w:rPr>
          <w:rFonts w:hint="eastAsia" w:ascii="Arial" w:hAnsi="Arial" w:eastAsia="仿宋_GB2312" w:cs="Arial"/>
          <w:snapToGrid w:val="0"/>
          <w:color w:val="000000"/>
          <w:kern w:val="0"/>
          <w:sz w:val="32"/>
          <w:szCs w:val="32"/>
          <w:lang w:val="en-US" w:eastAsia="zh-CN" w:bidi="ar-SA"/>
        </w:rPr>
        <w:t>147.55</w:t>
      </w:r>
      <w:r>
        <w:rPr>
          <w:rFonts w:hint="eastAsia" w:ascii="Arial" w:hAnsi="Arial" w:eastAsia="仿宋_GB2312" w:cs="Arial"/>
          <w:snapToGrid w:val="0"/>
          <w:color w:val="000000"/>
          <w:kern w:val="0"/>
          <w:sz w:val="32"/>
          <w:szCs w:val="32"/>
          <w:lang w:val="en-US" w:eastAsia="en-US" w:bidi="ar-SA"/>
        </w:rPr>
        <w:t>万元，武夷山村公墓惠民补贴2.45万元。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p>
    <w:p>
      <w:pPr>
        <w:pStyle w:val="2"/>
        <w:spacing w:before="221" w:line="360" w:lineRule="auto"/>
        <w:ind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符合条件对象发放率达到100%，规范惠民殡葬补贴政策实施，合理确定保障标准。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我市基本丧葬费用减免工作于2018年才开始启动，各项相关工作正在完善改进中。先将基本丧葬费用目前还不能通过一卡通发放做如下说明: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（1）基本丧葬费用由我所按规定标准审核报财政局核准后，由市财政局直接拨付到市殡仪馆，一季度结算一次。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（2）补贴对象需凭死亡证明，有效身份证明，通过村（社区）、乡镇审核，我所核准认定后，凭我所开具的基本丧葬费用减免申请单才能享受减免。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（3）一卡通发放增加工作难度。符合减免条件的，在遗体火化时直接免收相关费用，程序、手续简单。打卡发放无形中会增加金额核对、丧属重复跑路等手续。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numPr>
          <w:ilvl w:val="0"/>
          <w:numId w:val="0"/>
        </w:numPr>
        <w:spacing w:before="201" w:line="360" w:lineRule="auto"/>
        <w:ind w:firstLine="640" w:firstLineChars="200"/>
        <w:outlineLvl w:val="1"/>
        <w:rPr>
          <w:rFonts w:hint="eastAsia" w:ascii="仿宋" w:hAnsi="仿宋" w:eastAsia="仿宋" w:cs="仿宋"/>
          <w:snapToGrid w:val="0"/>
          <w:color w:val="000000"/>
          <w:spacing w:val="26"/>
          <w:kern w:val="0"/>
          <w:sz w:val="30"/>
          <w:szCs w:val="30"/>
          <w:lang w:val="en-US" w:eastAsia="zh-CN" w:bidi="ar-SA"/>
        </w:rPr>
      </w:pPr>
      <w:r>
        <w:rPr>
          <w:rFonts w:hint="eastAsia" w:ascii="Arial" w:hAnsi="Arial" w:eastAsia="仿宋_GB2312" w:cs="Arial"/>
          <w:snapToGrid w:val="0"/>
          <w:color w:val="000000"/>
          <w:kern w:val="0"/>
          <w:sz w:val="32"/>
          <w:szCs w:val="32"/>
          <w:lang w:val="en-US" w:eastAsia="zh-CN" w:bidi="ar-SA"/>
        </w:rPr>
        <w:t>评价工作组经过各项指标的认真评价和综合评审，综合得分99分，我所殡葬惠民补贴项目绩效自评等次为“优秀”。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(一)项目支出决策情况</w:t>
      </w:r>
    </w:p>
    <w:p>
      <w:pPr>
        <w:pStyle w:val="2"/>
        <w:spacing w:line="360" w:lineRule="auto"/>
        <w:ind w:firstLine="640" w:firstLineChars="200"/>
        <w:rPr>
          <w:rFonts w:hint="eastAsia" w:ascii="仿宋" w:hAnsi="仿宋" w:eastAsia="仿宋" w:cs="仿宋"/>
          <w:snapToGrid w:val="0"/>
          <w:color w:val="000000"/>
          <w:spacing w:val="26"/>
          <w:kern w:val="0"/>
          <w:sz w:val="30"/>
          <w:szCs w:val="30"/>
          <w:lang w:val="en-US" w:eastAsia="zh-CN" w:bidi="ar-SA"/>
        </w:rPr>
      </w:pPr>
      <w:r>
        <w:rPr>
          <w:rFonts w:hint="eastAsia" w:ascii="Arial" w:hAnsi="Arial" w:eastAsia="仿宋_GB2312" w:cs="Arial"/>
          <w:snapToGrid w:val="0"/>
          <w:color w:val="000000"/>
          <w:kern w:val="0"/>
          <w:sz w:val="32"/>
          <w:szCs w:val="32"/>
          <w:lang w:val="en-US" w:eastAsia="zh-CN" w:bidi="ar-SA"/>
        </w:rPr>
        <w:t>为全面贯彻落实《殡葬管理条例》(国务院令第628号)和《湖南省实施&lt;殡葬管理条例&gt;办法》(省政府令第154号)、《汨罗市人民政府办公室关于印发&lt;汨罗市殡葬改革实施方案&gt;的通知》(汨政办发[2017]62号)文件精神，进一步加强殡葬管理工作，完善我市殡葬基础设施体系，全面落实惠民殡葬政策进行拨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1、加强违建墓地巡查与整治力度，建立禁葬区确保违建墓地不反弹。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2、全面落实惠民政策，促进殡葬管理及服务与殡改协调并进。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snapToGrid w:val="0"/>
          <w:color w:val="000000"/>
          <w:spacing w:val="26"/>
          <w:kern w:val="0"/>
          <w:sz w:val="30"/>
          <w:szCs w:val="30"/>
          <w:lang w:val="en-US" w:eastAsia="zh-CN" w:bidi="ar-SA"/>
        </w:rPr>
      </w:pPr>
      <w:r>
        <w:rPr>
          <w:rFonts w:hint="eastAsia" w:eastAsia="仿宋_GB2312"/>
          <w:kern w:val="0"/>
          <w:sz w:val="32"/>
          <w:szCs w:val="32"/>
          <w:lang w:val="en-US" w:eastAsia="zh-CN"/>
        </w:rPr>
        <w:t>3、加强火化区范围巡查，确保全年火化率达100%</w:t>
      </w:r>
      <w:r>
        <w:rPr>
          <w:rFonts w:hint="eastAsia" w:cs="仿宋"/>
          <w:snapToGrid w:val="0"/>
          <w:color w:val="000000"/>
          <w:spacing w:val="26"/>
          <w:kern w:val="0"/>
          <w:sz w:val="30"/>
          <w:szCs w:val="30"/>
          <w:lang w:val="en-US" w:eastAsia="zh-CN" w:bidi="ar-SA"/>
        </w:rPr>
        <w:t xml:space="preserve"> 。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殡葬惠民补贴资金使用率指标值为100%，实际完成100%，完成率100%。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numPr>
          <w:ilvl w:val="0"/>
          <w:numId w:val="0"/>
        </w:numPr>
        <w:spacing w:before="220" w:line="360" w:lineRule="auto"/>
        <w:ind w:firstLine="640" w:firstLineChars="200"/>
        <w:rPr>
          <w:rFonts w:hint="eastAsia" w:ascii="仿宋" w:hAnsi="仿宋" w:eastAsia="仿宋" w:cs="仿宋"/>
          <w:snapToGrid w:val="0"/>
          <w:color w:val="000000"/>
          <w:spacing w:val="26"/>
          <w:kern w:val="0"/>
          <w:sz w:val="30"/>
          <w:szCs w:val="30"/>
          <w:lang w:val="en-US" w:eastAsia="zh-CN" w:bidi="ar-SA"/>
        </w:rPr>
      </w:pPr>
      <w:r>
        <w:rPr>
          <w:rFonts w:hint="eastAsia" w:ascii="Arial" w:hAnsi="Arial" w:eastAsia="仿宋_GB2312" w:cs="Arial"/>
          <w:snapToGrid w:val="0"/>
          <w:color w:val="000000"/>
          <w:kern w:val="0"/>
          <w:sz w:val="32"/>
          <w:szCs w:val="32"/>
          <w:lang w:val="en-US" w:eastAsia="zh-CN" w:bidi="ar-SA"/>
        </w:rPr>
        <w:t>此项惠民政策的实施，减轻了困难群众的丧葬负担，充分体现殡葬改革惠民、利民、为民的特点，真正使生者安慰、故者安息。</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1、每季度初由市殡仪馆对上季度免除基本殡葬费进行汇总，会同市殡葬管理所出具核对无误后的减免对象花名册和相关减免资料，逐项核实“惠民补贴”对象，确保“补贴”对象真实，发放精准到位。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仿宋" w:hAnsi="仿宋" w:eastAsia="仿宋" w:cs="仿宋"/>
          <w:b w:val="0"/>
          <w:bCs w:val="0"/>
          <w:snapToGrid w:val="0"/>
          <w:color w:val="000000"/>
          <w:spacing w:val="2"/>
          <w:kern w:val="0"/>
          <w:sz w:val="30"/>
          <w:szCs w:val="30"/>
          <w:lang w:val="en-US" w:eastAsia="zh-CN" w:bidi="ar"/>
        </w:rPr>
      </w:pPr>
      <w:r>
        <w:rPr>
          <w:rFonts w:hint="eastAsia" w:ascii="Arial" w:hAnsi="Arial" w:eastAsia="仿宋_GB2312" w:cs="Arial"/>
          <w:snapToGrid w:val="0"/>
          <w:color w:val="000000"/>
          <w:kern w:val="0"/>
          <w:sz w:val="32"/>
          <w:szCs w:val="32"/>
          <w:lang w:val="en-US" w:eastAsia="zh-CN" w:bidi="ar-SA"/>
        </w:rPr>
        <w:t>2、殡葬改革宣传教育的力度不够。</w:t>
      </w:r>
      <w:r>
        <w:rPr>
          <w:rFonts w:hint="eastAsia" w:ascii="仿宋" w:hAnsi="仿宋" w:eastAsia="仿宋" w:cs="仿宋"/>
          <w:b w:val="0"/>
          <w:bCs w:val="0"/>
          <w:snapToGrid w:val="0"/>
          <w:color w:val="000000"/>
          <w:spacing w:val="2"/>
          <w:kern w:val="0"/>
          <w:sz w:val="30"/>
          <w:szCs w:val="30"/>
          <w:lang w:val="en-US" w:eastAsia="zh-CN" w:bidi="ar"/>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numPr>
          <w:ilvl w:val="0"/>
          <w:numId w:val="0"/>
        </w:numPr>
        <w:spacing w:before="154" w:line="360" w:lineRule="auto"/>
        <w:ind w:firstLine="640" w:firstLineChars="200"/>
        <w:outlineLvl w:val="1"/>
        <w:rPr>
          <w:rFonts w:ascii="黑体" w:hAnsi="黑体" w:eastAsia="黑体" w:cs="黑体"/>
          <w:spacing w:val="-14"/>
          <w:sz w:val="30"/>
          <w:szCs w:val="30"/>
        </w:rPr>
      </w:pPr>
      <w:r>
        <w:rPr>
          <w:rFonts w:hint="eastAsia" w:ascii="Arial" w:hAnsi="Arial" w:eastAsia="仿宋_GB2312" w:cs="Arial"/>
          <w:snapToGrid w:val="0"/>
          <w:color w:val="000000"/>
          <w:kern w:val="0"/>
          <w:sz w:val="32"/>
          <w:szCs w:val="32"/>
          <w:lang w:val="en-US" w:eastAsia="zh-CN" w:bidi="ar-SA"/>
        </w:rPr>
        <w:t>多措并举，努力开创惠民殡葬工作新局面。殡葬改革的重点在农村，难点在农村，建立健全农村红白理事会，倡导丧事俭办文明新风，通过积极发挥红白理事会作用，有效破解了大操大办、乱埋乱葬、骨灰装棺再葬等难题。以“互联网+殡葬”为手段，全面提升殡葬管理服务水平，以奖补机制为引擎，加快推进全省公益性公墓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r>
        <w:rPr>
          <w:rFonts w:ascii="黑体" w:hAnsi="黑体" w:eastAsia="黑体" w:cs="黑体"/>
          <w:b/>
          <w:bCs/>
          <w:spacing w:val="-15"/>
          <w:sz w:val="31"/>
          <w:szCs w:val="31"/>
        </w:rPr>
        <w:t>七、其他需要说明的问题</w:t>
      </w:r>
    </w:p>
    <w:p>
      <w:pPr>
        <w:numPr>
          <w:ilvl w:val="0"/>
          <w:numId w:val="0"/>
        </w:numPr>
        <w:spacing w:before="154" w:line="360" w:lineRule="auto"/>
        <w:ind w:left="533" w:leftChars="254" w:firstLine="640" w:firstLineChars="200"/>
        <w:outlineLvl w:val="1"/>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pPr>
        <w:spacing w:line="360"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黑体" w:hAnsi="黑体" w:eastAsia="黑体" w:cs="黑体"/>
          <w:b/>
          <w:bCs/>
          <w:spacing w:val="-15"/>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p>
      <w:pPr>
        <w:spacing w:before="49" w:line="224" w:lineRule="auto"/>
        <w:ind w:left="98"/>
        <w:rPr>
          <w:rFonts w:hint="eastAsia" w:ascii="宋体" w:hAnsi="宋体" w:eastAsia="宋体" w:cs="宋体"/>
          <w:b w:val="0"/>
          <w:bCs w:val="0"/>
          <w:spacing w:val="26"/>
          <w:sz w:val="28"/>
          <w:szCs w:val="28"/>
          <w:lang w:eastAsia="zh-CN"/>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5-8</w:t>
      </w:r>
    </w:p>
    <w:p>
      <w:pPr>
        <w:spacing w:before="201" w:line="578" w:lineRule="exact"/>
        <w:jc w:val="center"/>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1"/>
          <w:szCs w:val="41"/>
          <w:lang w:eastAsia="zh-CN"/>
        </w:rPr>
        <w:t>殡葬管理所执法工作经费</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1"/>
          <w:szCs w:val="41"/>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pacing w:val="-22"/>
          <w:sz w:val="27"/>
          <w:szCs w:val="27"/>
        </w:rPr>
      </w:pPr>
    </w:p>
    <w:p>
      <w:pPr>
        <w:pStyle w:val="2"/>
        <w:spacing w:before="89" w:line="221" w:lineRule="auto"/>
        <w:ind w:left="2270"/>
        <w:rPr>
          <w:spacing w:val="-22"/>
          <w:sz w:val="27"/>
          <w:szCs w:val="27"/>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汨罗市殡葬管理所</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p>
    <w:p>
      <w:pPr>
        <w:pStyle w:val="2"/>
        <w:spacing w:before="289" w:line="610" w:lineRule="exact"/>
        <w:jc w:val="center"/>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7</w:t>
      </w:r>
      <w:r>
        <w:rPr>
          <w:spacing w:val="-13"/>
          <w:position w:val="26"/>
          <w:sz w:val="27"/>
          <w:szCs w:val="27"/>
        </w:rPr>
        <w:t>月</w:t>
      </w:r>
      <w:r>
        <w:rPr>
          <w:rFonts w:hint="eastAsia"/>
          <w:spacing w:val="12"/>
          <w:position w:val="26"/>
          <w:sz w:val="27"/>
          <w:szCs w:val="27"/>
          <w:lang w:val="en-US" w:eastAsia="zh-CN"/>
        </w:rPr>
        <w:t>10</w:t>
      </w:r>
      <w:r>
        <w:rPr>
          <w:spacing w:val="-13"/>
          <w:position w:val="26"/>
          <w:sz w:val="27"/>
          <w:szCs w:val="27"/>
        </w:rPr>
        <w:t>日</w:t>
      </w:r>
    </w:p>
    <w:p>
      <w:pPr>
        <w:pStyle w:val="2"/>
        <w:spacing w:before="1" w:line="223" w:lineRule="auto"/>
        <w:jc w:val="center"/>
        <w:rPr>
          <w:sz w:val="24"/>
          <w:szCs w:val="24"/>
        </w:rPr>
        <w:sectPr>
          <w:footerReference r:id="rId16" w:type="default"/>
          <w:pgSz w:w="11900" w:h="16820"/>
          <w:pgMar w:top="1429" w:right="1782" w:bottom="1158" w:left="1450" w:header="0" w:footer="850" w:gutter="0"/>
          <w:cols w:space="720" w:num="1"/>
        </w:sectPr>
      </w:pPr>
      <w:r>
        <w:rPr>
          <w:spacing w:val="7"/>
          <w:sz w:val="24"/>
          <w:szCs w:val="24"/>
        </w:rPr>
        <w:t>(此面为封面)</w:t>
      </w:r>
    </w:p>
    <w:p>
      <w:pPr>
        <w:spacing w:before="134" w:line="360" w:lineRule="auto"/>
        <w:ind w:left="420" w:leftChars="200" w:firstLine="0" w:firstLineChars="0"/>
        <w:jc w:val="center"/>
        <w:rPr>
          <w:rFonts w:ascii="黑体" w:hAnsi="黑体" w:eastAsia="黑体" w:cs="黑体"/>
          <w:b/>
          <w:bCs/>
          <w:spacing w:val="5"/>
          <w:sz w:val="42"/>
          <w:szCs w:val="42"/>
        </w:rPr>
      </w:pPr>
      <w:r>
        <w:rPr>
          <w:rFonts w:ascii="黑体" w:hAnsi="黑体" w:eastAsia="黑体" w:cs="黑体"/>
          <w:b/>
          <w:bCs/>
          <w:spacing w:val="5"/>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spacing w:before="176" w:line="360" w:lineRule="auto"/>
        <w:ind w:left="534" w:firstLine="562" w:firstLineChars="200"/>
        <w:outlineLvl w:val="1"/>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val="en-US" w:eastAsia="en-US"/>
        </w:rPr>
        <w:t>殡葬执法工作经费支出30万元，全部用于殡葬执法，殡葬宣传、公墓整治等殡葬执法运行费；</w:t>
      </w:r>
      <w:r>
        <w:rPr>
          <w:rFonts w:hint="eastAsia" w:eastAsia="仿宋_GB2312"/>
          <w:kern w:val="0"/>
          <w:sz w:val="32"/>
          <w:szCs w:val="32"/>
          <w:lang w:val="en-US" w:eastAsia="zh-CN"/>
        </w:rPr>
        <w:t>5</w:t>
      </w:r>
      <w:r>
        <w:rPr>
          <w:rFonts w:hint="eastAsia" w:eastAsia="仿宋_GB2312"/>
          <w:kern w:val="0"/>
          <w:sz w:val="32"/>
          <w:szCs w:val="32"/>
          <w:lang w:val="en-US" w:eastAsia="en-US"/>
        </w:rPr>
        <w:t>名执法队员全年工资及福利费，社保费(含养老、医保、工伤及住房公积金)等费用。</w:t>
      </w:r>
    </w:p>
    <w:p>
      <w:pPr>
        <w:pStyle w:val="2"/>
        <w:numPr>
          <w:ilvl w:val="0"/>
          <w:numId w:val="0"/>
        </w:numPr>
        <w:spacing w:before="221" w:line="360" w:lineRule="auto"/>
        <w:ind w:leftChars="200" w:firstLine="562" w:firstLineChars="200"/>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pacing w:val="-15"/>
          <w:sz w:val="31"/>
          <w:szCs w:val="31"/>
        </w:rPr>
        <w:t>(二)项目资金使用管理情况。</w:t>
      </w:r>
      <w:r>
        <w:rPr>
          <w:rFonts w:hint="eastAsia" w:ascii="Arial" w:hAnsi="Arial" w:eastAsia="仿宋_GB2312" w:cs="Arial"/>
          <w:snapToGrid w:val="0"/>
          <w:color w:val="000000"/>
          <w:kern w:val="0"/>
          <w:sz w:val="32"/>
          <w:szCs w:val="32"/>
          <w:lang w:val="en-US" w:eastAsia="en-US" w:bidi="ar-SA"/>
        </w:rPr>
        <w:t>202</w:t>
      </w:r>
      <w:r>
        <w:rPr>
          <w:rFonts w:hint="eastAsia" w:ascii="Arial" w:hAnsi="Arial"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en-US" w:bidi="ar-SA"/>
        </w:rPr>
        <w:t>年殡葬执法工作经费支出30万元，其中：执法队员全年工资及福利费和社保费</w:t>
      </w:r>
      <w:r>
        <w:rPr>
          <w:rFonts w:hint="eastAsia" w:ascii="Arial" w:hAnsi="Arial" w:eastAsia="仿宋_GB2312" w:cs="Arial"/>
          <w:snapToGrid w:val="0"/>
          <w:color w:val="000000"/>
          <w:kern w:val="0"/>
          <w:sz w:val="32"/>
          <w:szCs w:val="32"/>
          <w:lang w:val="en-US" w:eastAsia="zh-CN" w:bidi="ar-SA"/>
        </w:rPr>
        <w:t>29.61</w:t>
      </w:r>
      <w:r>
        <w:rPr>
          <w:rFonts w:hint="eastAsia" w:ascii="Arial" w:hAnsi="Arial" w:eastAsia="仿宋_GB2312" w:cs="Arial"/>
          <w:snapToGrid w:val="0"/>
          <w:color w:val="000000"/>
          <w:kern w:val="0"/>
          <w:sz w:val="32"/>
          <w:szCs w:val="32"/>
          <w:lang w:val="en-US" w:eastAsia="en-US" w:bidi="ar-SA"/>
        </w:rPr>
        <w:t>万元</w:t>
      </w:r>
      <w:r>
        <w:rPr>
          <w:rFonts w:hint="eastAsia" w:ascii="Arial" w:hAnsi="Arial" w:eastAsia="仿宋_GB2312" w:cs="Arial"/>
          <w:snapToGrid w:val="0"/>
          <w:color w:val="000000"/>
          <w:kern w:val="0"/>
          <w:sz w:val="32"/>
          <w:szCs w:val="32"/>
          <w:lang w:val="en-US" w:eastAsia="zh-CN" w:bidi="ar-SA"/>
        </w:rPr>
        <w:t>；</w:t>
      </w:r>
      <w:r>
        <w:rPr>
          <w:rFonts w:hint="eastAsia" w:ascii="Arial" w:hAnsi="Arial" w:eastAsia="仿宋_GB2312" w:cs="Arial"/>
          <w:snapToGrid w:val="0"/>
          <w:color w:val="000000"/>
          <w:kern w:val="0"/>
          <w:sz w:val="32"/>
          <w:szCs w:val="32"/>
          <w:lang w:val="en-US" w:eastAsia="en-US" w:bidi="ar-SA"/>
        </w:rPr>
        <w:t>殡葬宣传、公墓整治等殡葬执法运行费等费用</w:t>
      </w:r>
      <w:r>
        <w:rPr>
          <w:rFonts w:hint="eastAsia" w:ascii="Arial" w:hAnsi="Arial" w:eastAsia="仿宋_GB2312" w:cs="Arial"/>
          <w:snapToGrid w:val="0"/>
          <w:color w:val="000000"/>
          <w:kern w:val="0"/>
          <w:sz w:val="32"/>
          <w:szCs w:val="32"/>
          <w:lang w:val="en-US" w:eastAsia="zh-CN" w:bidi="ar-SA"/>
        </w:rPr>
        <w:t>0.39</w:t>
      </w:r>
      <w:r>
        <w:rPr>
          <w:rFonts w:hint="eastAsia" w:ascii="Arial" w:hAnsi="Arial" w:eastAsia="仿宋_GB2312" w:cs="Arial"/>
          <w:snapToGrid w:val="0"/>
          <w:color w:val="000000"/>
          <w:kern w:val="0"/>
          <w:sz w:val="32"/>
          <w:szCs w:val="32"/>
          <w:lang w:val="en-US" w:eastAsia="en-US" w:bidi="ar-SA"/>
        </w:rPr>
        <w:t>万元。</w:t>
      </w:r>
    </w:p>
    <w:p>
      <w:pPr>
        <w:spacing w:before="201" w:line="360" w:lineRule="auto"/>
        <w:ind w:left="534" w:firstLine="562" w:firstLineChars="200"/>
        <w:outlineLvl w:val="1"/>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符合条件对象发放率达到100%，规范执法工作经费政策实施，合理确定保障标准。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pStyle w:val="2"/>
        <w:spacing w:before="221" w:line="360" w:lineRule="auto"/>
        <w:ind w:left="534" w:firstLine="640" w:firstLineChars="20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我市殡葬改革工作于2017年1月1日才开始启动，各项相关工作正在完善改进中。项目实施来，倡导丧事简办、广泛宣传、革除丧葬陋习，殡葬回归公益，推广文明祭司、保障民生、推行惠民政策、加强火化区巡查，提升火化率。完善管理制度、建立便民服务窗口，强化配合，殡葬执法形成活力、加强整治、规范丧事规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pStyle w:val="2"/>
        <w:spacing w:before="221" w:line="360" w:lineRule="auto"/>
        <w:ind w:left="534"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评价工作组经过各项指标的认真评价和综合评审，综合得分100分，我所殡葬执法工作经费项目绩效自评等次为“优秀”。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spacing w:before="221" w:line="360" w:lineRule="auto"/>
        <w:ind w:left="534"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为全面贯彻落实《殡葬管理条例》(国务院令第628号)和《湖南省实施&lt;殡葬管理条例&gt;办法》汨政办发[2017]62号,对本市行政辖区殡葬事业单位和殡葬市场进行规范管理,提供行业指导。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pStyle w:val="2"/>
        <w:spacing w:before="221" w:line="360" w:lineRule="auto"/>
        <w:ind w:left="534"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1、严格殡葬管理认真履行“属地管理”原则，构建市、镇、村（社区）三位一体的管控体系，重点管理占公共场所搭棚治丧何丧事扰民等行为。</w:t>
      </w:r>
    </w:p>
    <w:p>
      <w:pPr>
        <w:pStyle w:val="2"/>
        <w:spacing w:before="221" w:line="360" w:lineRule="auto"/>
        <w:ind w:left="534"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动态巡查“三沿六区”范围内的乱埋乱葬坟墓、活人墓和豪华墓、大墓。依法处置未经批准擅自兴建墓地、骨灰安放设施以及私自买卖或变相买卖土地建造坟墓（骨灰安放设施）、销售坟墓（骨灰格位）的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pStyle w:val="2"/>
        <w:spacing w:before="221" w:line="360" w:lineRule="auto"/>
        <w:ind w:left="534"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殡葬执法工作经费资金使用率指标值为100%，实际完成100%，完成率100%。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pStyle w:val="2"/>
        <w:spacing w:before="221" w:line="360" w:lineRule="auto"/>
        <w:ind w:left="534"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此项政策的实施，通过劝导改土葬为火化，提升了火化率。确保火化区无土葬行为。全面推进丧事简办礼俗改造，规范丧事办理规模。大力推进殡葬设施和殡葬服务的公益性改造进程，强化殡仪公益性、减轻人民群众治丧成本，引导集中殡仪馆治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numPr>
          <w:ilvl w:val="0"/>
          <w:numId w:val="0"/>
        </w:numPr>
        <w:spacing w:before="220" w:line="360" w:lineRule="auto"/>
        <w:ind w:leftChars="200"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立好标杆，并组织支部成员学习贯彻党在新时期的各项方针、政策。在工作中，多深入基层，走村入户宣讲殡葬改革政策，把群众利益工作放在第一位，着力解决群众所关心的热点、难点问题。鼓励支部成员创新工作方式，掌握当前殡葬改革的形势发展，对出现的一些新事物多调查、多研究、多思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pStyle w:val="2"/>
        <w:numPr>
          <w:ilvl w:val="0"/>
          <w:numId w:val="0"/>
        </w:numPr>
        <w:spacing w:before="220" w:line="360" w:lineRule="auto"/>
        <w:ind w:leftChars="200"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1、明确职责、强化措施。加强殡葬管理工作，完善我市殡葬基础设施体系，全面落实惠民政策，促进殡葬管理及服务与殡改协调并进；</w:t>
      </w:r>
    </w:p>
    <w:p>
      <w:pPr>
        <w:pStyle w:val="2"/>
        <w:numPr>
          <w:ilvl w:val="0"/>
          <w:numId w:val="0"/>
        </w:numPr>
        <w:spacing w:before="220" w:line="360" w:lineRule="auto"/>
        <w:ind w:leftChars="200"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2、加强火化区范围巡查；</w:t>
      </w:r>
    </w:p>
    <w:p>
      <w:pPr>
        <w:pStyle w:val="2"/>
        <w:numPr>
          <w:ilvl w:val="0"/>
          <w:numId w:val="0"/>
        </w:numPr>
        <w:spacing w:before="220" w:line="360" w:lineRule="auto"/>
        <w:ind w:leftChars="200"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3、加强公墓管理，有效提升农村公益性公墓高质安葬服务。确保公墓不对外承包、转让。</w:t>
      </w:r>
    </w:p>
    <w:p>
      <w:pPr>
        <w:pStyle w:val="2"/>
        <w:numPr>
          <w:ilvl w:val="0"/>
          <w:numId w:val="0"/>
        </w:numPr>
        <w:spacing w:before="220" w:line="360" w:lineRule="auto"/>
        <w:ind w:leftChars="200" w:firstLine="640" w:firstLineChars="20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4、拓展殡仪馆市场业务，提升入馆治丧率，做好服务相关工作。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spacing w:before="210" w:line="360" w:lineRule="auto"/>
        <w:ind w:left="534"/>
        <w:rPr>
          <w:rFonts w:ascii="仿宋" w:hAnsi="仿宋" w:eastAsia="仿宋" w:cs="仿宋"/>
          <w:spacing w:val="2"/>
          <w:sz w:val="30"/>
          <w:szCs w:val="30"/>
          <w:lang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spacing w:val="2"/>
          <w:sz w:val="30"/>
          <w:szCs w:val="30"/>
          <w:lang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sectPr>
      <w:footerReference r:id="rId1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E6A3A"/>
    <w:multiLevelType w:val="singleLevel"/>
    <w:tmpl w:val="AEBE6A3A"/>
    <w:lvl w:ilvl="0" w:tentative="0">
      <w:start w:val="8"/>
      <w:numFmt w:val="chineseCounting"/>
      <w:suff w:val="nothing"/>
      <w:lvlText w:val="%1、"/>
      <w:lvlJc w:val="left"/>
      <w:rPr>
        <w:rFonts w:hint="eastAsia"/>
      </w:rPr>
    </w:lvl>
  </w:abstractNum>
  <w:abstractNum w:abstractNumId="1">
    <w:nsid w:val="C0D3AEF2"/>
    <w:multiLevelType w:val="singleLevel"/>
    <w:tmpl w:val="C0D3AEF2"/>
    <w:lvl w:ilvl="0" w:tentative="0">
      <w:start w:val="4"/>
      <w:numFmt w:val="chineseCounting"/>
      <w:suff w:val="nothing"/>
      <w:lvlText w:val="%1、"/>
      <w:lvlJc w:val="left"/>
      <w:rPr>
        <w:rFonts w:hint="eastAsia"/>
      </w:rPr>
    </w:lvl>
  </w:abstractNum>
  <w:abstractNum w:abstractNumId="2">
    <w:nsid w:val="CF7F5E97"/>
    <w:multiLevelType w:val="singleLevel"/>
    <w:tmpl w:val="CF7F5E97"/>
    <w:lvl w:ilvl="0" w:tentative="0">
      <w:start w:val="1"/>
      <w:numFmt w:val="chineseCounting"/>
      <w:suff w:val="nothing"/>
      <w:lvlText w:val="%1、"/>
      <w:lvlJc w:val="left"/>
      <w:rPr>
        <w:rFonts w:hint="eastAsia"/>
      </w:rPr>
    </w:lvl>
  </w:abstractNum>
  <w:abstractNum w:abstractNumId="3">
    <w:nsid w:val="13677A63"/>
    <w:multiLevelType w:val="singleLevel"/>
    <w:tmpl w:val="13677A63"/>
    <w:lvl w:ilvl="0" w:tentative="0">
      <w:start w:val="1"/>
      <w:numFmt w:val="chineseCounting"/>
      <w:lvlText w:val="(%1)"/>
      <w:lvlJc w:val="left"/>
      <w:pPr>
        <w:tabs>
          <w:tab w:val="left" w:pos="312"/>
        </w:tabs>
      </w:pPr>
      <w:rPr>
        <w:rFonts w:hint="eastAsia"/>
      </w:rPr>
    </w:lvl>
  </w:abstractNum>
  <w:abstractNum w:abstractNumId="4">
    <w:nsid w:val="39B53CC5"/>
    <w:multiLevelType w:val="singleLevel"/>
    <w:tmpl w:val="39B53CC5"/>
    <w:lvl w:ilvl="0" w:tentative="0">
      <w:start w:val="1"/>
      <w:numFmt w:val="decimal"/>
      <w:lvlText w:val="%1."/>
      <w:lvlJc w:val="left"/>
      <w:pPr>
        <w:tabs>
          <w:tab w:val="left" w:pos="312"/>
        </w:tabs>
      </w:pPr>
    </w:lvl>
  </w:abstractNum>
  <w:abstractNum w:abstractNumId="5">
    <w:nsid w:val="57ACB0C3"/>
    <w:multiLevelType w:val="singleLevel"/>
    <w:tmpl w:val="57ACB0C3"/>
    <w:lvl w:ilvl="0" w:tentative="0">
      <w:start w:val="6"/>
      <w:numFmt w:val="chineseCounting"/>
      <w:suff w:val="nothing"/>
      <w:lvlText w:val="%1、"/>
      <w:lvlJc w:val="left"/>
      <w:rPr>
        <w:rFonts w:hint="eastAsia"/>
      </w:rPr>
    </w:lvl>
  </w:abstractNum>
  <w:abstractNum w:abstractNumId="6">
    <w:nsid w:val="6A29E69A"/>
    <w:multiLevelType w:val="singleLevel"/>
    <w:tmpl w:val="6A29E69A"/>
    <w:lvl w:ilvl="0" w:tentative="0">
      <w:start w:val="1"/>
      <w:numFmt w:val="chineseCounting"/>
      <w:lvlText w:val="(%1)"/>
      <w:lvlJc w:val="left"/>
      <w:pPr>
        <w:tabs>
          <w:tab w:val="left" w:pos="312"/>
        </w:tabs>
      </w:pPr>
      <w:rPr>
        <w:rFonts w:hint="eastAsia"/>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4MTI1ZmEwNTdmODQ0MmJmZDMxNDZlOGIxOGM2M2UifQ=="/>
  </w:docVars>
  <w:rsids>
    <w:rsidRoot w:val="00000000"/>
    <w:rsid w:val="01055665"/>
    <w:rsid w:val="0140093E"/>
    <w:rsid w:val="01AF3811"/>
    <w:rsid w:val="022026E1"/>
    <w:rsid w:val="02474DA2"/>
    <w:rsid w:val="03795BF7"/>
    <w:rsid w:val="063B4719"/>
    <w:rsid w:val="071441E1"/>
    <w:rsid w:val="086E756B"/>
    <w:rsid w:val="0ACF37E5"/>
    <w:rsid w:val="0B400BC6"/>
    <w:rsid w:val="0C8703F0"/>
    <w:rsid w:val="0D00701C"/>
    <w:rsid w:val="0E68228D"/>
    <w:rsid w:val="0E684752"/>
    <w:rsid w:val="0EC7130B"/>
    <w:rsid w:val="0FDC1BFF"/>
    <w:rsid w:val="117B42E6"/>
    <w:rsid w:val="132711CC"/>
    <w:rsid w:val="144A1638"/>
    <w:rsid w:val="150B1BE5"/>
    <w:rsid w:val="15276E52"/>
    <w:rsid w:val="155B2425"/>
    <w:rsid w:val="19D32FBC"/>
    <w:rsid w:val="1CC6730C"/>
    <w:rsid w:val="1D784C2D"/>
    <w:rsid w:val="1E387E83"/>
    <w:rsid w:val="1E6A4395"/>
    <w:rsid w:val="1FF6F7F6"/>
    <w:rsid w:val="20AA3316"/>
    <w:rsid w:val="220C5BA5"/>
    <w:rsid w:val="25557A3D"/>
    <w:rsid w:val="26AC7F09"/>
    <w:rsid w:val="26C1640B"/>
    <w:rsid w:val="26EA5ED7"/>
    <w:rsid w:val="27A93B82"/>
    <w:rsid w:val="28D42956"/>
    <w:rsid w:val="29E277A3"/>
    <w:rsid w:val="2AE00186"/>
    <w:rsid w:val="2B257A48"/>
    <w:rsid w:val="2B74381E"/>
    <w:rsid w:val="2D437CC5"/>
    <w:rsid w:val="2E161F04"/>
    <w:rsid w:val="2ED73D48"/>
    <w:rsid w:val="308216BE"/>
    <w:rsid w:val="34FE1149"/>
    <w:rsid w:val="36131FAF"/>
    <w:rsid w:val="37CD285C"/>
    <w:rsid w:val="38710670"/>
    <w:rsid w:val="38EE7F12"/>
    <w:rsid w:val="3A550786"/>
    <w:rsid w:val="3A634853"/>
    <w:rsid w:val="3B7A130F"/>
    <w:rsid w:val="3C9444A5"/>
    <w:rsid w:val="3DFC3C71"/>
    <w:rsid w:val="4B765FB8"/>
    <w:rsid w:val="4BB33CF5"/>
    <w:rsid w:val="4C7215A4"/>
    <w:rsid w:val="4F8B6063"/>
    <w:rsid w:val="4FB17BE6"/>
    <w:rsid w:val="52FA3F96"/>
    <w:rsid w:val="53C47A5B"/>
    <w:rsid w:val="55850F17"/>
    <w:rsid w:val="560120E3"/>
    <w:rsid w:val="57AE6D93"/>
    <w:rsid w:val="57F549C2"/>
    <w:rsid w:val="58A46918"/>
    <w:rsid w:val="5E971709"/>
    <w:rsid w:val="5EFE7883"/>
    <w:rsid w:val="5F1D035A"/>
    <w:rsid w:val="5FB623A7"/>
    <w:rsid w:val="5FD3643E"/>
    <w:rsid w:val="6294589D"/>
    <w:rsid w:val="62A16ECD"/>
    <w:rsid w:val="63C72988"/>
    <w:rsid w:val="64D463CC"/>
    <w:rsid w:val="65945657"/>
    <w:rsid w:val="66340AA0"/>
    <w:rsid w:val="67B65CE4"/>
    <w:rsid w:val="6823620F"/>
    <w:rsid w:val="69557FA2"/>
    <w:rsid w:val="6A5E5F50"/>
    <w:rsid w:val="6C7B4F0C"/>
    <w:rsid w:val="6D4336DE"/>
    <w:rsid w:val="6E3851B0"/>
    <w:rsid w:val="6E723E5E"/>
    <w:rsid w:val="70B5420C"/>
    <w:rsid w:val="73F30AFC"/>
    <w:rsid w:val="75D31135"/>
    <w:rsid w:val="78C4795D"/>
    <w:rsid w:val="7B334D35"/>
    <w:rsid w:val="7ED67756"/>
    <w:rsid w:val="7F7DD988"/>
    <w:rsid w:val="7FA73F44"/>
    <w:rsid w:val="7FB977D3"/>
    <w:rsid w:val="9DDF68A8"/>
    <w:rsid w:val="B7DF1F45"/>
    <w:rsid w:val="EBBBD5DE"/>
    <w:rsid w:val="FCECF01A"/>
    <w:rsid w:val="FEEAD4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21020</Words>
  <Characters>22650</Characters>
  <TotalTime>62</TotalTime>
  <ScaleCrop>false</ScaleCrop>
  <LinksUpToDate>false</LinksUpToDate>
  <CharactersWithSpaces>23683</CharactersWithSpaces>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2024-04-21T13:25:00Z</dcterms:created>
  <dc:creator>Administrator</dc:creator>
  <cp:lastModifiedBy>kylin</cp:lastModifiedBy>
  <cp:lastPrinted>2024-05-23T06:05:00Z</cp:lastPrinted>
  <dcterms:modified xsi:type="dcterms:W3CDTF">2024-07-25T17:44:45Z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2052-11.8.2.10505</vt:lpwstr>
  </property>
  <property fmtid="{D5CDD505-2E9C-101B-9397-08002B2CF9AE}" pid="6" name="ICV">
    <vt:lpwstr>A1E9AC54BF58440288AD196632C2A254_12</vt:lpwstr>
  </property>
</Properties>
</file>