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1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290"/>
        <w:gridCol w:w="828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13人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13人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1.09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5.6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3.0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3.0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1.09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2.6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tabs>
                <w:tab w:val="left" w:pos="2370"/>
              </w:tabs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/>
              </w:rPr>
              <w:t>殡葬执法工作经费项目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lang w:val="en-US" w:eastAsia="zh-CN"/>
              </w:rPr>
              <w:t>99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lang w:val="en-US" w:eastAsia="zh-CN"/>
              </w:rPr>
              <w:t>30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lang w:val="en-US" w:eastAsia="zh-CN"/>
              </w:rPr>
              <w:t>32.72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lang w:val="en-US" w:eastAsia="zh-CN"/>
              </w:rPr>
              <w:t>24.46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lang w:val="en-US" w:eastAsia="zh-CN"/>
              </w:rPr>
              <w:t>23.91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0.47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1.56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1.34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3.25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8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5854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一、严控办公用房维修事项：大中修项目实行“年度统筹和计划安排”，优先安排闲置房屋盘活、安全隐患整改等项目；二、节约公务用车运行；三、从严控制各类预算支出：坚持花钱必问，提升预算执行质量，杜绝虚列支出及挤占挪用；四、降低政府采购费用，严格遵循“先预算、后计划、再采购”的原则实施工程、货物、服务等采购项目。五、抓实抓细日常办公节约：严格差旅审批，严禁无明确公务目的的差旅活动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莫锡昌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2024年7月10日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：13076876749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：狄美祥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1701" w:right="1474" w:bottom="1474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91"/>
        <w:gridCol w:w="1776"/>
        <w:gridCol w:w="1464"/>
        <w:gridCol w:w="1368"/>
        <w:gridCol w:w="528"/>
        <w:gridCol w:w="552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汨罗市殡葬管理所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166.71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563.78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563.78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563.78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163.78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0.00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0.00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0.00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shd w:val="clear" w:color="auto" w:fill="auto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  <w:shd w:val="clear" w:color="auto" w:fill="auto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  <w:shd w:val="clear" w:color="auto" w:fill="auto"/>
              </w:rPr>
              <w:t>目标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auto"/>
                <w:kern w:val="0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highlight w:val="none"/>
                <w:shd w:val="clear" w:color="auto" w:fill="auto"/>
              </w:rPr>
              <w:t>预期目标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highlight w:val="none"/>
                <w:shd w:val="clear" w:color="auto" w:fill="auto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一、进一步加强全市殡葬管理工作，推进殡葬改革，提高火化率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  <w:r>
              <w:rPr>
                <w:rFonts w:hint="eastAsia" w:ascii="仿宋_GB2312" w:eastAsia="仿宋_GB2312"/>
                <w:kern w:val="0"/>
              </w:rPr>
              <w:t>二、全面落实惠民殡葬政策的拨付工作，确保将符合条件的困难对象全部纳入补贴范围内。三、进一步完善落实“五类”困难群众对象遗体免费火化制度。倡导遗体（骨灰）进入公益性公墓安葬。坚持疏堵结合，综合治理，进一步加大对“三沿六区”乱埋乱葬，修建活人（豪华）墓等执法力度，大力推进生态惠民殡葬，为提升我市城市品位，建设生态文化活力汨罗而不懈努力。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全年目标基本完成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城市居民和困难群众对象惠民殡葬补助的人数，次数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应付尽付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应付尽付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按照省市要求，确保城市居民和困难群众对象惠民殡葬补助资金发放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严格按照殡葬补助申请审核，审批程序规范工作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严格按照殡葬补助申请审核，审批程序规范工作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城市居民和困难群众对象惠民殡葬补助的人数，次数和补助金额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按月发放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按月发放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土地、资金及自然资源的使用情况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减少资源的浪费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减少资源的浪费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困难群众生活水平情况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文明祭祀保护环境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保护环境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保护环境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开展惠民殡葬补助工作，改善困难群众的生活水平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进一步提高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进一步提高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对民政服务对象经常回访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95%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95%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91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利用预算经费维持殡葬工作开展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90%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90%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1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本级财政投入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30万元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30万元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1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清理整治活人墓专项工作和惠民殡葬补助工作，进而推进殡葬生态文明建设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180万</w:t>
            </w:r>
          </w:p>
        </w:tc>
        <w:tc>
          <w:tcPr>
            <w:tcW w:w="13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180万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842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shd w:val="clear" w:color="auto" w:fill="auto"/>
                <w:lang w:eastAsia="zh-CN"/>
              </w:rPr>
              <w:t>总分</w:t>
            </w:r>
          </w:p>
        </w:tc>
        <w:tc>
          <w:tcPr>
            <w:tcW w:w="5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shd w:val="clear" w:color="auto" w:fill="auto"/>
              </w:rPr>
              <w:t>100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highlight w:val="lightGray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eastAsiaTheme="minorEastAsia"/>
          <w:sz w:val="20"/>
          <w:szCs w:val="20"/>
          <w:lang w:eastAsia="zh-CN"/>
        </w:rPr>
        <w:sectPr>
          <w:footerReference r:id="rId7" w:type="default"/>
          <w:footerReference r:id="rId8" w:type="even"/>
          <w:pgSz w:w="11907" w:h="16839"/>
          <w:pgMar w:top="1701" w:right="1474" w:bottom="1474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莫锡昌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2024年7月10日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：13076876749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狄美祥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129"/>
        <w:gridCol w:w="1944"/>
        <w:gridCol w:w="972"/>
        <w:gridCol w:w="936"/>
        <w:gridCol w:w="576"/>
        <w:gridCol w:w="600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殡葬执法工作经费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5104" w:type="dxa"/>
            <w:gridSpan w:val="4"/>
            <w:vAlign w:val="center"/>
          </w:tcPr>
          <w:p>
            <w:pPr>
              <w:spacing w:line="240" w:lineRule="auto"/>
              <w:ind w:firstLine="1470" w:firstLineChars="70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汨罗市民政局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汨罗市殡葬管理所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5104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5104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年全年殡葬执法工作经费发放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年殡葬执法工作经费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30万元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30万元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殡葬执法、宣传及公墓整治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长期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长期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2023年殡葬执法工作经费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1年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1年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减少土地及资金的浪费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有所提高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有所提高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文明祭祀，减少资源浪费和对周围环境的污染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较大影响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较大影响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活人墓的拆除、公墓的整治和对周围环境的污染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逐步推进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逐步推进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维护社会稳定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长期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长期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对象满意率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1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减少殡葬用地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显著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显著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是否对社会造成负面影响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是否对生态环境造成负面影响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94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宋体" w:hAnsi="宋体" w:eastAsia="宋体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莫锡昌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2024年7月10日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：13076876749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狄美祥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9" w:type="default"/>
          <w:footerReference r:id="rId10" w:type="even"/>
          <w:pgSz w:w="11907" w:h="16839"/>
          <w:pgMar w:top="1701" w:right="1474" w:bottom="1474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年度汨罗市殡葬管理所整体支出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汨罗市殡葬管理所(盖章)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2024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 07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 xml:space="preserve"> 10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汨罗市殡葬管理所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before="104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bidi="ar"/>
        </w:rPr>
        <w:t>汨罗市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殡葬管理所</w:t>
      </w:r>
      <w:r>
        <w:rPr>
          <w:rFonts w:hint="eastAsia" w:ascii="仿宋" w:hAnsi="仿宋" w:eastAsia="仿宋" w:cs="仿宋"/>
          <w:sz w:val="32"/>
          <w:szCs w:val="32"/>
          <w:lang w:bidi="ar"/>
        </w:rPr>
        <w:t>是全额拨款事业单位，隶属于民政局，属民政局二级机构，内设科室分别有办公室、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执法大队办公室、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财务室等。</w:t>
      </w:r>
    </w:p>
    <w:p>
      <w:pPr>
        <w:spacing w:before="104" w:line="360" w:lineRule="auto"/>
        <w:ind w:firstLine="640" w:firstLineChars="200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机构职能：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殡葬管理所宣传、贯彻执行殡葬管理方针政策和法规，积极推行殡葬改革，负责对火葬场、公墓的管理与收费进行检查与监督，负责尸体火化统计工作及时上报上级部门、按照汨政办发[2017]62号文件精神、对我市城乡居民和群众基本丧葬费用免除执行到位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5"/>
        <w:spacing w:before="0" w:beforeAutospacing="0" w:after="0" w:afterAutospacing="0" w:line="360" w:lineRule="auto"/>
        <w:ind w:firstLine="64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基本支出系保障我机构正常运转、完成日常工作任务而发生的各项支出，包括用于在职人员基本工资、津贴补贴、等人员经费以及办公费、印刷费、水电费、办公设备购置等日常公用经费。2022年基本支出163.78万元，较上年减少5.71万元，下降3.4%。主要根据“总量控制、计划管理”的要求从严控制行政经费，压缩公务费开支，严格控制“三公”经费，资产的配置，严格政府采购，按照预算科目和项目资金的规定使用财政资金，保障部门整体支出的规范化、制度化。</w:t>
      </w:r>
    </w:p>
    <w:p>
      <w:pPr>
        <w:pStyle w:val="10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5"/>
        <w:spacing w:before="0" w:beforeAutospacing="0" w:after="0" w:afterAutospacing="0" w:line="360" w:lineRule="auto"/>
        <w:ind w:firstLine="64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支出主要用于殡葬管理及执法工作经费以及全年殡葬惠民补贴。包括用于殡葬执法，殡葬宣传、公墓整治等殡葬执法运行费；5名执法队员全年工资及福利费，社保费(含养老、医保、工伤及住房公积金)等费用。2022年项目支出400万元，较上年增加297.51万元，增长290.28%。主要因为殡葬改革的推进，惠民殡葬“四免一奖”补贴资金的增加，这一补贴 资金主要用于支持殡葬服务中的基本项目，如遗体接运，火化等，通过减免部分或全部费用，降低家底的经济负担，这些因素的共同作用，推动了惠民殡葬项目支出的增加，而惠民殡葬旨在提高殡葬服务的质量和效率，同时减轻民众的经济压力，更好地服务于保障和改善民生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spacing w:before="204" w:line="360" w:lineRule="auto"/>
        <w:ind w:firstLine="640" w:firstLineChars="200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 w:bidi="ar"/>
        </w:rPr>
        <w:t>本年度无政府性基金预算支出。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spacing w:before="204" w:line="360" w:lineRule="auto"/>
        <w:ind w:firstLine="640" w:firstLineChars="200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 w:bidi="ar"/>
        </w:rPr>
        <w:t>本年度无国有资本经营预算支出。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spacing w:before="204" w:line="360" w:lineRule="auto"/>
        <w:ind w:firstLine="640" w:firstLineChars="200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 w:bidi="ar"/>
        </w:rPr>
        <w:t>本年度无社会保险基金预算支出。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pStyle w:val="5"/>
        <w:spacing w:before="0" w:beforeAutospacing="0" w:after="0" w:afterAutospacing="0" w:line="360" w:lineRule="auto"/>
        <w:ind w:firstLine="64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本年度殡葬管理所支出总额为563.78万元，其中：</w:t>
      </w:r>
    </w:p>
    <w:p>
      <w:pPr>
        <w:pStyle w:val="5"/>
        <w:spacing w:before="0" w:beforeAutospacing="0" w:after="0" w:afterAutospacing="0" w:line="360" w:lineRule="auto"/>
        <w:ind w:firstLine="64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1、基本支出为163.78万元，占本年支出的29.05%；主要用于：工资福利支出139.87万元，占基本支出85.4%；商品和服务支出为23.91万元，占基本支出14.6%；对个人和家庭的补助支出为0万元，占基本支出0%。</w:t>
      </w:r>
    </w:p>
    <w:p>
      <w:pPr>
        <w:pStyle w:val="5"/>
        <w:spacing w:before="0" w:beforeAutospacing="0" w:after="0" w:afterAutospacing="0" w:line="360" w:lineRule="auto"/>
        <w:ind w:firstLine="64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2、项目支出400万元，占本年支出的70.95%，主要用于殡葬管理及执法工作经费以及全年殡葬惠民补贴。</w:t>
      </w:r>
    </w:p>
    <w:p>
      <w:pPr>
        <w:pStyle w:val="5"/>
        <w:spacing w:before="0" w:beforeAutospacing="0" w:after="0" w:afterAutospacing="0" w:line="360" w:lineRule="auto"/>
        <w:ind w:firstLine="640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3、殡葬管理所三公经费情况：2022年三公经费3.21万元，2021年三公经费1.09万元，比2021年增长2.12万元。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1、固定资产管理有待加强，部分固定资产未及时进行报废清理。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2、因部门整体支出的预算资金安排和使用上仍有不可预见性，还需加强预算管理，科学编制预算。随着群众生活水平的提高，各项专项资金也都迫切要求加大投入。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(一)加强预算管理，确保项目的科学性。在编制年度预算时，在进行调查研究的基础上，充分论证项目立项的必要性、投入经济性、绩效目标合理性、实施方案可行性，确保项目具有可操作性，项目实施达到预期效果，发挥最大效益。强化预算下达预算执行环节指标使用实现前后对应，为单位进行绩效目标控制管理提供基础保障，提高单位项目支出资金使用、项目实施精细化管理水平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(二)细化项目管理，确保项目按期实施。项目一经批复各实施部门要认真细化方案，明确责任人，确定项目实施期间:定期开展内部检查，出现不可抗力因素，及时按程序进行必要的调整和变更,同时,做好各项目支出绩效目标执行中的控制管理，建好控制台账，确保资金对应绩效目标执行，强化项目推进过程的管理，确保项目按计划推进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(三)严格人员管理，提高绩效目标管理水平。加强财务人员培训，熟练掌握预算编制和预算执行等各项政策，严格遵守各项财经纪律，不断提高业务能力,确保预算指标执行过程不交叉不断提高绩效目标管理水平。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"/>
        </w:rPr>
        <w:t>绩效自评结果将作为下年部门预算安排的重要依据，与预算调整和项目安排挂钩。拟于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"/>
        </w:rPr>
        <w:t>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"/>
        </w:rPr>
        <w:t>日前在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汨罗市人民政府门户网站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"/>
        </w:rPr>
        <w:t>上公开，广泛接受群众监督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4" w:line="360" w:lineRule="auto"/>
        <w:ind w:firstLine="640" w:firstLineChars="200"/>
        <w:jc w:val="left"/>
        <w:textAlignment w:val="baseline"/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sectPr>
          <w:pgSz w:w="12060" w:h="16950"/>
          <w:pgMar w:top="1440" w:right="1809" w:bottom="1440" w:left="1809" w:header="0" w:footer="0" w:gutter="0"/>
          <w:cols w:space="720" w:num="1"/>
        </w:sect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无</w:t>
      </w:r>
    </w:p>
    <w:p>
      <w:pPr>
        <w:spacing w:line="600" w:lineRule="exact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line="246" w:lineRule="auto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殡葬管理所执法工作经费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pacing w:val="-22"/>
          <w:sz w:val="27"/>
          <w:szCs w:val="27"/>
        </w:rPr>
      </w:pPr>
    </w:p>
    <w:p>
      <w:pPr>
        <w:pStyle w:val="2"/>
        <w:spacing w:before="89" w:line="221" w:lineRule="auto"/>
        <w:ind w:left="2270"/>
        <w:rPr>
          <w:spacing w:val="-22"/>
          <w:sz w:val="27"/>
          <w:szCs w:val="27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jc w:val="center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</w:t>
      </w:r>
      <w:r>
        <w:rPr>
          <w:rFonts w:hint="eastAsia"/>
          <w:spacing w:val="-22"/>
          <w:sz w:val="27"/>
          <w:szCs w:val="27"/>
          <w:u w:val="single" w:color="auto"/>
          <w:lang w:eastAsia="zh-CN"/>
        </w:rPr>
        <w:t>汨罗市殡葬管理所</w:t>
      </w:r>
      <w:r>
        <w:rPr>
          <w:spacing w:val="-22"/>
          <w:sz w:val="27"/>
          <w:szCs w:val="27"/>
          <w:u w:val="single" w:color="auto"/>
        </w:rPr>
        <w:t xml:space="preserve">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</w:p>
    <w:p>
      <w:pPr>
        <w:pStyle w:val="2"/>
        <w:spacing w:before="289" w:line="610" w:lineRule="exact"/>
        <w:jc w:val="center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>年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7</w:t>
      </w:r>
      <w:r>
        <w:rPr>
          <w:spacing w:val="-13"/>
          <w:position w:val="26"/>
          <w:sz w:val="27"/>
          <w:szCs w:val="27"/>
        </w:rPr>
        <w:t>月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10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jc w:val="center"/>
        <w:rPr>
          <w:sz w:val="24"/>
          <w:szCs w:val="24"/>
        </w:rPr>
        <w:sectPr>
          <w:footerReference r:id="rId11" w:type="default"/>
          <w:pgSz w:w="11900" w:h="16820"/>
          <w:pgMar w:top="1429" w:right="1782" w:bottom="1158" w:left="1450" w:header="0" w:footer="850" w:gutter="0"/>
          <w:cols w:space="720" w:num="1"/>
        </w:sectPr>
      </w:pPr>
      <w:r>
        <w:rPr>
          <w:spacing w:val="7"/>
          <w:sz w:val="24"/>
          <w:szCs w:val="24"/>
        </w:rPr>
        <w:t>(此面为封面)</w:t>
      </w: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spacing w:before="176" w:line="360" w:lineRule="auto"/>
        <w:ind w:left="534" w:firstLine="562" w:firstLineChars="200"/>
        <w:outlineLvl w:val="1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殡葬执法工作经费支出30万元，全部用于殡葬执法，殡葬宣传、公墓整治等殡葬执法运行费；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名执法队员全年工资及福利费，社保费(含养老、医保、工伤及住房公积金)等费用。</w:t>
      </w:r>
    </w:p>
    <w:p>
      <w:pPr>
        <w:pStyle w:val="2"/>
        <w:numPr>
          <w:ilvl w:val="0"/>
          <w:numId w:val="0"/>
        </w:numPr>
        <w:spacing w:before="221" w:line="360" w:lineRule="auto"/>
        <w:ind w:leftChars="200" w:firstLine="562" w:firstLineChars="20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202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年殡葬执法工作经费支出30万元，其中：执法队员全年工资及福利费和社保费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29.61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万元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殡葬宣传、公墓整治等殡葬执法运行费等费用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0.39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万元。</w:t>
      </w:r>
    </w:p>
    <w:p>
      <w:pPr>
        <w:spacing w:before="201" w:line="360" w:lineRule="auto"/>
        <w:ind w:left="534" w:firstLine="562" w:firstLineChars="200"/>
        <w:outlineLvl w:val="1"/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符合条件对象发放率达到100%，规范执法工作经费政策实施，合理确定保障标准</w:t>
      </w:r>
      <w:r>
        <w:rPr>
          <w:rFonts w:hint="eastAsia" w:ascii="仿宋" w:hAnsi="仿宋" w:eastAsia="仿宋" w:cs="仿宋"/>
          <w:spacing w:val="26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b/>
          <w:bCs/>
          <w:spacing w:val="-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我市殡葬改革工作于2017年1月1日才开始启动，各项相关工作正在完善改进中。项目实施来，倡导丧事简办、广泛宣传、革除丧葬陋习，殡葬回归公益，推广文明祭司、保障民生、推行惠民政策、加强火化区巡查，提升火化率。完善管理制度、建立便民服务窗口，强化配合，殡葬执法形成活力、加强整治、规范丧事规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评价工作组经过各项指标的认真评价和综合评审，综合得分100分，我所殡葬执法工作经费项目绩效自评等次为“优秀”。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spacing w:val="1"/>
          <w:sz w:val="30"/>
          <w:szCs w:val="30"/>
        </w:rPr>
      </w:pPr>
      <w:bookmarkStart w:id="0" w:name="_GoBack"/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为全面贯彻落实《殡葬管理条例》(国务院令第628号)和《湖南省实施&lt;殡葬管理条例&gt;办法》汨政办发[2017]62号,对本市行政辖区殡葬事业单位和殡葬市场进行规范管理,提供行业指导。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1、严格殡葬管理认真履行“属地管理”原则，构建市、镇、村（社区）三位一体的管控体系，重点管理占公共场所搭棚治丧何丧事扰民等行为。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spacing w:val="1"/>
          <w:sz w:val="30"/>
          <w:szCs w:val="30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动态巡查“三沿六区”范围内的乱埋乱葬坟墓、活人墓和豪华墓、大墓。依法处置未经批准擅自兴建墓地、骨灰安放设施以及私自买卖或变相买卖土地建造坟墓（骨灰安放设施）、销售坟墓（骨灰格位）的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殡葬执法工作经费资金使用率指标值为100%，实际完成100%，完成率100%。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pStyle w:val="2"/>
        <w:numPr>
          <w:ilvl w:val="0"/>
          <w:numId w:val="0"/>
        </w:numPr>
        <w:spacing w:before="220" w:line="360" w:lineRule="auto"/>
        <w:ind w:leftChars="200"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此项政策的实施，通过劝导改土葬为火化，提升了火化率。确保火化区无土葬行为。全面推进丧事简办礼俗改造，规范丧事办理规模。大力推进殡葬设施和殡葬服务的公益性改造进程，强化殡仪公益性、减轻人民群众治丧成本，引导集中殡仪馆治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numPr>
          <w:ilvl w:val="0"/>
          <w:numId w:val="0"/>
        </w:numPr>
        <w:spacing w:before="220" w:line="360" w:lineRule="auto"/>
        <w:ind w:leftChars="200"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立好标杆，并组织支部成员学习贯彻党在新时期的各项方针、政策。在工作中，多深入基层，走村入户宣讲殡葬改革政策，把群众利益工作放在第一位，着力解决群众所关心的热点、难点问题。鼓励支部成员创新工作方式，掌握当前殡葬改革的形势发展，对出现的一些新事物多调查、多研究、多思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pStyle w:val="2"/>
        <w:numPr>
          <w:ilvl w:val="0"/>
          <w:numId w:val="0"/>
        </w:numPr>
        <w:spacing w:before="220" w:line="360" w:lineRule="auto"/>
        <w:ind w:leftChars="200"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1、明确职责、强化措施。加强殡葬管理工作，完善我市殡葬基础设施体系，全面落实惠民政策，促进殡葬管理及服务与殡改协调并进。</w:t>
      </w:r>
    </w:p>
    <w:p>
      <w:pPr>
        <w:pStyle w:val="2"/>
        <w:numPr>
          <w:ilvl w:val="0"/>
          <w:numId w:val="0"/>
        </w:numPr>
        <w:spacing w:before="220" w:line="360" w:lineRule="auto"/>
        <w:ind w:leftChars="200"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2、加强火化区范围巡查</w:t>
      </w:r>
    </w:p>
    <w:p>
      <w:pPr>
        <w:pStyle w:val="2"/>
        <w:numPr>
          <w:ilvl w:val="0"/>
          <w:numId w:val="0"/>
        </w:numPr>
        <w:spacing w:before="220" w:line="360" w:lineRule="auto"/>
        <w:ind w:leftChars="200"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3、加强公墓管理，有效提升农村公益性公墓高质安葬服务。确保公墓不对外承包、转让。</w:t>
      </w:r>
    </w:p>
    <w:p>
      <w:pPr>
        <w:pStyle w:val="2"/>
        <w:numPr>
          <w:ilvl w:val="0"/>
          <w:numId w:val="0"/>
        </w:numPr>
        <w:spacing w:before="220" w:line="360" w:lineRule="auto"/>
        <w:ind w:leftChars="200"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4、拓展殡仪馆市场业务，提升入馆治丧率，做好服务相关工作。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p>
      <w:pPr>
        <w:spacing w:before="210" w:line="360" w:lineRule="auto"/>
        <w:ind w:left="534"/>
        <w:rPr>
          <w:rFonts w:ascii="仿宋" w:hAnsi="仿宋" w:eastAsia="仿宋" w:cs="仿宋"/>
          <w:spacing w:val="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81" w:firstLineChars="100"/>
        <w:textAlignment w:val="baseline"/>
        <w:outlineLvl w:val="0"/>
        <w:rPr>
          <w:rFonts w:hint="default" w:ascii="黑体" w:hAnsi="黑体" w:eastAsia="黑体" w:cs="黑体"/>
          <w:b/>
          <w:bCs/>
          <w:spacing w:val="-15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81" w:firstLineChars="1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sectPr>
      <w:footerReference r:id="rId12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B9638"/>
    <w:multiLevelType w:val="singleLevel"/>
    <w:tmpl w:val="1A5B96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324FAE"/>
    <w:multiLevelType w:val="singleLevel"/>
    <w:tmpl w:val="6A324F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F851DF"/>
    <w:multiLevelType w:val="singleLevel"/>
    <w:tmpl w:val="7DF851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dmZTc1OWExYmJkZThiNWVjMjBlZjg1ZThlNDVlODUifQ=="/>
  </w:docVars>
  <w:rsids>
    <w:rsidRoot w:val="00000000"/>
    <w:rsid w:val="00150EAD"/>
    <w:rsid w:val="006B6D1F"/>
    <w:rsid w:val="006E6810"/>
    <w:rsid w:val="00EF7950"/>
    <w:rsid w:val="00F202AF"/>
    <w:rsid w:val="01176EA7"/>
    <w:rsid w:val="0187402D"/>
    <w:rsid w:val="018A1427"/>
    <w:rsid w:val="01AF3811"/>
    <w:rsid w:val="01F64D0F"/>
    <w:rsid w:val="028265A2"/>
    <w:rsid w:val="02900CBF"/>
    <w:rsid w:val="02A36C44"/>
    <w:rsid w:val="03004097"/>
    <w:rsid w:val="03483413"/>
    <w:rsid w:val="034877EC"/>
    <w:rsid w:val="0361265C"/>
    <w:rsid w:val="03795BF7"/>
    <w:rsid w:val="03885E3A"/>
    <w:rsid w:val="03DA0D30"/>
    <w:rsid w:val="041D5576"/>
    <w:rsid w:val="04545D1C"/>
    <w:rsid w:val="04650E5C"/>
    <w:rsid w:val="047B14FB"/>
    <w:rsid w:val="04B45D3F"/>
    <w:rsid w:val="04D255BF"/>
    <w:rsid w:val="04D31337"/>
    <w:rsid w:val="051C2CDE"/>
    <w:rsid w:val="052E642A"/>
    <w:rsid w:val="054162A1"/>
    <w:rsid w:val="054B5371"/>
    <w:rsid w:val="05634469"/>
    <w:rsid w:val="058014BF"/>
    <w:rsid w:val="05946D18"/>
    <w:rsid w:val="060317A8"/>
    <w:rsid w:val="06AC0092"/>
    <w:rsid w:val="06D7510F"/>
    <w:rsid w:val="070D112C"/>
    <w:rsid w:val="07373DFF"/>
    <w:rsid w:val="076D5EE2"/>
    <w:rsid w:val="080041F1"/>
    <w:rsid w:val="08326375"/>
    <w:rsid w:val="086E756B"/>
    <w:rsid w:val="089B645C"/>
    <w:rsid w:val="08AA23AF"/>
    <w:rsid w:val="08C96CD9"/>
    <w:rsid w:val="08CE609D"/>
    <w:rsid w:val="096E162E"/>
    <w:rsid w:val="0A00497C"/>
    <w:rsid w:val="0A164F15"/>
    <w:rsid w:val="0A1B7A08"/>
    <w:rsid w:val="0A522CFE"/>
    <w:rsid w:val="0A747118"/>
    <w:rsid w:val="0AB96545"/>
    <w:rsid w:val="0ACF37E5"/>
    <w:rsid w:val="0ADA341F"/>
    <w:rsid w:val="0B1C3308"/>
    <w:rsid w:val="0B400BC6"/>
    <w:rsid w:val="0B462863"/>
    <w:rsid w:val="0B84338B"/>
    <w:rsid w:val="0B8C21F5"/>
    <w:rsid w:val="0BC1638D"/>
    <w:rsid w:val="0BCA5242"/>
    <w:rsid w:val="0C197F77"/>
    <w:rsid w:val="0C1C35C4"/>
    <w:rsid w:val="0C476893"/>
    <w:rsid w:val="0C6F03AE"/>
    <w:rsid w:val="0C7C7A78"/>
    <w:rsid w:val="0C7D135A"/>
    <w:rsid w:val="0D097FEC"/>
    <w:rsid w:val="0D0B7162"/>
    <w:rsid w:val="0D197B03"/>
    <w:rsid w:val="0D2F0621"/>
    <w:rsid w:val="0D3F2BA3"/>
    <w:rsid w:val="0D3F3A0E"/>
    <w:rsid w:val="0D67290A"/>
    <w:rsid w:val="0D88035E"/>
    <w:rsid w:val="0DEE0F90"/>
    <w:rsid w:val="0DFE7425"/>
    <w:rsid w:val="0E4017EB"/>
    <w:rsid w:val="0E68228D"/>
    <w:rsid w:val="0E6A1E4A"/>
    <w:rsid w:val="0E772E47"/>
    <w:rsid w:val="0ED65CAC"/>
    <w:rsid w:val="0EEA6547"/>
    <w:rsid w:val="0EED27D6"/>
    <w:rsid w:val="0FA27520"/>
    <w:rsid w:val="0FEB39D9"/>
    <w:rsid w:val="10021B5E"/>
    <w:rsid w:val="101A2510"/>
    <w:rsid w:val="10666809"/>
    <w:rsid w:val="10835FB7"/>
    <w:rsid w:val="10A02A15"/>
    <w:rsid w:val="10A5627E"/>
    <w:rsid w:val="10B07B7F"/>
    <w:rsid w:val="10DE709A"/>
    <w:rsid w:val="110F1949"/>
    <w:rsid w:val="11755C50"/>
    <w:rsid w:val="11C12505"/>
    <w:rsid w:val="11D92218"/>
    <w:rsid w:val="11F03528"/>
    <w:rsid w:val="12303925"/>
    <w:rsid w:val="123F1DBA"/>
    <w:rsid w:val="128A74D9"/>
    <w:rsid w:val="12D1335A"/>
    <w:rsid w:val="12DB7D35"/>
    <w:rsid w:val="130059ED"/>
    <w:rsid w:val="137E6912"/>
    <w:rsid w:val="138024E6"/>
    <w:rsid w:val="139D323C"/>
    <w:rsid w:val="14045972"/>
    <w:rsid w:val="146975C2"/>
    <w:rsid w:val="14787805"/>
    <w:rsid w:val="147F6DE6"/>
    <w:rsid w:val="148F7029"/>
    <w:rsid w:val="14991C55"/>
    <w:rsid w:val="14E135FC"/>
    <w:rsid w:val="14F25809"/>
    <w:rsid w:val="150A3BD9"/>
    <w:rsid w:val="15276E52"/>
    <w:rsid w:val="155669BC"/>
    <w:rsid w:val="15AF7257"/>
    <w:rsid w:val="15BD1974"/>
    <w:rsid w:val="15F35395"/>
    <w:rsid w:val="160B6B83"/>
    <w:rsid w:val="162E2871"/>
    <w:rsid w:val="1666025D"/>
    <w:rsid w:val="166718DF"/>
    <w:rsid w:val="16677B31"/>
    <w:rsid w:val="175400B6"/>
    <w:rsid w:val="17555BDC"/>
    <w:rsid w:val="17650515"/>
    <w:rsid w:val="17A0154D"/>
    <w:rsid w:val="17B2302E"/>
    <w:rsid w:val="17B5012D"/>
    <w:rsid w:val="17CC0594"/>
    <w:rsid w:val="180715CC"/>
    <w:rsid w:val="182201B4"/>
    <w:rsid w:val="186C7681"/>
    <w:rsid w:val="18A62B93"/>
    <w:rsid w:val="19120228"/>
    <w:rsid w:val="19D32FBC"/>
    <w:rsid w:val="19EC0A79"/>
    <w:rsid w:val="19F06BC2"/>
    <w:rsid w:val="1A231FC1"/>
    <w:rsid w:val="1A2975D8"/>
    <w:rsid w:val="1A361CF4"/>
    <w:rsid w:val="1A3D7527"/>
    <w:rsid w:val="1AE45BF4"/>
    <w:rsid w:val="1B040045"/>
    <w:rsid w:val="1B041DF3"/>
    <w:rsid w:val="1B495A57"/>
    <w:rsid w:val="1B4D19EC"/>
    <w:rsid w:val="1B974A15"/>
    <w:rsid w:val="1BD01CD5"/>
    <w:rsid w:val="1BD45C69"/>
    <w:rsid w:val="1C1722F6"/>
    <w:rsid w:val="1C2775DA"/>
    <w:rsid w:val="1C2F0986"/>
    <w:rsid w:val="1C5670DA"/>
    <w:rsid w:val="1C8256C5"/>
    <w:rsid w:val="1C874A89"/>
    <w:rsid w:val="1CA078F9"/>
    <w:rsid w:val="1CCC6940"/>
    <w:rsid w:val="1CE123EB"/>
    <w:rsid w:val="1D214EDE"/>
    <w:rsid w:val="1D9C6CB1"/>
    <w:rsid w:val="1E334EC9"/>
    <w:rsid w:val="1E6A4395"/>
    <w:rsid w:val="1E6E5F01"/>
    <w:rsid w:val="1E734451"/>
    <w:rsid w:val="1EB458DE"/>
    <w:rsid w:val="1EE461C3"/>
    <w:rsid w:val="1F0625DD"/>
    <w:rsid w:val="1F262338"/>
    <w:rsid w:val="1F901EA7"/>
    <w:rsid w:val="1FBE6A14"/>
    <w:rsid w:val="20216FA3"/>
    <w:rsid w:val="20580C17"/>
    <w:rsid w:val="20C52024"/>
    <w:rsid w:val="211D3C0E"/>
    <w:rsid w:val="217C26E3"/>
    <w:rsid w:val="21F11323"/>
    <w:rsid w:val="22507C8B"/>
    <w:rsid w:val="22864B1C"/>
    <w:rsid w:val="22A75E85"/>
    <w:rsid w:val="236773C3"/>
    <w:rsid w:val="23696C97"/>
    <w:rsid w:val="238C6E29"/>
    <w:rsid w:val="239301B8"/>
    <w:rsid w:val="24172B97"/>
    <w:rsid w:val="243279D1"/>
    <w:rsid w:val="248144B4"/>
    <w:rsid w:val="24C21DD2"/>
    <w:rsid w:val="25557A3D"/>
    <w:rsid w:val="255A71DF"/>
    <w:rsid w:val="256C0CC0"/>
    <w:rsid w:val="25822292"/>
    <w:rsid w:val="264D6247"/>
    <w:rsid w:val="26E33204"/>
    <w:rsid w:val="26EA5ED7"/>
    <w:rsid w:val="27223D2C"/>
    <w:rsid w:val="272D447F"/>
    <w:rsid w:val="27363334"/>
    <w:rsid w:val="27510FA2"/>
    <w:rsid w:val="27893DAB"/>
    <w:rsid w:val="27A93B82"/>
    <w:rsid w:val="27AC35F6"/>
    <w:rsid w:val="283A6E54"/>
    <w:rsid w:val="28546167"/>
    <w:rsid w:val="286D7229"/>
    <w:rsid w:val="28754330"/>
    <w:rsid w:val="28AC1387"/>
    <w:rsid w:val="28B210E0"/>
    <w:rsid w:val="28F11C08"/>
    <w:rsid w:val="28FD5E17"/>
    <w:rsid w:val="29454EFF"/>
    <w:rsid w:val="29567CBD"/>
    <w:rsid w:val="29CA2459"/>
    <w:rsid w:val="2A3A138D"/>
    <w:rsid w:val="2A467D32"/>
    <w:rsid w:val="2A6E0388"/>
    <w:rsid w:val="2AE00186"/>
    <w:rsid w:val="2B004385"/>
    <w:rsid w:val="2B084FE7"/>
    <w:rsid w:val="2B186EC3"/>
    <w:rsid w:val="2B487ADA"/>
    <w:rsid w:val="2B6D12EE"/>
    <w:rsid w:val="2B795EE5"/>
    <w:rsid w:val="2B990335"/>
    <w:rsid w:val="2BE76056"/>
    <w:rsid w:val="2CA84CD4"/>
    <w:rsid w:val="2CCB6C14"/>
    <w:rsid w:val="2CEA709A"/>
    <w:rsid w:val="2CF241A1"/>
    <w:rsid w:val="2DFA155F"/>
    <w:rsid w:val="2E41718E"/>
    <w:rsid w:val="2E6966E5"/>
    <w:rsid w:val="2E975000"/>
    <w:rsid w:val="2EE8585B"/>
    <w:rsid w:val="2EFE6E2D"/>
    <w:rsid w:val="2F1228D8"/>
    <w:rsid w:val="2FC736C3"/>
    <w:rsid w:val="304545E8"/>
    <w:rsid w:val="308216BE"/>
    <w:rsid w:val="30DF2C8E"/>
    <w:rsid w:val="310F3573"/>
    <w:rsid w:val="311566B0"/>
    <w:rsid w:val="31C83722"/>
    <w:rsid w:val="325112E4"/>
    <w:rsid w:val="325B00F2"/>
    <w:rsid w:val="325B4F5E"/>
    <w:rsid w:val="325F4087"/>
    <w:rsid w:val="326C0551"/>
    <w:rsid w:val="32770553"/>
    <w:rsid w:val="329A44C1"/>
    <w:rsid w:val="32A4367F"/>
    <w:rsid w:val="33152997"/>
    <w:rsid w:val="332E3A59"/>
    <w:rsid w:val="333A41AC"/>
    <w:rsid w:val="33A93AAA"/>
    <w:rsid w:val="33F56325"/>
    <w:rsid w:val="346C2A8B"/>
    <w:rsid w:val="349124F1"/>
    <w:rsid w:val="34D20270"/>
    <w:rsid w:val="34D670AE"/>
    <w:rsid w:val="34FE1149"/>
    <w:rsid w:val="35700359"/>
    <w:rsid w:val="359C114E"/>
    <w:rsid w:val="35B2271F"/>
    <w:rsid w:val="35C10BB4"/>
    <w:rsid w:val="35E341AA"/>
    <w:rsid w:val="364D2448"/>
    <w:rsid w:val="36BB3856"/>
    <w:rsid w:val="370F4C47"/>
    <w:rsid w:val="37667C65"/>
    <w:rsid w:val="37856E75"/>
    <w:rsid w:val="37991DE9"/>
    <w:rsid w:val="38082ACA"/>
    <w:rsid w:val="38652B44"/>
    <w:rsid w:val="387E0FDF"/>
    <w:rsid w:val="388F0AF6"/>
    <w:rsid w:val="38A65E3F"/>
    <w:rsid w:val="3904190B"/>
    <w:rsid w:val="394418E0"/>
    <w:rsid w:val="39825E89"/>
    <w:rsid w:val="39B0341A"/>
    <w:rsid w:val="39F50E2C"/>
    <w:rsid w:val="3A23599A"/>
    <w:rsid w:val="3A257964"/>
    <w:rsid w:val="3A550786"/>
    <w:rsid w:val="3B581673"/>
    <w:rsid w:val="3B673FAC"/>
    <w:rsid w:val="3B6B3A9C"/>
    <w:rsid w:val="3B7A130F"/>
    <w:rsid w:val="3B7C7A57"/>
    <w:rsid w:val="3BB014AF"/>
    <w:rsid w:val="3BB84807"/>
    <w:rsid w:val="3BC431AC"/>
    <w:rsid w:val="3C333E8E"/>
    <w:rsid w:val="3C3A0AFA"/>
    <w:rsid w:val="3C963C48"/>
    <w:rsid w:val="3CB700CE"/>
    <w:rsid w:val="3CE4098F"/>
    <w:rsid w:val="3D4C16AB"/>
    <w:rsid w:val="3DB66B25"/>
    <w:rsid w:val="3E10092B"/>
    <w:rsid w:val="3E3A1504"/>
    <w:rsid w:val="3E5527E2"/>
    <w:rsid w:val="3E8D3D29"/>
    <w:rsid w:val="3EDE6333"/>
    <w:rsid w:val="3F2709B2"/>
    <w:rsid w:val="40063D93"/>
    <w:rsid w:val="40095632"/>
    <w:rsid w:val="40322DDA"/>
    <w:rsid w:val="40580367"/>
    <w:rsid w:val="406211FE"/>
    <w:rsid w:val="408E3D89"/>
    <w:rsid w:val="40B90E06"/>
    <w:rsid w:val="40DA0D7C"/>
    <w:rsid w:val="41032081"/>
    <w:rsid w:val="41055DF9"/>
    <w:rsid w:val="412169AB"/>
    <w:rsid w:val="416D1BF0"/>
    <w:rsid w:val="418807D8"/>
    <w:rsid w:val="41BF069E"/>
    <w:rsid w:val="41E16E9A"/>
    <w:rsid w:val="41F61BE6"/>
    <w:rsid w:val="42220C2D"/>
    <w:rsid w:val="42D77C69"/>
    <w:rsid w:val="42D9578F"/>
    <w:rsid w:val="42E859D2"/>
    <w:rsid w:val="43277CA4"/>
    <w:rsid w:val="43283308"/>
    <w:rsid w:val="438D657A"/>
    <w:rsid w:val="44354C47"/>
    <w:rsid w:val="44F3065E"/>
    <w:rsid w:val="45181E73"/>
    <w:rsid w:val="453A628D"/>
    <w:rsid w:val="45F4468E"/>
    <w:rsid w:val="4609638B"/>
    <w:rsid w:val="465F3CD1"/>
    <w:rsid w:val="469E06AA"/>
    <w:rsid w:val="46E841F3"/>
    <w:rsid w:val="46F968A0"/>
    <w:rsid w:val="473D3E13"/>
    <w:rsid w:val="477A6E15"/>
    <w:rsid w:val="47B440D5"/>
    <w:rsid w:val="47F24BFD"/>
    <w:rsid w:val="48147269"/>
    <w:rsid w:val="487231D0"/>
    <w:rsid w:val="48CC2994"/>
    <w:rsid w:val="48DA7B6B"/>
    <w:rsid w:val="48E22EC4"/>
    <w:rsid w:val="491312CF"/>
    <w:rsid w:val="49A14B2D"/>
    <w:rsid w:val="49AB1942"/>
    <w:rsid w:val="49E67C76"/>
    <w:rsid w:val="4AA56E40"/>
    <w:rsid w:val="4AB443EC"/>
    <w:rsid w:val="4AFA44F5"/>
    <w:rsid w:val="4B0215FB"/>
    <w:rsid w:val="4C742085"/>
    <w:rsid w:val="4C867C90"/>
    <w:rsid w:val="4C8A7AFA"/>
    <w:rsid w:val="4CBB3E71"/>
    <w:rsid w:val="4CC76658"/>
    <w:rsid w:val="4CF907DC"/>
    <w:rsid w:val="4D2A5B10"/>
    <w:rsid w:val="4D9D385D"/>
    <w:rsid w:val="4DA30E74"/>
    <w:rsid w:val="4EAF3848"/>
    <w:rsid w:val="4EC92B5C"/>
    <w:rsid w:val="4EE47996"/>
    <w:rsid w:val="4F8B6063"/>
    <w:rsid w:val="4FA964E9"/>
    <w:rsid w:val="4FEC63D6"/>
    <w:rsid w:val="4FFA6D45"/>
    <w:rsid w:val="502B5150"/>
    <w:rsid w:val="504F7091"/>
    <w:rsid w:val="5060304C"/>
    <w:rsid w:val="50B11AF9"/>
    <w:rsid w:val="515A0A1B"/>
    <w:rsid w:val="515D758B"/>
    <w:rsid w:val="517843C5"/>
    <w:rsid w:val="521A1920"/>
    <w:rsid w:val="5253273C"/>
    <w:rsid w:val="52F932E4"/>
    <w:rsid w:val="52FA3F96"/>
    <w:rsid w:val="5334431C"/>
    <w:rsid w:val="539F20DD"/>
    <w:rsid w:val="53B67427"/>
    <w:rsid w:val="53C75190"/>
    <w:rsid w:val="53DF7ACC"/>
    <w:rsid w:val="540463E4"/>
    <w:rsid w:val="54065CB8"/>
    <w:rsid w:val="541F321E"/>
    <w:rsid w:val="543F741C"/>
    <w:rsid w:val="54496CF1"/>
    <w:rsid w:val="54B971CF"/>
    <w:rsid w:val="55850F17"/>
    <w:rsid w:val="55855303"/>
    <w:rsid w:val="561B2108"/>
    <w:rsid w:val="56332FB1"/>
    <w:rsid w:val="5641747C"/>
    <w:rsid w:val="566A5209"/>
    <w:rsid w:val="566D2D0F"/>
    <w:rsid w:val="57040EA2"/>
    <w:rsid w:val="57120E18"/>
    <w:rsid w:val="57AE6D93"/>
    <w:rsid w:val="57FF139C"/>
    <w:rsid w:val="58136BF6"/>
    <w:rsid w:val="58733B38"/>
    <w:rsid w:val="58FF717A"/>
    <w:rsid w:val="591F26ED"/>
    <w:rsid w:val="594A0C91"/>
    <w:rsid w:val="597638E0"/>
    <w:rsid w:val="59EC06C3"/>
    <w:rsid w:val="5A952A7B"/>
    <w:rsid w:val="5B311173"/>
    <w:rsid w:val="5C02145B"/>
    <w:rsid w:val="5CAB1AF3"/>
    <w:rsid w:val="5CB63FF4"/>
    <w:rsid w:val="5CC20BEA"/>
    <w:rsid w:val="5CCE758F"/>
    <w:rsid w:val="5DBB3FB7"/>
    <w:rsid w:val="5E7B5450"/>
    <w:rsid w:val="5E8048B9"/>
    <w:rsid w:val="5EAF519E"/>
    <w:rsid w:val="5EBC30A5"/>
    <w:rsid w:val="5ED15115"/>
    <w:rsid w:val="5EDB41E5"/>
    <w:rsid w:val="5EF157B7"/>
    <w:rsid w:val="5F335DCF"/>
    <w:rsid w:val="5F4D6E91"/>
    <w:rsid w:val="5FB623A7"/>
    <w:rsid w:val="5FB707AE"/>
    <w:rsid w:val="5FDA624B"/>
    <w:rsid w:val="604D0F20"/>
    <w:rsid w:val="607B5C80"/>
    <w:rsid w:val="60996106"/>
    <w:rsid w:val="61D92C5E"/>
    <w:rsid w:val="626764BC"/>
    <w:rsid w:val="62C41857"/>
    <w:rsid w:val="62CF7BBD"/>
    <w:rsid w:val="62D17287"/>
    <w:rsid w:val="62D17DD9"/>
    <w:rsid w:val="62E0626E"/>
    <w:rsid w:val="63100901"/>
    <w:rsid w:val="637D3ABD"/>
    <w:rsid w:val="63E1229E"/>
    <w:rsid w:val="646A5DEF"/>
    <w:rsid w:val="64970BAF"/>
    <w:rsid w:val="64D92F75"/>
    <w:rsid w:val="64F8164D"/>
    <w:rsid w:val="651B533C"/>
    <w:rsid w:val="65510D5D"/>
    <w:rsid w:val="657C227E"/>
    <w:rsid w:val="65864EAB"/>
    <w:rsid w:val="66067D9A"/>
    <w:rsid w:val="667733BA"/>
    <w:rsid w:val="66A01F9C"/>
    <w:rsid w:val="66DA7137"/>
    <w:rsid w:val="66F61BBC"/>
    <w:rsid w:val="66F708CC"/>
    <w:rsid w:val="6739419F"/>
    <w:rsid w:val="675863D3"/>
    <w:rsid w:val="67E81E4D"/>
    <w:rsid w:val="6861575B"/>
    <w:rsid w:val="686B482C"/>
    <w:rsid w:val="689C6793"/>
    <w:rsid w:val="68A948AD"/>
    <w:rsid w:val="69196036"/>
    <w:rsid w:val="695B21AB"/>
    <w:rsid w:val="69765236"/>
    <w:rsid w:val="69931944"/>
    <w:rsid w:val="6A1872F5"/>
    <w:rsid w:val="6A7000FF"/>
    <w:rsid w:val="6A892D47"/>
    <w:rsid w:val="6A9C2A7B"/>
    <w:rsid w:val="6BC404DB"/>
    <w:rsid w:val="6C33740F"/>
    <w:rsid w:val="6C5A2BED"/>
    <w:rsid w:val="6C726189"/>
    <w:rsid w:val="6CAD0F6F"/>
    <w:rsid w:val="6D156B14"/>
    <w:rsid w:val="6D714693"/>
    <w:rsid w:val="6E05302D"/>
    <w:rsid w:val="6E11146A"/>
    <w:rsid w:val="6E146DCC"/>
    <w:rsid w:val="6E3851B0"/>
    <w:rsid w:val="6E3D27C7"/>
    <w:rsid w:val="6E427DDD"/>
    <w:rsid w:val="6EBF142E"/>
    <w:rsid w:val="6EF13D2B"/>
    <w:rsid w:val="6F0532E4"/>
    <w:rsid w:val="6F17200B"/>
    <w:rsid w:val="6F457B85"/>
    <w:rsid w:val="6F800BBD"/>
    <w:rsid w:val="6F9208F0"/>
    <w:rsid w:val="6FB62831"/>
    <w:rsid w:val="705C33D8"/>
    <w:rsid w:val="70D54F38"/>
    <w:rsid w:val="711E68DF"/>
    <w:rsid w:val="712E5390"/>
    <w:rsid w:val="71AF5789"/>
    <w:rsid w:val="71C31235"/>
    <w:rsid w:val="71DB20DB"/>
    <w:rsid w:val="724A54B2"/>
    <w:rsid w:val="725A3947"/>
    <w:rsid w:val="729D1A86"/>
    <w:rsid w:val="72A93F87"/>
    <w:rsid w:val="72B001F1"/>
    <w:rsid w:val="72C6616E"/>
    <w:rsid w:val="730D09BA"/>
    <w:rsid w:val="731F25ED"/>
    <w:rsid w:val="73357F10"/>
    <w:rsid w:val="736D1458"/>
    <w:rsid w:val="73CD2E42"/>
    <w:rsid w:val="73F531FC"/>
    <w:rsid w:val="74070859"/>
    <w:rsid w:val="742A10F7"/>
    <w:rsid w:val="745D0B7C"/>
    <w:rsid w:val="75AC563B"/>
    <w:rsid w:val="75DF4163"/>
    <w:rsid w:val="7630676D"/>
    <w:rsid w:val="76515061"/>
    <w:rsid w:val="76740D50"/>
    <w:rsid w:val="76AA4DD9"/>
    <w:rsid w:val="77212C85"/>
    <w:rsid w:val="7755292F"/>
    <w:rsid w:val="77D47CF8"/>
    <w:rsid w:val="786A4A8D"/>
    <w:rsid w:val="790C34C1"/>
    <w:rsid w:val="79204546"/>
    <w:rsid w:val="793F6DDD"/>
    <w:rsid w:val="79425135"/>
    <w:rsid w:val="797846B3"/>
    <w:rsid w:val="798C5E93"/>
    <w:rsid w:val="79982FA7"/>
    <w:rsid w:val="79DE4E5E"/>
    <w:rsid w:val="7A0D1DA1"/>
    <w:rsid w:val="7A3E3B4E"/>
    <w:rsid w:val="7B845591"/>
    <w:rsid w:val="7B950D17"/>
    <w:rsid w:val="7BA07EF1"/>
    <w:rsid w:val="7BA45892"/>
    <w:rsid w:val="7BD06A28"/>
    <w:rsid w:val="7BDC53CD"/>
    <w:rsid w:val="7C137A39"/>
    <w:rsid w:val="7C396292"/>
    <w:rsid w:val="7C550D7F"/>
    <w:rsid w:val="7CA0464C"/>
    <w:rsid w:val="7D747887"/>
    <w:rsid w:val="7D847ACA"/>
    <w:rsid w:val="7DB639FC"/>
    <w:rsid w:val="7DBB1012"/>
    <w:rsid w:val="7DD241C6"/>
    <w:rsid w:val="7DD25F7D"/>
    <w:rsid w:val="7DFF35F5"/>
    <w:rsid w:val="7E835FD4"/>
    <w:rsid w:val="7ED67756"/>
    <w:rsid w:val="7EF70770"/>
    <w:rsid w:val="7F1629A4"/>
    <w:rsid w:val="7F2D5F40"/>
    <w:rsid w:val="7F3C6183"/>
    <w:rsid w:val="7F475253"/>
    <w:rsid w:val="7FF13411"/>
    <w:rsid w:val="7FFF78DC"/>
    <w:rsid w:val="EEFA80E2"/>
    <w:rsid w:val="F16C5D12"/>
    <w:rsid w:val="F6DFF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4863</Words>
  <Characters>5297</Characters>
  <TotalTime>7</TotalTime>
  <ScaleCrop>false</ScaleCrop>
  <LinksUpToDate>false</LinksUpToDate>
  <CharactersWithSpaces>5396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2024-04-21T05:25:00Z</dcterms:created>
  <dc:creator>Administrator</dc:creator>
  <cp:lastModifiedBy>kylin</cp:lastModifiedBy>
  <cp:lastPrinted>2024-05-22T22:05:00Z</cp:lastPrinted>
  <dcterms:modified xsi:type="dcterms:W3CDTF">2024-07-25T17:47:27Z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2052-11.8.2.10505</vt:lpwstr>
  </property>
  <property fmtid="{D5CDD505-2E9C-101B-9397-08002B2CF9AE}" pid="6" name="ICV">
    <vt:lpwstr>A1E9AC54BF58440288AD196632C2A254_12</vt:lpwstr>
  </property>
</Properties>
</file>