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4F9A9"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 w14:paraId="4FD06573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 w14:paraId="5EFDC095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 w14:paraId="0DEDA5D4"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14:paraId="0F99F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5997E73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6561653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 w14:paraId="620B89A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年实际在职人数</w:t>
            </w:r>
          </w:p>
        </w:tc>
        <w:tc>
          <w:tcPr>
            <w:tcW w:w="1983" w:type="dxa"/>
            <w:gridSpan w:val="2"/>
            <w:vAlign w:val="center"/>
          </w:tcPr>
          <w:p w14:paraId="256D162A">
            <w:pPr>
              <w:spacing w:line="240" w:lineRule="auto"/>
              <w:ind w:firstLine="630" w:firstLineChars="30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 w14:paraId="6A507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65438EA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056B26D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</w:p>
        </w:tc>
        <w:tc>
          <w:tcPr>
            <w:tcW w:w="2039" w:type="dxa"/>
            <w:gridSpan w:val="2"/>
            <w:vAlign w:val="center"/>
          </w:tcPr>
          <w:p w14:paraId="1D47B169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</w:p>
        </w:tc>
        <w:tc>
          <w:tcPr>
            <w:tcW w:w="1983" w:type="dxa"/>
            <w:gridSpan w:val="2"/>
            <w:vAlign w:val="center"/>
          </w:tcPr>
          <w:p w14:paraId="06F2846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</w:tr>
      <w:tr w14:paraId="1D5EC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40954C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3559BBE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14:paraId="5DBAAEE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14:paraId="284567B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 w14:paraId="48788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7A428815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 w14:paraId="1C1EF02E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D6514E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DFA648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5A2B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21D84B4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 w14:paraId="2BB3E60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474BB6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1BD749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48324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 w14:paraId="71C1E1F6"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 w14:paraId="31BDC46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9420B7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A16158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08ED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4FE9912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 w14:paraId="6581D34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D0A1ED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A74074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2935C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3F0FEFE6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 w14:paraId="6F82C84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02D38B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229920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C60F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 w14:paraId="6A57BD3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 w14:paraId="23AA2EC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672289A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985B41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F26E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C282A34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 w14:paraId="6B7C6F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56A401C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E496EB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C096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0229F187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 w14:paraId="5C6C607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42DDA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2E8DC00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50DE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4985BAE9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 w14:paraId="7757DF5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31C696E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1F7D72B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F51B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CFA585F"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 w14:paraId="07481D13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482AEA1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8F75CD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D19413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41783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86270B2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 w14:paraId="4A5B86C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3.60</w:t>
            </w:r>
          </w:p>
        </w:tc>
        <w:tc>
          <w:tcPr>
            <w:tcW w:w="2039" w:type="dxa"/>
            <w:gridSpan w:val="2"/>
            <w:vAlign w:val="center"/>
          </w:tcPr>
          <w:p w14:paraId="050E075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3.60</w:t>
            </w:r>
          </w:p>
        </w:tc>
        <w:tc>
          <w:tcPr>
            <w:tcW w:w="1983" w:type="dxa"/>
            <w:gridSpan w:val="2"/>
            <w:vAlign w:val="center"/>
          </w:tcPr>
          <w:p w14:paraId="7357305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B798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EDB8F8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 w14:paraId="2C631A9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BB02F1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87A354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4479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 w14:paraId="3BD75D1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 w14:paraId="7BF1871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31E21FE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FD7453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1174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018DD348"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 w14:paraId="228A6C5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67174B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50E4F9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0B5B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E69535A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 w14:paraId="0BB04A1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8AD180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363E71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28D23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562329EF"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 w14:paraId="56E7EB7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50A3B14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A7B693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6D746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0FEC3B7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 w14:paraId="26217C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 w14:paraId="7155FA6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14:paraId="3B0EE47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 w14:paraId="3EA7B1E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 w14:paraId="47DFB30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 w14:paraId="1EF27F8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 w14:paraId="59CF22D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 w14:paraId="525C93D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 w14:paraId="4C1A087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 w14:paraId="57386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7F2CD01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 w14:paraId="6AAE10E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vAlign w:val="center"/>
          </w:tcPr>
          <w:p w14:paraId="2016690B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0" w:type="dxa"/>
            <w:vAlign w:val="center"/>
          </w:tcPr>
          <w:p w14:paraId="4D734BF4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Align w:val="center"/>
          </w:tcPr>
          <w:p w14:paraId="5567D620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9" w:type="dxa"/>
            <w:vAlign w:val="center"/>
          </w:tcPr>
          <w:p w14:paraId="31CE4E4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4" w:type="dxa"/>
            <w:vAlign w:val="center"/>
          </w:tcPr>
          <w:p w14:paraId="62FE64A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 w14:paraId="08A9A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 w14:paraId="1134AD1B"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14:paraId="60DD977F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</w:tbl>
    <w:p w14:paraId="6E22F6CC"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 w14:paraId="681A8081"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          填报日期：  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            单位负责人签字：</w:t>
      </w:r>
    </w:p>
    <w:p w14:paraId="6960A8B6"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 w14:paraId="431355F9"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 w14:paraId="1202C0FC"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 w14:paraId="1FD6A596"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2215"/>
        <w:gridCol w:w="960"/>
        <w:gridCol w:w="1100"/>
        <w:gridCol w:w="745"/>
        <w:gridCol w:w="735"/>
        <w:gridCol w:w="1052"/>
      </w:tblGrid>
      <w:tr w14:paraId="1A8EC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 w14:paraId="6FD2D1A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 w14:paraId="3DEA5CE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 w14:paraId="2318A96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汨罗市对外经济贸易总公司</w:t>
            </w:r>
          </w:p>
        </w:tc>
      </w:tr>
      <w:tr w14:paraId="24644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39F08D0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02CC017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 w14:paraId="7293ED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215" w:type="dxa"/>
            <w:vAlign w:val="center"/>
          </w:tcPr>
          <w:p w14:paraId="61B9D6C3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 w14:paraId="50FFE09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960" w:type="dxa"/>
            <w:vAlign w:val="center"/>
          </w:tcPr>
          <w:p w14:paraId="667FCA1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1A154AB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100" w:type="dxa"/>
            <w:vAlign w:val="center"/>
          </w:tcPr>
          <w:p w14:paraId="5EE1142B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5230B5E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745" w:type="dxa"/>
            <w:vAlign w:val="center"/>
          </w:tcPr>
          <w:p w14:paraId="26B9A00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735" w:type="dxa"/>
            <w:vAlign w:val="center"/>
          </w:tcPr>
          <w:p w14:paraId="09218C1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052" w:type="dxa"/>
            <w:vAlign w:val="center"/>
          </w:tcPr>
          <w:p w14:paraId="73CABA4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 w14:paraId="75AB8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730885E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0459E6DD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2215" w:type="dxa"/>
            <w:vAlign w:val="center"/>
          </w:tcPr>
          <w:p w14:paraId="40867B6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3.60</w:t>
            </w:r>
          </w:p>
        </w:tc>
        <w:tc>
          <w:tcPr>
            <w:tcW w:w="960" w:type="dxa"/>
            <w:vAlign w:val="center"/>
          </w:tcPr>
          <w:p w14:paraId="78350D2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3.60</w:t>
            </w:r>
          </w:p>
        </w:tc>
        <w:tc>
          <w:tcPr>
            <w:tcW w:w="1100" w:type="dxa"/>
            <w:vAlign w:val="center"/>
          </w:tcPr>
          <w:p w14:paraId="5FDA3D2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3.60</w:t>
            </w:r>
          </w:p>
        </w:tc>
        <w:tc>
          <w:tcPr>
            <w:tcW w:w="745" w:type="dxa"/>
            <w:vAlign w:val="center"/>
          </w:tcPr>
          <w:p w14:paraId="47D1671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735" w:type="dxa"/>
            <w:vAlign w:val="center"/>
          </w:tcPr>
          <w:p w14:paraId="0424998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052" w:type="dxa"/>
            <w:vAlign w:val="center"/>
          </w:tcPr>
          <w:p w14:paraId="4BE68CE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</w:tr>
      <w:tr w14:paraId="57352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82C8CA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2DC94066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</w:p>
        </w:tc>
        <w:tc>
          <w:tcPr>
            <w:tcW w:w="3632" w:type="dxa"/>
            <w:gridSpan w:val="4"/>
            <w:vAlign w:val="center"/>
          </w:tcPr>
          <w:p w14:paraId="02A43B29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</w:p>
        </w:tc>
      </w:tr>
      <w:tr w14:paraId="52A73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65FF622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237E9998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3.60</w:t>
            </w:r>
          </w:p>
        </w:tc>
        <w:tc>
          <w:tcPr>
            <w:tcW w:w="3632" w:type="dxa"/>
            <w:gridSpan w:val="4"/>
            <w:vAlign w:val="center"/>
          </w:tcPr>
          <w:p w14:paraId="459DAAEC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3.60</w:t>
            </w:r>
          </w:p>
        </w:tc>
      </w:tr>
      <w:tr w14:paraId="555B2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12C9CA8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1BF65C8A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</w:p>
        </w:tc>
        <w:tc>
          <w:tcPr>
            <w:tcW w:w="3632" w:type="dxa"/>
            <w:gridSpan w:val="4"/>
            <w:vAlign w:val="center"/>
          </w:tcPr>
          <w:p w14:paraId="55BECDEE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</w:tr>
      <w:tr w14:paraId="40338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E08E05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56E75749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3632" w:type="dxa"/>
            <w:gridSpan w:val="4"/>
            <w:vAlign w:val="center"/>
          </w:tcPr>
          <w:p w14:paraId="61AD26C7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3C5D0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74E2958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390B59E8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</w:p>
        </w:tc>
        <w:tc>
          <w:tcPr>
            <w:tcW w:w="3632" w:type="dxa"/>
            <w:gridSpan w:val="4"/>
            <w:vAlign w:val="center"/>
          </w:tcPr>
          <w:p w14:paraId="557F4DF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C1AC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05C0D10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5273" w:type="dxa"/>
            <w:gridSpan w:val="4"/>
            <w:vAlign w:val="center"/>
          </w:tcPr>
          <w:p w14:paraId="35AA107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3632" w:type="dxa"/>
            <w:gridSpan w:val="4"/>
            <w:vAlign w:val="center"/>
          </w:tcPr>
          <w:p w14:paraId="6CC77AB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1A590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75837B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5630C8F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维护公司的 正常运转</w:t>
            </w:r>
          </w:p>
        </w:tc>
        <w:tc>
          <w:tcPr>
            <w:tcW w:w="3632" w:type="dxa"/>
            <w:gridSpan w:val="4"/>
            <w:vAlign w:val="center"/>
          </w:tcPr>
          <w:p w14:paraId="156E0DC0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</w:tr>
      <w:tr w14:paraId="46C5C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 w14:paraId="39FD8A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50767195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 w14:paraId="07454C3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58206D1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Align w:val="center"/>
          </w:tcPr>
          <w:p w14:paraId="6608A1A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vAlign w:val="center"/>
          </w:tcPr>
          <w:p w14:paraId="6EE7F8D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2215" w:type="dxa"/>
            <w:vAlign w:val="center"/>
          </w:tcPr>
          <w:p w14:paraId="1866ACC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960" w:type="dxa"/>
            <w:vAlign w:val="center"/>
          </w:tcPr>
          <w:p w14:paraId="30FBB1D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100" w:type="dxa"/>
            <w:vAlign w:val="center"/>
          </w:tcPr>
          <w:p w14:paraId="42F791D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745" w:type="dxa"/>
            <w:vAlign w:val="center"/>
          </w:tcPr>
          <w:p w14:paraId="50332CA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735" w:type="dxa"/>
            <w:vAlign w:val="center"/>
          </w:tcPr>
          <w:p w14:paraId="772EAC6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052" w:type="dxa"/>
            <w:vAlign w:val="center"/>
          </w:tcPr>
          <w:p w14:paraId="00A1F1AA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 w14:paraId="0B522B3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 w14:paraId="6D424521"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 w14:paraId="0C58A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3201F4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2A5EB4F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72CA71E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2CA2EB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2215" w:type="dxa"/>
            <w:vAlign w:val="center"/>
          </w:tcPr>
          <w:tbl>
            <w:tblPr>
              <w:tblStyle w:val="5"/>
              <w:tblW w:w="2521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21"/>
            </w:tblGrid>
            <w:tr w14:paraId="0AFF433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2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3A8F1F5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公司运转正常</w:t>
                  </w:r>
                </w:p>
              </w:tc>
            </w:tr>
          </w:tbl>
          <w:p w14:paraId="785EE4B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2A37482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100" w:type="dxa"/>
            <w:vAlign w:val="center"/>
          </w:tcPr>
          <w:p w14:paraId="708D788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745" w:type="dxa"/>
            <w:vAlign w:val="center"/>
          </w:tcPr>
          <w:p w14:paraId="567F5E5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735" w:type="dxa"/>
            <w:vAlign w:val="center"/>
          </w:tcPr>
          <w:p w14:paraId="2717B7C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052" w:type="dxa"/>
            <w:vAlign w:val="center"/>
          </w:tcPr>
          <w:p w14:paraId="7CF9B18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4FAC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591BDA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54CAD29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62D67C4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215" w:type="dxa"/>
            <w:vAlign w:val="center"/>
          </w:tcPr>
          <w:p w14:paraId="35E485C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15CE1D7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00" w:type="dxa"/>
            <w:vAlign w:val="center"/>
          </w:tcPr>
          <w:p w14:paraId="346D111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745" w:type="dxa"/>
            <w:vAlign w:val="center"/>
          </w:tcPr>
          <w:p w14:paraId="4812C5E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735" w:type="dxa"/>
            <w:vAlign w:val="center"/>
          </w:tcPr>
          <w:p w14:paraId="4266548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52" w:type="dxa"/>
            <w:vAlign w:val="center"/>
          </w:tcPr>
          <w:p w14:paraId="01001FE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A3CD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263102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15DCA9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7EF051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2215" w:type="dxa"/>
            <w:vAlign w:val="center"/>
          </w:tcPr>
          <w:tbl>
            <w:tblPr>
              <w:tblStyle w:val="5"/>
              <w:tblW w:w="2521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21"/>
            </w:tblGrid>
            <w:tr w14:paraId="3629BF9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2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911176D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ascii="仿宋_GB2312" w:hAnsi="宋体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b/>
                      <w:bCs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保稳定、保运转</w:t>
                  </w:r>
                </w:p>
              </w:tc>
            </w:tr>
          </w:tbl>
          <w:p w14:paraId="10423A4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1A5ADA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100" w:type="dxa"/>
            <w:vAlign w:val="center"/>
          </w:tcPr>
          <w:p w14:paraId="54075F0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745" w:type="dxa"/>
            <w:vAlign w:val="center"/>
          </w:tcPr>
          <w:p w14:paraId="5580FC8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735" w:type="dxa"/>
            <w:vAlign w:val="center"/>
          </w:tcPr>
          <w:p w14:paraId="0982B11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052" w:type="dxa"/>
            <w:vAlign w:val="center"/>
          </w:tcPr>
          <w:p w14:paraId="09E0DC5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DF71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3ECD9A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2201BAD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2EE2617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215" w:type="dxa"/>
            <w:vAlign w:val="center"/>
          </w:tcPr>
          <w:p w14:paraId="3BA53E0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33DF5A2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00" w:type="dxa"/>
            <w:vAlign w:val="center"/>
          </w:tcPr>
          <w:p w14:paraId="4F080A0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745" w:type="dxa"/>
            <w:vAlign w:val="center"/>
          </w:tcPr>
          <w:p w14:paraId="155F4AE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735" w:type="dxa"/>
            <w:vAlign w:val="center"/>
          </w:tcPr>
          <w:p w14:paraId="2A22618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52" w:type="dxa"/>
            <w:vAlign w:val="center"/>
          </w:tcPr>
          <w:p w14:paraId="3D7116F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07CB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3AF4DA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1F2382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FAC501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2215" w:type="dxa"/>
            <w:vAlign w:val="center"/>
          </w:tcPr>
          <w:tbl>
            <w:tblPr>
              <w:tblStyle w:val="5"/>
              <w:tblW w:w="2521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21"/>
            </w:tblGrid>
            <w:tr w14:paraId="604E358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2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162692C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任务按时完成</w:t>
                  </w:r>
                </w:p>
              </w:tc>
            </w:tr>
          </w:tbl>
          <w:p w14:paraId="5323318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479FA5D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100" w:type="dxa"/>
            <w:vAlign w:val="center"/>
          </w:tcPr>
          <w:p w14:paraId="5C1B340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745" w:type="dxa"/>
            <w:vAlign w:val="center"/>
          </w:tcPr>
          <w:p w14:paraId="4C56B99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735" w:type="dxa"/>
            <w:vAlign w:val="center"/>
          </w:tcPr>
          <w:p w14:paraId="5DA3483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052" w:type="dxa"/>
            <w:vAlign w:val="center"/>
          </w:tcPr>
          <w:p w14:paraId="7BF8C6A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E1EE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C42FDD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8ADF2D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8AFBDE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215" w:type="dxa"/>
            <w:vAlign w:val="center"/>
          </w:tcPr>
          <w:p w14:paraId="14EC514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7A000B20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</w:p>
        </w:tc>
        <w:tc>
          <w:tcPr>
            <w:tcW w:w="1100" w:type="dxa"/>
            <w:vAlign w:val="center"/>
          </w:tcPr>
          <w:p w14:paraId="494C6C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745" w:type="dxa"/>
            <w:vAlign w:val="center"/>
          </w:tcPr>
          <w:p w14:paraId="37EBC37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735" w:type="dxa"/>
            <w:vAlign w:val="center"/>
          </w:tcPr>
          <w:p w14:paraId="0E73072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52" w:type="dxa"/>
            <w:vAlign w:val="center"/>
          </w:tcPr>
          <w:p w14:paraId="5672D5D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2396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75BB65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7804D09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7B7499A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2215" w:type="dxa"/>
            <w:vAlign w:val="center"/>
          </w:tcPr>
          <w:tbl>
            <w:tblPr>
              <w:tblStyle w:val="5"/>
              <w:tblW w:w="2521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21"/>
            </w:tblGrid>
            <w:tr w14:paraId="1E75919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250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700EB2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企业生产值提升率大于30%</w:t>
                  </w:r>
                </w:p>
              </w:tc>
            </w:tr>
            <w:tr w14:paraId="2399D7D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250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0E334F7"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</w:tbl>
          <w:p w14:paraId="3261195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078289F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100" w:type="dxa"/>
            <w:vAlign w:val="center"/>
          </w:tcPr>
          <w:p w14:paraId="7A453B8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745" w:type="dxa"/>
            <w:vAlign w:val="center"/>
          </w:tcPr>
          <w:p w14:paraId="415A3F60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735" w:type="dxa"/>
            <w:vAlign w:val="center"/>
          </w:tcPr>
          <w:p w14:paraId="2AC58B9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052" w:type="dxa"/>
            <w:vAlign w:val="center"/>
          </w:tcPr>
          <w:p w14:paraId="63D4399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3370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795DEC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640B64B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0745A33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215" w:type="dxa"/>
            <w:vAlign w:val="center"/>
          </w:tcPr>
          <w:p w14:paraId="50A34D2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54DB100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00" w:type="dxa"/>
            <w:vAlign w:val="center"/>
          </w:tcPr>
          <w:p w14:paraId="40D8D42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745" w:type="dxa"/>
            <w:vAlign w:val="center"/>
          </w:tcPr>
          <w:p w14:paraId="12404D4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735" w:type="dxa"/>
            <w:vAlign w:val="center"/>
          </w:tcPr>
          <w:p w14:paraId="6DE220A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52" w:type="dxa"/>
            <w:vAlign w:val="center"/>
          </w:tcPr>
          <w:p w14:paraId="6004A8B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7DE4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77C097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4E46C1E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35D6A2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2215" w:type="dxa"/>
            <w:vAlign w:val="center"/>
          </w:tcPr>
          <w:tbl>
            <w:tblPr>
              <w:tblStyle w:val="5"/>
              <w:tblW w:w="2521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21"/>
            </w:tblGrid>
            <w:tr w14:paraId="07EB072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250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2E55DD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保民生</w:t>
                  </w:r>
                </w:p>
              </w:tc>
            </w:tr>
            <w:tr w14:paraId="4D1DA3C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250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4BF00E1"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</w:tbl>
          <w:p w14:paraId="5D9BC27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6E8C487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100" w:type="dxa"/>
            <w:vAlign w:val="center"/>
          </w:tcPr>
          <w:p w14:paraId="4886005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745" w:type="dxa"/>
            <w:vAlign w:val="center"/>
          </w:tcPr>
          <w:p w14:paraId="75FAE41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735" w:type="dxa"/>
            <w:vAlign w:val="center"/>
          </w:tcPr>
          <w:p w14:paraId="3309901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052" w:type="dxa"/>
            <w:vAlign w:val="center"/>
          </w:tcPr>
          <w:p w14:paraId="4D65F26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FBA8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4A612F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7D09F0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2ABD68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215" w:type="dxa"/>
            <w:vAlign w:val="center"/>
          </w:tcPr>
          <w:p w14:paraId="710DCE7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610F1A2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00" w:type="dxa"/>
            <w:vAlign w:val="center"/>
          </w:tcPr>
          <w:p w14:paraId="4AC0299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745" w:type="dxa"/>
            <w:vAlign w:val="center"/>
          </w:tcPr>
          <w:p w14:paraId="56C66ED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735" w:type="dxa"/>
            <w:vAlign w:val="center"/>
          </w:tcPr>
          <w:p w14:paraId="14AC289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52" w:type="dxa"/>
            <w:vAlign w:val="center"/>
          </w:tcPr>
          <w:p w14:paraId="759B9D1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EF96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8F613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0290ED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69CFA31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2215" w:type="dxa"/>
            <w:vAlign w:val="center"/>
          </w:tcPr>
          <w:tbl>
            <w:tblPr>
              <w:tblStyle w:val="5"/>
              <w:tblW w:w="2521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21"/>
            </w:tblGrid>
            <w:tr w14:paraId="32F13CB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250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E8110B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监管率100%</w:t>
                  </w:r>
                </w:p>
              </w:tc>
            </w:tr>
            <w:tr w14:paraId="2703517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250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BDD82A5"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</w:tbl>
          <w:p w14:paraId="4DC606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45B96CB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100" w:type="dxa"/>
            <w:vAlign w:val="center"/>
          </w:tcPr>
          <w:p w14:paraId="35C3564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745" w:type="dxa"/>
            <w:vAlign w:val="center"/>
          </w:tcPr>
          <w:p w14:paraId="6A82224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735" w:type="dxa"/>
            <w:vAlign w:val="center"/>
          </w:tcPr>
          <w:p w14:paraId="73C931F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052" w:type="dxa"/>
            <w:vAlign w:val="center"/>
          </w:tcPr>
          <w:p w14:paraId="0E6767B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7F48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77D494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5FDA625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1D8728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215" w:type="dxa"/>
            <w:vAlign w:val="center"/>
          </w:tcPr>
          <w:p w14:paraId="4F0190D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1F4912D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00" w:type="dxa"/>
            <w:vAlign w:val="center"/>
          </w:tcPr>
          <w:p w14:paraId="53DC032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745" w:type="dxa"/>
            <w:vAlign w:val="center"/>
          </w:tcPr>
          <w:p w14:paraId="566481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735" w:type="dxa"/>
            <w:vAlign w:val="center"/>
          </w:tcPr>
          <w:p w14:paraId="44C2501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52" w:type="dxa"/>
            <w:vAlign w:val="center"/>
          </w:tcPr>
          <w:p w14:paraId="3B6320B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E588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9698F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37910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3200E34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2215" w:type="dxa"/>
            <w:vAlign w:val="center"/>
          </w:tcPr>
          <w:p w14:paraId="1B548B4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055B34E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00" w:type="dxa"/>
            <w:vAlign w:val="center"/>
          </w:tcPr>
          <w:p w14:paraId="46B4146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745" w:type="dxa"/>
            <w:vAlign w:val="center"/>
          </w:tcPr>
          <w:p w14:paraId="447C4D9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735" w:type="dxa"/>
            <w:vAlign w:val="center"/>
          </w:tcPr>
          <w:p w14:paraId="71C7C72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52" w:type="dxa"/>
            <w:vAlign w:val="center"/>
          </w:tcPr>
          <w:p w14:paraId="04D49FF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1FAF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62BCDD4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 w14:paraId="4D0DE13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18272E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215" w:type="dxa"/>
            <w:vAlign w:val="center"/>
          </w:tcPr>
          <w:p w14:paraId="66B9277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5BB249F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00" w:type="dxa"/>
            <w:vAlign w:val="center"/>
          </w:tcPr>
          <w:p w14:paraId="54B7E67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745" w:type="dxa"/>
            <w:vAlign w:val="center"/>
          </w:tcPr>
          <w:p w14:paraId="5CB64A1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735" w:type="dxa"/>
            <w:vAlign w:val="center"/>
          </w:tcPr>
          <w:p w14:paraId="006A718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52" w:type="dxa"/>
            <w:vAlign w:val="center"/>
          </w:tcPr>
          <w:p w14:paraId="04C6D29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145C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2AFB0D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3EBC70E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 w14:paraId="6A5B01A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78FBBFD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2215" w:type="dxa"/>
            <w:vAlign w:val="center"/>
          </w:tcPr>
          <w:tbl>
            <w:tblPr>
              <w:tblStyle w:val="5"/>
              <w:tblW w:w="2521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21"/>
            </w:tblGrid>
            <w:tr w14:paraId="0FB27E2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250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7F076C5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群众满意度增加20%</w:t>
                  </w:r>
                </w:p>
              </w:tc>
            </w:tr>
            <w:tr w14:paraId="2ABF31F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250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01D7E9B"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</w:tbl>
          <w:p w14:paraId="4F2AFDD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6ABEB3E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100" w:type="dxa"/>
            <w:vAlign w:val="center"/>
          </w:tcPr>
          <w:p w14:paraId="31B5B32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745" w:type="dxa"/>
            <w:vAlign w:val="center"/>
          </w:tcPr>
          <w:p w14:paraId="41D3F37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735" w:type="dxa"/>
            <w:vAlign w:val="center"/>
          </w:tcPr>
          <w:p w14:paraId="19FFC8CC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052" w:type="dxa"/>
            <w:vAlign w:val="center"/>
          </w:tcPr>
          <w:p w14:paraId="0412303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9D34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FFA43A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04778A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center"/>
          </w:tcPr>
          <w:p w14:paraId="28984C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215" w:type="dxa"/>
            <w:vAlign w:val="center"/>
          </w:tcPr>
          <w:p w14:paraId="767D8AA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5D1571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00" w:type="dxa"/>
            <w:vAlign w:val="center"/>
          </w:tcPr>
          <w:p w14:paraId="14AA98D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745" w:type="dxa"/>
            <w:vAlign w:val="center"/>
          </w:tcPr>
          <w:p w14:paraId="45F3183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735" w:type="dxa"/>
            <w:vAlign w:val="center"/>
          </w:tcPr>
          <w:p w14:paraId="3D62FDE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52" w:type="dxa"/>
            <w:vAlign w:val="center"/>
          </w:tcPr>
          <w:p w14:paraId="57DECFD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B5DD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7573E0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 w14:paraId="782E37C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158BA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215" w:type="dxa"/>
            <w:vAlign w:val="center"/>
          </w:tcPr>
          <w:p w14:paraId="353ED42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3D4C98A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00" w:type="dxa"/>
            <w:vAlign w:val="center"/>
          </w:tcPr>
          <w:p w14:paraId="2FC22B0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745" w:type="dxa"/>
            <w:vAlign w:val="center"/>
          </w:tcPr>
          <w:p w14:paraId="2971108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735" w:type="dxa"/>
            <w:vAlign w:val="center"/>
          </w:tcPr>
          <w:p w14:paraId="7760B7D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52" w:type="dxa"/>
            <w:vAlign w:val="center"/>
          </w:tcPr>
          <w:p w14:paraId="340A98D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59ED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B343DA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 w14:paraId="5D03BB81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4681458A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539B6E6D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2215" w:type="dxa"/>
            <w:vAlign w:val="center"/>
          </w:tcPr>
          <w:p w14:paraId="63B7EC9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15ECA8D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00" w:type="dxa"/>
            <w:vAlign w:val="center"/>
          </w:tcPr>
          <w:p w14:paraId="3C32824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745" w:type="dxa"/>
            <w:vAlign w:val="center"/>
          </w:tcPr>
          <w:p w14:paraId="42BD2B9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735" w:type="dxa"/>
            <w:vAlign w:val="center"/>
          </w:tcPr>
          <w:p w14:paraId="786F430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52" w:type="dxa"/>
            <w:vAlign w:val="center"/>
          </w:tcPr>
          <w:p w14:paraId="0F79A5E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C9D5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3521D9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1471CA8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632D9A37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2215" w:type="dxa"/>
            <w:vAlign w:val="center"/>
          </w:tcPr>
          <w:tbl>
            <w:tblPr>
              <w:tblStyle w:val="5"/>
              <w:tblW w:w="2521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21"/>
            </w:tblGrid>
            <w:tr w14:paraId="0F43B91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2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69573A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企业成本率大于90%</w:t>
                  </w:r>
                </w:p>
              </w:tc>
            </w:tr>
          </w:tbl>
          <w:p w14:paraId="4C2510A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09361E4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100" w:type="dxa"/>
            <w:vAlign w:val="center"/>
          </w:tcPr>
          <w:p w14:paraId="32DCD30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745" w:type="dxa"/>
            <w:vAlign w:val="center"/>
          </w:tcPr>
          <w:p w14:paraId="765229A3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</w:t>
            </w:r>
          </w:p>
        </w:tc>
        <w:tc>
          <w:tcPr>
            <w:tcW w:w="735" w:type="dxa"/>
            <w:vAlign w:val="center"/>
          </w:tcPr>
          <w:p w14:paraId="4012A71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</w:t>
            </w:r>
          </w:p>
        </w:tc>
        <w:tc>
          <w:tcPr>
            <w:tcW w:w="1052" w:type="dxa"/>
            <w:vAlign w:val="center"/>
          </w:tcPr>
          <w:p w14:paraId="6A85C03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4DB8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F970E6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2827F18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5CA58488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2215" w:type="dxa"/>
            <w:vAlign w:val="center"/>
          </w:tcPr>
          <w:p w14:paraId="304051C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789CDCB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00" w:type="dxa"/>
            <w:vAlign w:val="center"/>
          </w:tcPr>
          <w:p w14:paraId="4E354EE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745" w:type="dxa"/>
            <w:vAlign w:val="center"/>
          </w:tcPr>
          <w:p w14:paraId="6C36DE6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735" w:type="dxa"/>
            <w:vAlign w:val="center"/>
          </w:tcPr>
          <w:p w14:paraId="6B31F2A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52" w:type="dxa"/>
            <w:vAlign w:val="center"/>
          </w:tcPr>
          <w:p w14:paraId="14ED7F2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C19B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447" w:type="dxa"/>
            <w:gridSpan w:val="6"/>
            <w:vAlign w:val="center"/>
          </w:tcPr>
          <w:p w14:paraId="54CDD55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745" w:type="dxa"/>
            <w:vAlign w:val="center"/>
          </w:tcPr>
          <w:p w14:paraId="0F7926F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</w:t>
            </w:r>
          </w:p>
        </w:tc>
        <w:tc>
          <w:tcPr>
            <w:tcW w:w="735" w:type="dxa"/>
            <w:vAlign w:val="center"/>
          </w:tcPr>
          <w:p w14:paraId="6F45C20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</w:t>
            </w:r>
          </w:p>
        </w:tc>
        <w:tc>
          <w:tcPr>
            <w:tcW w:w="1052" w:type="dxa"/>
            <w:vAlign w:val="center"/>
          </w:tcPr>
          <w:p w14:paraId="74074F3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 w14:paraId="1494D30D"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填报日期：   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联系电话：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单位负责人签字：</w:t>
      </w:r>
      <w:r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  <w:t xml:space="preserve"> </w:t>
      </w:r>
    </w:p>
    <w:p w14:paraId="6FB057D1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 w14:paraId="51F7F242"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 w14:paraId="5DA39286"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 w14:paraId="2B23A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 w14:paraId="70824E7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 w14:paraId="437E0C6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286B4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 w14:paraId="068EA01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 w14:paraId="00FC630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7F826183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 w14:paraId="428437D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 w14:paraId="6A64BF3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5B869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51F9393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 w14:paraId="78E2698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676BDC3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 w14:paraId="0D84DFA5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6A50E95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6EF4187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44422C3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0D3B015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 w14:paraId="70F015B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 w14:paraId="37ABDFD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 w14:paraId="467538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 w14:paraId="07F22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58096C6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521267B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 w14:paraId="6EAE81C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54320D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0C9E823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79BFE3F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3347080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7A8C638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25E0D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3A16A5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161F515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 w14:paraId="75F04A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5536407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0401DF6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05C9BB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4AC8E3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1785B7F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1C890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232ADE5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2E9346A2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 w14:paraId="3B2BA98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3E136F3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7EF1A3E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5B513B6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72BEE34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273A66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54B2B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B5A74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766B8F6A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 w14:paraId="5141332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3D3AC3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86F5ED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3908879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EAD35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178F4E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A245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0DECD76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 w14:paraId="2989FA6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 w14:paraId="4586EC9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3627A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B03F96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vAlign w:val="center"/>
          </w:tcPr>
          <w:p w14:paraId="2C4C4FF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140" w:type="dxa"/>
            <w:gridSpan w:val="4"/>
            <w:vAlign w:val="center"/>
          </w:tcPr>
          <w:p w14:paraId="309F776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0269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 w14:paraId="1426EF5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 w14:paraId="6F50231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 w14:paraId="067A644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 w14:paraId="711B464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 w14:paraId="0D14D59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 w14:paraId="1CF5CBF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 w14:paraId="6E5FA1D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 w14:paraId="5ADC1AF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49" w:type="dxa"/>
            <w:vAlign w:val="center"/>
          </w:tcPr>
          <w:p w14:paraId="3FA241B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383" w:type="dxa"/>
            <w:vAlign w:val="center"/>
          </w:tcPr>
          <w:p w14:paraId="5B1C80B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 w14:paraId="0836A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3B4C4EE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35BA75D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7207DC1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20BDD60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0" w:type="dxa"/>
            <w:vAlign w:val="center"/>
          </w:tcPr>
          <w:p w14:paraId="7C2956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4B9394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F49710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50DEC1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F7B7A4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47B6917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12E1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9D5CE1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3A69410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566FD07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221334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9CCEED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0F41D2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62F704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676686A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ED4F5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1DC1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F8D026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2769C33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5580340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0" w:type="dxa"/>
            <w:vAlign w:val="center"/>
          </w:tcPr>
          <w:p w14:paraId="61412C8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D69FB3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3BC31E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5DC8615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25177C6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036CC2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07D0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8A8A9D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5ACF2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4F4A07E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797216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9C293E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620D8F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1CFE771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182C2D1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0090E9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15FD1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DE18F6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7C15D15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E62708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0" w:type="dxa"/>
            <w:vAlign w:val="center"/>
          </w:tcPr>
          <w:p w14:paraId="724A960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15D039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C21687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0D16C33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94C7D5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46CE8FD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8414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7D9AB2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8001E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33D7B1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54579AB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E44AA5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0736A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13AFCF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322DF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BEADF1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4FE5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23B10A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60426E4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 w14:paraId="4DA3C3B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47EE293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0" w:type="dxa"/>
            <w:vAlign w:val="center"/>
          </w:tcPr>
          <w:p w14:paraId="50DC120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3928C3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D883DD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2958485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41D412C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D804D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7423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42360D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3BA1947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580F7AD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93F243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C0C58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76658D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3D83AE1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6B84A56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145E24D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4050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296F81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A4C7B6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3A92374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0" w:type="dxa"/>
            <w:vAlign w:val="center"/>
          </w:tcPr>
          <w:p w14:paraId="73C8CEB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18753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101F8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99C14A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665EFF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7B9758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673F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B1D636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BC76C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35B5E5F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75BCFFE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7BC48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115F4A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063BB8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249307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7B7FD6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52C4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C1AF8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021A7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37A2E16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020" w:type="dxa"/>
            <w:vAlign w:val="center"/>
          </w:tcPr>
          <w:p w14:paraId="467C354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86C219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CA75DE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91BA99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1BF7EB9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E0A44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9157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ED1695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0648E9A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126F5CF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03E0B68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84DAE2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3E80B33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5B45A60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506B9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1E09323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51B8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B1773B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CD572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7FD8A6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020" w:type="dxa"/>
            <w:vAlign w:val="center"/>
          </w:tcPr>
          <w:p w14:paraId="1BFEC1E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8F3A1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96F13D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9A57C7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44D5C8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463F4C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B248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79FB86F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4C3FF72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7542575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107224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FDEFD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80101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08424C6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20F78EF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EED727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BA6B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EA93C0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726A289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14908BE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 w14:paraId="4471F21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0DB725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5FCC67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29FD5B5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7CE9A5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D3558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E92C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4375ED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4C8D4EA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 w14:paraId="6C89EE4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1703DA9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AF12BF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7728D0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44A062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371E294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3FF5E01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90F3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7F77C2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2327F26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05A079A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78B84DF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E84FB5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7CE565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78CED8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7ED607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4F5D532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C49F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AFCBE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 w14:paraId="49989B83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750BB04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795EA9CB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 w14:paraId="2D05014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D8FEFD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29BFD5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3443E1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1005FDF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AB38FD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3F18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2A8D65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196E843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5D444AA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 w14:paraId="61DC1F6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15A67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9BCBE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7CB491C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7D7976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1A01EA7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E9F8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F18E50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40BFF40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517D0F6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 w14:paraId="2C28E6A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2AC4F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867BB9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40DCB8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3C982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7AC32C2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FAF7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 w14:paraId="1103439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 w14:paraId="20B2CC3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849" w:type="dxa"/>
            <w:vAlign w:val="center"/>
          </w:tcPr>
          <w:p w14:paraId="3FD2854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643C41F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 w14:paraId="6224FA4D"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 w14:paraId="51522281">
      <w:pPr>
        <w:spacing w:line="240" w:lineRule="auto"/>
        <w:ind w:firstLine="420"/>
        <w:jc w:val="left"/>
        <w:rPr>
          <w:rFonts w:ascii="宋体" w:hAnsi="宋体" w:eastAsia="宋体" w:cs="宋体"/>
          <w:kern w:val="0"/>
          <w:lang w:eastAsia="zh-CN"/>
        </w:rPr>
      </w:pPr>
    </w:p>
    <w:p w14:paraId="2F38EDB7">
      <w:pPr>
        <w:rPr>
          <w:rFonts w:ascii="仿宋_GB2312" w:hAnsi="宋体" w:eastAsia="仿宋_GB2312" w:cs="宋体"/>
          <w:lang w:eastAsia="zh-CN"/>
        </w:rPr>
        <w:sectPr>
          <w:footerReference r:id="rId7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lang w:eastAsia="zh-CN"/>
        </w:rPr>
        <w:t>填表人：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单位负责人签字:</w:t>
      </w:r>
    </w:p>
    <w:p w14:paraId="55C30A03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 w14:paraId="68C70125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651F7153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46C4629C">
      <w:pPr>
        <w:spacing w:line="240" w:lineRule="auto"/>
        <w:ind w:firstLine="880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汨罗市对外经济贸易总公司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)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整体支出</w:t>
      </w:r>
    </w:p>
    <w:p w14:paraId="4E3D087B">
      <w:pPr>
        <w:spacing w:line="240" w:lineRule="auto"/>
        <w:ind w:firstLine="880"/>
        <w:jc w:val="center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绩效自评报告</w:t>
      </w:r>
    </w:p>
    <w:p w14:paraId="32A103BA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DAE694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69785C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32C1086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6A148A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9787298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481D73D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4AB441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2ABB184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680D2E8B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B9B190F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7A0CD23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5E78EDC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06B3E9A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(盖章)</w:t>
      </w:r>
    </w:p>
    <w:p w14:paraId="2CE85E71"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2022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年  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12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月  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val="en-US" w:eastAsia="zh-CN"/>
        </w:rPr>
        <w:t>31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 w14:paraId="4303E6AE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 w14:paraId="58CFEB60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6FE6DCA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8CE56D0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6E502FB4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368A41CD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sdt>
      <w:sdtPr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  <w:id w:val="3580075"/>
        <w:docPartObj>
          <w:docPartGallery w:val="autotext"/>
        </w:docPartObj>
      </w:sdtPr>
      <w:sdtEndPr>
        <w:rPr>
          <w:rFonts w:hint="eastAsia" w:cs="Arial" w:asciiTheme="minorEastAsia" w:hAnsiTheme="minorEastAsia" w:eastAsiaTheme="minorEastAsia"/>
          <w:snapToGrid w:val="0"/>
          <w:color w:val="000000"/>
          <w:kern w:val="0"/>
          <w:sz w:val="28"/>
          <w:szCs w:val="28"/>
          <w:lang w:val="en-US" w:eastAsia="en-US" w:bidi="ar-SA"/>
        </w:rPr>
      </w:sdtEndPr>
      <w:sdtContent>
        <w:p w14:paraId="0405FD6B">
          <w:pPr>
            <w:pStyle w:val="3"/>
            <w:ind w:firstLine="360"/>
            <w:jc w:val="left"/>
            <w:rPr>
              <w:rFonts w:asciiTheme="minorEastAsia" w:hAnsiTheme="minorEastAsia" w:eastAsiaTheme="minorEastAsia"/>
              <w:kern w:val="0"/>
              <w:lang w:eastAsia="zh-CN"/>
            </w:rPr>
          </w:pPr>
        </w:p>
      </w:sdtContent>
    </w:sdt>
    <w:p w14:paraId="34BF35CA"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2</w:t>
      </w:r>
      <w:r>
        <w:rPr>
          <w:rFonts w:ascii="黑体" w:hAnsi="黑体" w:eastAsia="黑体" w:cs="黑体"/>
          <w:spacing w:val="16"/>
          <w:sz w:val="40"/>
          <w:szCs w:val="40"/>
        </w:rPr>
        <w:t xml:space="preserve"> 年度</w:t>
      </w:r>
      <w:r>
        <w:rPr>
          <w:rFonts w:ascii="黑体" w:hAnsi="黑体" w:eastAsia="黑体" w:cs="黑体"/>
          <w:spacing w:val="-60"/>
          <w:sz w:val="40"/>
          <w:szCs w:val="40"/>
        </w:rPr>
        <w:t xml:space="preserve"> </w:t>
      </w:r>
      <w:r>
        <w:rPr>
          <w:rFonts w:hint="eastAsia" w:ascii="黑体" w:hAnsi="黑体" w:eastAsia="黑体" w:cs="黑体"/>
          <w:spacing w:val="-60"/>
          <w:sz w:val="40"/>
          <w:szCs w:val="40"/>
          <w:lang w:val="en-US" w:eastAsia="zh-CN"/>
        </w:rPr>
        <w:t>汨罗市对外经济贸易总公司</w:t>
      </w:r>
      <w:r>
        <w:rPr>
          <w:rFonts w:ascii="黑体" w:hAnsi="黑体" w:eastAsia="黑体" w:cs="黑体"/>
          <w:spacing w:val="16"/>
          <w:sz w:val="40"/>
          <w:szCs w:val="40"/>
        </w:rPr>
        <w:t>整体支出绩效</w:t>
      </w:r>
    </w:p>
    <w:p w14:paraId="6A3F30B4"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 w14:paraId="7C032366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8637705"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211" w:line="224" w:lineRule="auto"/>
        <w:ind w:firstLine="640"/>
        <w:jc w:val="both"/>
        <w:textAlignment w:val="baseline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部门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(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单位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)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基本情况</w:t>
      </w:r>
    </w:p>
    <w:p w14:paraId="482AFEA2">
      <w:pPr>
        <w:pStyle w:val="9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1、负责研究制定公司的发展战略和发展规划，指导公司的发展和改革；</w:t>
      </w:r>
    </w:p>
    <w:p w14:paraId="24F7A058">
      <w:pPr>
        <w:pStyle w:val="9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2.协调同有关部门的关系，促进公司改革与稳定。</w:t>
      </w:r>
    </w:p>
    <w:p w14:paraId="4F0D98E5">
      <w:pPr>
        <w:pStyle w:val="9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3.加强国有资产管理，确保国有资主保值增值不流失。</w:t>
      </w:r>
    </w:p>
    <w:p w14:paraId="4101E0A3">
      <w:pPr>
        <w:pStyle w:val="9"/>
        <w:spacing w:line="600" w:lineRule="exact"/>
        <w:ind w:firstLine="643"/>
        <w:jc w:val="both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 xml:space="preserve">4.负责本单位离退休老干部相关事务，确保离退休老干部基本权益得到保障落实。          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 xml:space="preserve">                                     </w:t>
      </w:r>
    </w:p>
    <w:p w14:paraId="2B641025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二、一般公共预算支出情况</w:t>
      </w:r>
    </w:p>
    <w:p w14:paraId="2B8E5FFE">
      <w:pPr>
        <w:pStyle w:val="9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基本支出情况</w:t>
      </w:r>
    </w:p>
    <w:p w14:paraId="6AA39B34">
      <w:pPr>
        <w:pStyle w:val="9"/>
        <w:spacing w:line="600" w:lineRule="exact"/>
        <w:ind w:firstLine="643"/>
        <w:jc w:val="both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财政拨款基本支出3.6万元，其中：人员经费3.6万元，主要包括津贴补贴。无三公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经费支出。</w:t>
      </w:r>
    </w:p>
    <w:p w14:paraId="00657FCB">
      <w:pPr>
        <w:pStyle w:val="9"/>
        <w:numPr>
          <w:ilvl w:val="0"/>
          <w:numId w:val="2"/>
        </w:numPr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项目支出情况</w:t>
      </w:r>
    </w:p>
    <w:p w14:paraId="1FE3004C">
      <w:pPr>
        <w:pStyle w:val="9"/>
        <w:numPr>
          <w:ilvl w:val="0"/>
          <w:numId w:val="0"/>
        </w:numPr>
        <w:spacing w:line="600" w:lineRule="exact"/>
        <w:jc w:val="both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 xml:space="preserve">          本公司无项目支出</w:t>
      </w:r>
    </w:p>
    <w:p w14:paraId="516D3C52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三、政府性基金预算支出情况</w:t>
      </w:r>
    </w:p>
    <w:p w14:paraId="2A755169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四、国有资本经营预算支出情况</w:t>
      </w:r>
    </w:p>
    <w:p w14:paraId="07F1EBC0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五、社会保险基金预算支出情况</w:t>
      </w:r>
    </w:p>
    <w:p w14:paraId="03087A41">
      <w:pPr>
        <w:spacing w:line="600" w:lineRule="exact"/>
        <w:ind w:left="1278" w:leftChars="304" w:hanging="640" w:hangingChars="200"/>
        <w:jc w:val="both"/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  <w:t>六、</w:t>
      </w: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 xml:space="preserve">部门（单位）整体支出绩效情况:                              </w:t>
      </w: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单位预算绩效管理开展情况、绩效目标和绩效评价报</w:t>
      </w: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告等  按照财政绩效单位要求已公开或其他有关单</w:t>
      </w:r>
      <w:bookmarkStart w:id="0" w:name="_GoBack"/>
      <w:bookmarkEnd w:id="0"/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位要求需随同单位决算一同公开的绩效信息已作为附件公开。</w:t>
      </w:r>
    </w:p>
    <w:p w14:paraId="094E35CF">
      <w:pPr>
        <w:spacing w:line="600" w:lineRule="exact"/>
        <w:ind w:left="1278" w:leftChars="304" w:hanging="640" w:hangingChars="200"/>
        <w:jc w:val="both"/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 w14:paraId="7A62C679"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</w:p>
    <w:p w14:paraId="58038BA9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总结归纳本部门</w:t>
      </w:r>
      <w:r>
        <w:rPr>
          <w:rFonts w:eastAsia="仿宋_GB2312"/>
          <w:kern w:val="0"/>
          <w:sz w:val="32"/>
          <w:szCs w:val="32"/>
          <w:lang w:eastAsia="zh-CN"/>
        </w:rPr>
        <w:t>“</w:t>
      </w:r>
      <w:r>
        <w:rPr>
          <w:rFonts w:hint="eastAsia" w:eastAsia="仿宋_GB2312"/>
          <w:kern w:val="0"/>
          <w:sz w:val="32"/>
          <w:szCs w:val="32"/>
          <w:lang w:eastAsia="zh-CN"/>
        </w:rPr>
        <w:t>四本预算</w:t>
      </w:r>
      <w:r>
        <w:rPr>
          <w:rFonts w:eastAsia="仿宋_GB2312"/>
          <w:kern w:val="0"/>
          <w:sz w:val="32"/>
          <w:szCs w:val="32"/>
          <w:lang w:eastAsia="zh-CN"/>
        </w:rPr>
        <w:t>”</w:t>
      </w:r>
      <w:r>
        <w:rPr>
          <w:rFonts w:hint="eastAsia" w:eastAsia="仿宋_GB2312"/>
          <w:kern w:val="0"/>
          <w:sz w:val="32"/>
          <w:szCs w:val="32"/>
          <w:lang w:eastAsia="zh-CN"/>
        </w:rPr>
        <w:t>支出的绩效目标完成情况，实现产出和取得效益的情况。围绕部门职责、行业发展规划，以预算资金管理为主线，总结部门资产管理和开展业务情况，从运行成本、管理效率、履职效能、社会效应、可持续发展能力和服务对象满意度等方面，衡量部门整体及核心业务实施效果。</w:t>
      </w:r>
    </w:p>
    <w:p w14:paraId="4D33A17F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七、存在的问题及原因分析</w:t>
      </w:r>
    </w:p>
    <w:p w14:paraId="30E49DA9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可以从预算和预算绩效管理，部门履职效能，资金分配、使用和管理，资产和财务管理、政府采购等方面归纳存在的问题；反映各种预算支出执行偏离绩效目标的情况，并分析其原因。</w:t>
      </w:r>
    </w:p>
    <w:p w14:paraId="21E6073D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八、下一步改进措施</w:t>
      </w:r>
    </w:p>
    <w:p w14:paraId="37ACA1CA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九、部门整体支出绩效自评结果拟应用和公开情况</w:t>
      </w:r>
    </w:p>
    <w:p w14:paraId="03E13B94">
      <w:pPr>
        <w:spacing w:line="600" w:lineRule="exact"/>
        <w:ind w:firstLine="640" w:firstLineChars="200"/>
        <w:jc w:val="both"/>
        <w:rPr>
          <w:rFonts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十、其他需要说明的情况</w:t>
      </w:r>
    </w:p>
    <w:p w14:paraId="3C7E2132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</w:p>
    <w:p w14:paraId="74550A2A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报告需要以下附件：</w:t>
      </w:r>
    </w:p>
    <w:p w14:paraId="223B0648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、部门整体支出绩效评价基础数据表</w:t>
      </w:r>
    </w:p>
    <w:p w14:paraId="32446569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、部门整体支出绩效自评表</w:t>
      </w:r>
    </w:p>
    <w:p w14:paraId="77C0C86B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、项目支出绩效自评表（每个一级项目支出一张表）</w:t>
      </w:r>
    </w:p>
    <w:p w14:paraId="296CC7B5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、政府性基金预算支出情况表</w:t>
      </w:r>
    </w:p>
    <w:p w14:paraId="0F7D610A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、国有资本经营预算支出情况表</w:t>
      </w:r>
    </w:p>
    <w:p w14:paraId="026050E2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6</w:t>
      </w:r>
      <w:r>
        <w:rPr>
          <w:rFonts w:hint="eastAsia" w:eastAsia="仿宋_GB2312"/>
          <w:kern w:val="0"/>
          <w:sz w:val="32"/>
          <w:szCs w:val="32"/>
          <w:lang w:eastAsia="zh-CN"/>
        </w:rPr>
        <w:t>、社会保险基金预算支出情况表</w:t>
      </w:r>
    </w:p>
    <w:p w14:paraId="36122B9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8C27175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96A870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3BBE3685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5B053217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21B7A98B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26E04F8C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7877AEB2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8DD6B8C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12EF2D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340038BC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486EDCB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396B61B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4EC8C4B6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586B8A08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57D9EF1E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1A7C30C8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 w14:paraId="093061A5">
      <w:pPr>
        <w:spacing w:before="201" w:line="578" w:lineRule="exact"/>
        <w:ind w:left="2169"/>
        <w:rPr>
          <w:rFonts w:ascii="黑体" w:hAnsi="黑体" w:eastAsia="黑体" w:cs="黑体"/>
          <w:sz w:val="42"/>
          <w:szCs w:val="42"/>
        </w:rPr>
      </w:pPr>
      <w:r>
        <w:rPr>
          <w:rFonts w:ascii="Times New Roman" w:hAnsi="Times New Roman" w:eastAsia="Times New Roman" w:cs="Times New Roman"/>
          <w:spacing w:val="15"/>
          <w:position w:val="10"/>
          <w:sz w:val="42"/>
          <w:szCs w:val="42"/>
        </w:rPr>
        <w:t>202</w:t>
      </w:r>
      <w:r>
        <w:rPr>
          <w:rFonts w:hint="eastAsia" w:ascii="Times New Roman" w:hAnsi="Times New Roman" w:eastAsia="宋体" w:cs="Times New Roman"/>
          <w:spacing w:val="15"/>
          <w:position w:val="10"/>
          <w:sz w:val="42"/>
          <w:szCs w:val="42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41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年度</w:t>
      </w:r>
      <w:r>
        <w:rPr>
          <w:rFonts w:ascii="Times New Roman" w:hAnsi="Times New Roman" w:eastAsia="Times New Roman" w:cs="Times New Roman"/>
          <w:position w:val="10"/>
          <w:sz w:val="42"/>
          <w:szCs w:val="42"/>
        </w:rPr>
        <w:t>XX</w:t>
      </w:r>
      <w:r>
        <w:rPr>
          <w:rFonts w:ascii="Times New Roman" w:hAnsi="Times New Roman" w:eastAsia="Times New Roman" w:cs="Times New Roman"/>
          <w:spacing w:val="42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项目支出</w:t>
      </w:r>
    </w:p>
    <w:p w14:paraId="5035F9FC">
      <w:pPr>
        <w:spacing w:before="1" w:line="220" w:lineRule="auto"/>
        <w:ind w:left="3069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10"/>
          <w:sz w:val="42"/>
          <w:szCs w:val="42"/>
        </w:rPr>
        <w:t>绩效自评报告</w:t>
      </w:r>
    </w:p>
    <w:p w14:paraId="032D9877">
      <w:pPr>
        <w:spacing w:line="246" w:lineRule="auto"/>
        <w:rPr>
          <w:rFonts w:ascii="Arial"/>
          <w:sz w:val="21"/>
        </w:rPr>
      </w:pPr>
    </w:p>
    <w:p w14:paraId="3C26564A">
      <w:pPr>
        <w:spacing w:line="246" w:lineRule="auto"/>
        <w:rPr>
          <w:rFonts w:ascii="Arial"/>
          <w:sz w:val="21"/>
        </w:rPr>
      </w:pPr>
    </w:p>
    <w:p w14:paraId="0A3A7E53">
      <w:pPr>
        <w:spacing w:line="246" w:lineRule="auto"/>
        <w:rPr>
          <w:rFonts w:ascii="Arial"/>
          <w:sz w:val="21"/>
        </w:rPr>
      </w:pPr>
    </w:p>
    <w:p w14:paraId="7AB0F11F">
      <w:pPr>
        <w:spacing w:line="246" w:lineRule="auto"/>
        <w:rPr>
          <w:rFonts w:ascii="Arial"/>
          <w:sz w:val="21"/>
        </w:rPr>
      </w:pPr>
    </w:p>
    <w:p w14:paraId="04BC4C29">
      <w:pPr>
        <w:spacing w:line="246" w:lineRule="auto"/>
        <w:rPr>
          <w:rFonts w:ascii="Arial"/>
          <w:sz w:val="21"/>
        </w:rPr>
      </w:pPr>
    </w:p>
    <w:p w14:paraId="55E97675">
      <w:pPr>
        <w:spacing w:line="246" w:lineRule="auto"/>
        <w:rPr>
          <w:rFonts w:ascii="Arial"/>
          <w:sz w:val="21"/>
        </w:rPr>
      </w:pPr>
    </w:p>
    <w:p w14:paraId="3F8CB4A2">
      <w:pPr>
        <w:spacing w:line="246" w:lineRule="auto"/>
        <w:rPr>
          <w:rFonts w:ascii="Arial"/>
          <w:sz w:val="21"/>
        </w:rPr>
      </w:pPr>
    </w:p>
    <w:p w14:paraId="011F14D2">
      <w:pPr>
        <w:spacing w:line="246" w:lineRule="auto"/>
        <w:rPr>
          <w:rFonts w:ascii="Arial"/>
          <w:sz w:val="21"/>
        </w:rPr>
      </w:pPr>
    </w:p>
    <w:p w14:paraId="08934728">
      <w:pPr>
        <w:spacing w:line="246" w:lineRule="auto"/>
        <w:rPr>
          <w:rFonts w:ascii="Arial"/>
          <w:sz w:val="21"/>
        </w:rPr>
      </w:pPr>
    </w:p>
    <w:p w14:paraId="6D5C5D32">
      <w:pPr>
        <w:spacing w:line="246" w:lineRule="auto"/>
        <w:rPr>
          <w:rFonts w:ascii="Arial"/>
          <w:sz w:val="21"/>
        </w:rPr>
      </w:pPr>
    </w:p>
    <w:p w14:paraId="7DDE6D18">
      <w:pPr>
        <w:spacing w:line="246" w:lineRule="auto"/>
        <w:rPr>
          <w:rFonts w:ascii="Arial"/>
          <w:sz w:val="21"/>
        </w:rPr>
      </w:pPr>
    </w:p>
    <w:p w14:paraId="675D20DB">
      <w:pPr>
        <w:spacing w:line="246" w:lineRule="auto"/>
        <w:rPr>
          <w:rFonts w:ascii="Arial"/>
          <w:sz w:val="21"/>
        </w:rPr>
      </w:pPr>
    </w:p>
    <w:p w14:paraId="53DF4336">
      <w:pPr>
        <w:spacing w:line="246" w:lineRule="auto"/>
        <w:rPr>
          <w:rFonts w:ascii="Arial"/>
          <w:sz w:val="21"/>
        </w:rPr>
      </w:pPr>
    </w:p>
    <w:p w14:paraId="68A925AC">
      <w:pPr>
        <w:spacing w:line="246" w:lineRule="auto"/>
        <w:rPr>
          <w:rFonts w:ascii="Arial"/>
          <w:sz w:val="21"/>
        </w:rPr>
      </w:pPr>
    </w:p>
    <w:p w14:paraId="5FBB66BC">
      <w:pPr>
        <w:spacing w:line="246" w:lineRule="auto"/>
        <w:rPr>
          <w:rFonts w:ascii="Arial"/>
          <w:sz w:val="21"/>
        </w:rPr>
      </w:pPr>
    </w:p>
    <w:p w14:paraId="6534BA1F">
      <w:pPr>
        <w:spacing w:line="246" w:lineRule="auto"/>
        <w:rPr>
          <w:rFonts w:ascii="Arial"/>
          <w:sz w:val="21"/>
        </w:rPr>
      </w:pPr>
    </w:p>
    <w:p w14:paraId="25C9C9C9">
      <w:pPr>
        <w:spacing w:line="246" w:lineRule="auto"/>
        <w:rPr>
          <w:rFonts w:ascii="Arial"/>
          <w:sz w:val="21"/>
        </w:rPr>
      </w:pPr>
    </w:p>
    <w:p w14:paraId="2A99ADA6">
      <w:pPr>
        <w:spacing w:line="247" w:lineRule="auto"/>
        <w:rPr>
          <w:rFonts w:ascii="Arial"/>
          <w:sz w:val="21"/>
        </w:rPr>
      </w:pPr>
    </w:p>
    <w:p w14:paraId="33B6F041">
      <w:pPr>
        <w:spacing w:line="247" w:lineRule="auto"/>
        <w:rPr>
          <w:rFonts w:ascii="Arial"/>
          <w:sz w:val="21"/>
        </w:rPr>
      </w:pPr>
    </w:p>
    <w:p w14:paraId="3C923FF6">
      <w:pPr>
        <w:spacing w:line="247" w:lineRule="auto"/>
        <w:rPr>
          <w:rFonts w:ascii="Arial"/>
          <w:sz w:val="21"/>
        </w:rPr>
      </w:pPr>
    </w:p>
    <w:p w14:paraId="05807A9B">
      <w:pPr>
        <w:spacing w:line="247" w:lineRule="auto"/>
        <w:rPr>
          <w:rFonts w:ascii="Arial"/>
          <w:sz w:val="21"/>
        </w:rPr>
      </w:pPr>
    </w:p>
    <w:p w14:paraId="50B78604">
      <w:pPr>
        <w:spacing w:line="247" w:lineRule="auto"/>
        <w:rPr>
          <w:rFonts w:ascii="Arial"/>
          <w:sz w:val="21"/>
        </w:rPr>
      </w:pPr>
    </w:p>
    <w:p w14:paraId="5B205D90">
      <w:pPr>
        <w:spacing w:line="247" w:lineRule="auto"/>
        <w:rPr>
          <w:rFonts w:ascii="Arial"/>
          <w:sz w:val="21"/>
        </w:rPr>
      </w:pPr>
    </w:p>
    <w:p w14:paraId="78E8A7C6">
      <w:pPr>
        <w:spacing w:line="247" w:lineRule="auto"/>
        <w:rPr>
          <w:rFonts w:ascii="Arial"/>
          <w:sz w:val="21"/>
        </w:rPr>
      </w:pPr>
    </w:p>
    <w:p w14:paraId="1A386648">
      <w:pPr>
        <w:spacing w:line="247" w:lineRule="auto"/>
        <w:rPr>
          <w:rFonts w:ascii="Arial"/>
          <w:sz w:val="21"/>
        </w:rPr>
      </w:pPr>
    </w:p>
    <w:p w14:paraId="06115F05">
      <w:pPr>
        <w:spacing w:line="247" w:lineRule="auto"/>
        <w:rPr>
          <w:rFonts w:ascii="Arial"/>
          <w:sz w:val="21"/>
        </w:rPr>
      </w:pPr>
    </w:p>
    <w:p w14:paraId="6D3AA56C">
      <w:pPr>
        <w:spacing w:line="247" w:lineRule="auto"/>
        <w:rPr>
          <w:rFonts w:ascii="Arial"/>
          <w:sz w:val="21"/>
        </w:rPr>
      </w:pPr>
    </w:p>
    <w:p w14:paraId="23C18839">
      <w:pPr>
        <w:spacing w:line="247" w:lineRule="auto"/>
        <w:rPr>
          <w:rFonts w:ascii="Arial"/>
          <w:sz w:val="21"/>
        </w:rPr>
      </w:pPr>
    </w:p>
    <w:p w14:paraId="05C1AC58">
      <w:pPr>
        <w:pStyle w:val="2"/>
        <w:spacing w:before="89" w:line="221" w:lineRule="auto"/>
        <w:ind w:left="2270"/>
        <w:rPr>
          <w:sz w:val="27"/>
          <w:szCs w:val="27"/>
        </w:rPr>
      </w:pP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 w:color="auto"/>
        </w:rPr>
        <w:t xml:space="preserve">   (</w:t>
      </w:r>
      <w:r>
        <w:rPr>
          <w:spacing w:val="68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盖</w:t>
      </w:r>
      <w:r>
        <w:rPr>
          <w:spacing w:val="64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章</w:t>
      </w:r>
      <w:r>
        <w:rPr>
          <w:spacing w:val="55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)</w:t>
      </w:r>
      <w:r>
        <w:rPr>
          <w:sz w:val="27"/>
          <w:szCs w:val="27"/>
          <w:u w:val="single" w:color="auto"/>
        </w:rPr>
        <w:t xml:space="preserve">     </w:t>
      </w:r>
    </w:p>
    <w:p w14:paraId="6B80A16B">
      <w:pPr>
        <w:pStyle w:val="2"/>
        <w:spacing w:before="289" w:line="610" w:lineRule="exact"/>
        <w:ind w:left="3490"/>
        <w:rPr>
          <w:sz w:val="27"/>
          <w:szCs w:val="27"/>
        </w:rPr>
      </w:pPr>
      <w:r>
        <w:rPr>
          <w:spacing w:val="-13"/>
          <w:position w:val="26"/>
          <w:sz w:val="27"/>
          <w:szCs w:val="27"/>
        </w:rPr>
        <w:t>年   月</w:t>
      </w:r>
      <w:r>
        <w:rPr>
          <w:spacing w:val="12"/>
          <w:position w:val="26"/>
          <w:sz w:val="27"/>
          <w:szCs w:val="27"/>
        </w:rPr>
        <w:t xml:space="preserve">   </w:t>
      </w:r>
      <w:r>
        <w:rPr>
          <w:spacing w:val="-13"/>
          <w:position w:val="26"/>
          <w:sz w:val="27"/>
          <w:szCs w:val="27"/>
        </w:rPr>
        <w:t>日</w:t>
      </w:r>
    </w:p>
    <w:p w14:paraId="7715D00C">
      <w:pPr>
        <w:pStyle w:val="2"/>
        <w:spacing w:before="1" w:line="223" w:lineRule="auto"/>
        <w:ind w:left="3560"/>
        <w:rPr>
          <w:sz w:val="24"/>
          <w:szCs w:val="24"/>
        </w:rPr>
      </w:pPr>
      <w:r>
        <w:rPr>
          <w:spacing w:val="7"/>
          <w:sz w:val="24"/>
          <w:szCs w:val="24"/>
        </w:rPr>
        <w:t>(此面为封面)</w:t>
      </w:r>
    </w:p>
    <w:p w14:paraId="558AC1B6">
      <w:pPr>
        <w:spacing w:line="223" w:lineRule="auto"/>
        <w:rPr>
          <w:sz w:val="24"/>
          <w:szCs w:val="24"/>
        </w:rPr>
        <w:sectPr>
          <w:footerReference r:id="rId8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 w14:paraId="28BCDE33">
      <w:pPr>
        <w:spacing w:before="137" w:line="221" w:lineRule="auto"/>
        <w:ind w:left="233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 w14:paraId="0021A428">
      <w:pPr>
        <w:spacing w:before="190" w:line="227" w:lineRule="auto"/>
        <w:ind w:left="36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(参考提纲)</w:t>
      </w:r>
    </w:p>
    <w:p w14:paraId="4EB639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、项目支出基本情况</w:t>
      </w:r>
    </w:p>
    <w:p w14:paraId="3410CD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(一)项目支出概况。</w:t>
      </w:r>
      <w:r>
        <w:rPr>
          <w:rFonts w:hint="eastAsia" w:eastAsia="仿宋_GB2312"/>
          <w:kern w:val="0"/>
          <w:sz w:val="32"/>
          <w:szCs w:val="32"/>
          <w:lang w:eastAsia="zh-CN"/>
        </w:rPr>
        <w:t>主要包括项目支出决策背景及其主要内容。</w:t>
      </w:r>
    </w:p>
    <w:p w14:paraId="4FE9CF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(二)项目资金使用管理情况。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主要包括：项目支出组织管 理机构；项目资金和项目管理制度建设，项目资金投向结构合理 性，资金拨付及时性等，项目立项、申报、评审、监督管理、验收等阶段组织实施的合规性等。</w:t>
      </w:r>
    </w:p>
    <w:p w14:paraId="6AC96D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(三)项目支出绩效目标完成程度</w:t>
      </w:r>
      <w:r>
        <w:rPr>
          <w:rFonts w:ascii="楷体" w:hAnsi="楷体" w:eastAsia="楷体" w:cs="楷体"/>
          <w:b/>
          <w:bCs/>
          <w:spacing w:val="6"/>
          <w:position w:val="16"/>
          <w:sz w:val="31"/>
          <w:szCs w:val="31"/>
        </w:rPr>
        <w:t>。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主要包括绩效总目标和</w:t>
      </w:r>
    </w:p>
    <w:p w14:paraId="093A692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阶段性目标，实现的产出情况和取得的效益情况。</w:t>
      </w:r>
    </w:p>
    <w:p w14:paraId="6732EB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二、绩效评价工作情况</w:t>
      </w:r>
    </w:p>
    <w:p w14:paraId="377181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三 、项目支出主要绩效及评价结论</w:t>
      </w:r>
    </w:p>
    <w:p w14:paraId="72818C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四、 绩效评价指标分析</w:t>
      </w:r>
    </w:p>
    <w:p w14:paraId="1FD154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(一)项目支出决策情况</w:t>
      </w:r>
    </w:p>
    <w:p w14:paraId="1E93AE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(二)项目执行过程情况</w:t>
      </w:r>
    </w:p>
    <w:p w14:paraId="2FDADA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(三)项目支出产出情况</w:t>
      </w:r>
    </w:p>
    <w:p w14:paraId="2025BF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(四)项目支出效益情况</w:t>
      </w:r>
    </w:p>
    <w:p w14:paraId="3A603A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五、主要经验及做法、存在的问题及原因分析</w:t>
      </w:r>
    </w:p>
    <w:p w14:paraId="71B21CA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可从资金分配和安排，资金指标下达、资金拨付和资金使用 进度，资金使用管理，项目管理，政策适应性等方面概括存在的</w:t>
      </w:r>
    </w:p>
    <w:p w14:paraId="117F410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主要问题。</w:t>
      </w:r>
    </w:p>
    <w:p w14:paraId="58DE12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六、有关建议</w:t>
      </w:r>
    </w:p>
    <w:p w14:paraId="2565B9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七、其他需要说明的问题</w:t>
      </w:r>
    </w:p>
    <w:sectPr>
      <w:footerReference r:id="rId9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79E345F1"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 w14:paraId="7E53B648"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6C3ACCFB"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 w14:paraId="445973CC">
    <w:pPr>
      <w:pStyle w:val="3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6608F32C">
        <w:pPr>
          <w:pStyle w:val="3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 w14:paraId="0AF86AF8">
    <w:pPr>
      <w:spacing w:line="14" w:lineRule="auto"/>
      <w:jc w:val="left"/>
      <w:rPr>
        <w:kern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74798"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D2FB4"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7B4B20"/>
    <w:multiLevelType w:val="singleLevel"/>
    <w:tmpl w:val="D27B4B2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4DC174A"/>
    <w:multiLevelType w:val="singleLevel"/>
    <w:tmpl w:val="54DC174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GY4YmI2ZWFjYzAxZmYwY2MwZmVmZWIzMDFlY2M2OWYifQ=="/>
  </w:docVars>
  <w:rsids>
    <w:rsidRoot w:val="00000000"/>
    <w:rsid w:val="01AF3811"/>
    <w:rsid w:val="02565E02"/>
    <w:rsid w:val="03795BF7"/>
    <w:rsid w:val="086E756B"/>
    <w:rsid w:val="0ACF37E5"/>
    <w:rsid w:val="0B400BC6"/>
    <w:rsid w:val="0E68228D"/>
    <w:rsid w:val="15276E52"/>
    <w:rsid w:val="19D32FBC"/>
    <w:rsid w:val="1E6A4395"/>
    <w:rsid w:val="24F11281"/>
    <w:rsid w:val="25557A3D"/>
    <w:rsid w:val="26EA5ED7"/>
    <w:rsid w:val="27A93B82"/>
    <w:rsid w:val="2AE00186"/>
    <w:rsid w:val="308216BE"/>
    <w:rsid w:val="34FE1149"/>
    <w:rsid w:val="3A550786"/>
    <w:rsid w:val="3B7A130F"/>
    <w:rsid w:val="4F8B6063"/>
    <w:rsid w:val="52FA3F96"/>
    <w:rsid w:val="55850F17"/>
    <w:rsid w:val="57AE6D93"/>
    <w:rsid w:val="5FB623A7"/>
    <w:rsid w:val="6E3851B0"/>
    <w:rsid w:val="7ED67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9">
    <w:name w:val="List Paragraph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2265</Words>
  <Characters>2444</Characters>
  <TotalTime>22</TotalTime>
  <ScaleCrop>false</ScaleCrop>
  <LinksUpToDate>false</LinksUpToDate>
  <CharactersWithSpaces>2698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Administrator</cp:lastModifiedBy>
  <cp:lastPrinted>2024-05-21T14:05:00Z</cp:lastPrinted>
  <dcterms:modified xsi:type="dcterms:W3CDTF">2024-08-08T07:18:07Z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2052-12.1.0.17147</vt:lpwstr>
  </property>
  <property fmtid="{D5CDD505-2E9C-101B-9397-08002B2CF9AE}" pid="6" name="ICV">
    <vt:lpwstr>A1E9AC54BF58440288AD196632C2A254_12</vt:lpwstr>
  </property>
</Properties>
</file>