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B5" w:rsidRDefault="001E29E0">
      <w:pPr>
        <w:pStyle w:val="a6"/>
        <w:rPr>
          <w:rFonts w:ascii="FangSong_GB2312" w:eastAsia="FangSong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FangSong_GB2312" w:eastAsia="FangSong_GB2312" w:hAnsi="宋体" w:cs="宋体" w:hint="eastAsia"/>
          <w:bCs/>
          <w:spacing w:val="8"/>
          <w:sz w:val="30"/>
          <w:szCs w:val="30"/>
          <w:lang w:eastAsia="zh-CN"/>
        </w:rPr>
        <w:t>附件</w:t>
      </w:r>
      <w:r>
        <w:rPr>
          <w:rFonts w:ascii="FangSong_GB2312" w:eastAsia="FangSong_GB2312" w:hAnsi="宋体" w:cs="宋体" w:hint="eastAsia"/>
          <w:bCs/>
          <w:spacing w:val="8"/>
          <w:sz w:val="30"/>
          <w:szCs w:val="30"/>
          <w:lang w:eastAsia="zh-CN"/>
        </w:rPr>
        <w:t>1</w:t>
      </w:r>
    </w:p>
    <w:p w:rsidR="008C78B5" w:rsidRDefault="001E29E0">
      <w:pPr>
        <w:spacing w:line="560" w:lineRule="exact"/>
        <w:ind w:firstLine="896"/>
        <w:jc w:val="center"/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</w:pP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2022</w:t>
      </w: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年度部门整体支出绩效评价基础</w:t>
      </w:r>
    </w:p>
    <w:p w:rsidR="008C78B5" w:rsidRDefault="001E29E0">
      <w:pPr>
        <w:spacing w:line="560" w:lineRule="exact"/>
        <w:ind w:firstLine="896"/>
        <w:jc w:val="center"/>
        <w:rPr>
          <w:rFonts w:ascii="FZXiaoBiaoSong-B05S" w:eastAsia="FZXiaoBiaoSong-B05S" w:hAnsi="宋体" w:cs="宋体"/>
          <w:sz w:val="44"/>
          <w:szCs w:val="44"/>
          <w:lang w:eastAsia="zh-CN"/>
        </w:rPr>
      </w:pP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8C78B5" w:rsidRDefault="008C78B5">
      <w:pPr>
        <w:spacing w:line="177" w:lineRule="exact"/>
        <w:ind w:firstLine="64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135"/>
        <w:gridCol w:w="983"/>
        <w:gridCol w:w="944"/>
      </w:tblGrid>
      <w:tr w:rsidR="008C78B5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财政供养人员情况</w:t>
            </w:r>
            <w:proofErr w:type="spellEnd"/>
            <w:r>
              <w:rPr>
                <w:rFonts w:ascii="FangSong_GB2312" w:eastAsia="FangSong_GB2312" w:hint="eastAsia"/>
              </w:rPr>
              <w:t>(</w:t>
            </w:r>
            <w:r>
              <w:rPr>
                <w:rFonts w:ascii="FangSong_GB2312" w:eastAsia="FangSong_GB2312" w:hAnsi="宋体" w:cs="宋体" w:hint="eastAsia"/>
              </w:rPr>
              <w:t>人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编制数</w:t>
            </w:r>
            <w:proofErr w:type="spellEnd"/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202</w:t>
            </w:r>
            <w:r>
              <w:rPr>
                <w:rFonts w:ascii="FangSong_GB2312" w:eastAsia="FangSong_GB2312" w:hint="eastAsia"/>
                <w:lang w:eastAsia="zh-CN"/>
              </w:rPr>
              <w:t>2</w:t>
            </w:r>
            <w:r>
              <w:rPr>
                <w:rFonts w:ascii="FangSong_GB2312" w:eastAsia="FangSong_GB2312" w:hAnsi="宋体" w:cs="宋体" w:hint="eastAsia"/>
              </w:rPr>
              <w:t>年实际在职人数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Chars="300" w:firstLine="630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控制率</w:t>
            </w:r>
            <w:proofErr w:type="spellEnd"/>
          </w:p>
        </w:tc>
      </w:tr>
      <w:tr w:rsidR="008C78B5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125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125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100%</w:t>
            </w:r>
          </w:p>
        </w:tc>
      </w:tr>
      <w:tr w:rsidR="008C78B5">
        <w:trPr>
          <w:trHeight w:val="35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经费控制情况</w:t>
            </w:r>
            <w:proofErr w:type="spellEnd"/>
            <w:r>
              <w:rPr>
                <w:rFonts w:ascii="FangSong_GB2312" w:eastAsia="FangSong_GB2312" w:hint="eastAsia"/>
              </w:rPr>
              <w:t>(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万元</w:t>
            </w:r>
            <w:proofErr w:type="spellEnd"/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202</w:t>
            </w:r>
            <w:r>
              <w:rPr>
                <w:rFonts w:ascii="FangSong_GB2312" w:eastAsia="FangSong_GB2312" w:hint="eastAsia"/>
                <w:lang w:eastAsia="zh-CN"/>
              </w:rPr>
              <w:t>1</w:t>
            </w:r>
            <w:r>
              <w:rPr>
                <w:rFonts w:ascii="FangSong_GB2312" w:eastAsia="FangSong_GB2312" w:hAnsi="宋体" w:cs="宋体" w:hint="eastAsia"/>
              </w:rPr>
              <w:t>年决算数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202</w:t>
            </w:r>
            <w:r>
              <w:rPr>
                <w:rFonts w:ascii="FangSong_GB2312" w:eastAsia="FangSong_GB2312" w:hint="eastAsia"/>
                <w:lang w:eastAsia="zh-CN"/>
              </w:rPr>
              <w:t>2</w:t>
            </w:r>
            <w:r>
              <w:rPr>
                <w:rFonts w:ascii="FangSong_GB2312" w:eastAsia="FangSong_GB2312" w:hAnsi="宋体" w:cs="宋体" w:hint="eastAsia"/>
              </w:rPr>
              <w:t>年预算数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202</w:t>
            </w:r>
            <w:r>
              <w:rPr>
                <w:rFonts w:ascii="FangSong_GB2312" w:eastAsia="FangSong_GB2312" w:hint="eastAsia"/>
                <w:lang w:eastAsia="zh-CN"/>
              </w:rPr>
              <w:t>2</w:t>
            </w:r>
            <w:r>
              <w:rPr>
                <w:rFonts w:ascii="FangSong_GB2312" w:eastAsia="FangSong_GB2312" w:hAnsi="宋体" w:cs="宋体" w:hint="eastAsia"/>
              </w:rPr>
              <w:t>年决算数</w:t>
            </w:r>
          </w:p>
        </w:tc>
      </w:tr>
      <w:tr w:rsidR="008C78B5">
        <w:trPr>
          <w:trHeight w:val="36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“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三公</w:t>
            </w:r>
            <w:r>
              <w:rPr>
                <w:rFonts w:ascii="FangSong_GB2312" w:eastAsia="FangSong_GB2312" w:hAnsi="宋体" w:cs="宋体"/>
                <w:lang w:eastAsia="zh-CN"/>
              </w:rPr>
              <w:t>”</w:t>
            </w:r>
            <w:r>
              <w:rPr>
                <w:rFonts w:ascii="FangSong_GB2312" w:eastAsia="FangSong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Chars="400" w:firstLine="840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27.5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24.75</w:t>
            </w: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  <w:lang w:eastAsia="zh-CN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</w:tr>
      <w:tr w:rsidR="008C78B5">
        <w:trPr>
          <w:trHeight w:val="370"/>
        </w:trPr>
        <w:tc>
          <w:tcPr>
            <w:tcW w:w="3271" w:type="dxa"/>
            <w:vAlign w:val="center"/>
          </w:tcPr>
          <w:p w:rsidR="008C78B5" w:rsidRDefault="001E29E0">
            <w:pPr>
              <w:ind w:firstLineChars="400" w:firstLine="840"/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    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6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</w:t>
            </w:r>
            <w:r>
              <w:rPr>
                <w:rFonts w:ascii="FangSong_GB2312" w:eastAsia="FangSong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4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3</w:t>
            </w:r>
            <w:r>
              <w:rPr>
                <w:rFonts w:ascii="FangSong_GB2312" w:eastAsia="FangSong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27.5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24.75</w:t>
            </w: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项目支出</w:t>
            </w:r>
            <w:proofErr w:type="spellEnd"/>
            <w:r>
              <w:rPr>
                <w:rFonts w:ascii="FangSong_GB2312" w:eastAsia="FangSong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1319.60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0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1532.11</w:t>
            </w:r>
          </w:p>
        </w:tc>
      </w:tr>
      <w:tr w:rsidR="008C78B5">
        <w:trPr>
          <w:trHeight w:val="35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1</w:t>
            </w:r>
            <w:r>
              <w:rPr>
                <w:rFonts w:ascii="FangSong_GB2312" w:eastAsia="FangSong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5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2</w:t>
            </w:r>
            <w:r>
              <w:rPr>
                <w:rFonts w:ascii="FangSong_GB2312" w:eastAsia="FangSong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1319.60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0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1532.11</w:t>
            </w:r>
          </w:p>
        </w:tc>
      </w:tr>
      <w:tr w:rsidR="008C78B5">
        <w:trPr>
          <w:trHeight w:val="35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3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、县级专项资金</w:t>
            </w:r>
          </w:p>
          <w:p w:rsidR="008C78B5" w:rsidRDefault="001E29E0">
            <w:pPr>
              <w:ind w:firstLine="643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(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一个专项一行</w:t>
            </w:r>
            <w:r>
              <w:rPr>
                <w:rFonts w:ascii="FangSong_GB2312" w:eastAsia="FangSong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  <w:lang w:eastAsia="zh-CN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890.23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422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210.70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796.84</w:t>
            </w: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23.5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422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21.15</w:t>
            </w:r>
          </w:p>
        </w:tc>
      </w:tr>
      <w:tr w:rsidR="008C78B5">
        <w:trPr>
          <w:trHeight w:val="36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  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41.4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422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31.25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37.26</w:t>
            </w: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Chars="500" w:firstLine="1050"/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26.3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422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12.5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23.67</w:t>
            </w:r>
          </w:p>
        </w:tc>
      </w:tr>
      <w:tr w:rsidR="008C78B5">
        <w:trPr>
          <w:trHeight w:val="350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color w:val="auto"/>
                <w:lang w:eastAsia="zh-CN"/>
              </w:rPr>
            </w:pPr>
            <w:r>
              <w:rPr>
                <w:rFonts w:ascii="FangSong_GB2312" w:eastAsia="宋体" w:hint="eastAsia"/>
                <w:color w:val="auto"/>
                <w:lang w:eastAsia="zh-CN"/>
              </w:rPr>
              <w:t>1329</w:t>
            </w:r>
          </w:p>
        </w:tc>
        <w:tc>
          <w:tcPr>
            <w:tcW w:w="2095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1315</w:t>
            </w:r>
          </w:p>
        </w:tc>
        <w:tc>
          <w:tcPr>
            <w:tcW w:w="1927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1532</w:t>
            </w:r>
          </w:p>
        </w:tc>
      </w:tr>
      <w:tr w:rsidR="008C78B5">
        <w:trPr>
          <w:trHeight w:val="369"/>
        </w:trPr>
        <w:tc>
          <w:tcPr>
            <w:tcW w:w="3271" w:type="dxa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color w:val="auto"/>
                <w:lang w:eastAsia="zh-CN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</w:tr>
      <w:tr w:rsidR="008C78B5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楼堂馆所控制情况</w:t>
            </w:r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(2022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年完工项目</w:t>
            </w:r>
            <w:r>
              <w:rPr>
                <w:rFonts w:ascii="FangSong_GB2312" w:eastAsia="FangSong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批复规模</w:t>
            </w:r>
            <w:proofErr w:type="spellEnd"/>
            <w:r>
              <w:rPr>
                <w:rFonts w:ascii="FangSong_GB2312" w:eastAsia="FangSong_GB2312" w:hint="eastAsia"/>
              </w:rPr>
              <w:t xml:space="preserve"> (m</w:t>
            </w:r>
            <w:r>
              <w:rPr>
                <w:rFonts w:eastAsia="FangSong_GB2312" w:hint="eastAsia"/>
              </w:rPr>
              <w:t>²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实际规模</w:t>
            </w:r>
            <w:proofErr w:type="spellEnd"/>
            <w:r>
              <w:rPr>
                <w:rFonts w:ascii="FangSong_GB2312" w:eastAsia="FangSong_GB2312" w:hint="eastAsia"/>
              </w:rPr>
              <w:t>(m</w:t>
            </w:r>
            <w:r>
              <w:rPr>
                <w:rFonts w:eastAsia="FangSong_GB2312" w:hint="eastAsia"/>
              </w:rPr>
              <w:t>²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规模控制率</w:t>
            </w:r>
            <w:proofErr w:type="spellEnd"/>
          </w:p>
        </w:tc>
        <w:tc>
          <w:tcPr>
            <w:tcW w:w="1135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预算投资</w:t>
            </w:r>
            <w:proofErr w:type="spellEnd"/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(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万元</w:t>
            </w:r>
            <w:proofErr w:type="spellEnd"/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983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实际投资</w:t>
            </w:r>
            <w:proofErr w:type="spellEnd"/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</w:t>
            </w:r>
            <w:r>
              <w:rPr>
                <w:rFonts w:ascii="FangSong_GB2312" w:eastAsia="FangSong_GB2312" w:hint="eastAsia"/>
              </w:rPr>
              <w:t>(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万元</w:t>
            </w:r>
            <w:proofErr w:type="spellEnd"/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资概</w:t>
            </w:r>
            <w:proofErr w:type="spellEnd"/>
            <w:r>
              <w:rPr>
                <w:rFonts w:ascii="FangSong_GB2312" w:eastAsia="FangSong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制率</w:t>
            </w:r>
            <w:proofErr w:type="spellEnd"/>
          </w:p>
        </w:tc>
      </w:tr>
      <w:tr w:rsidR="008C78B5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1158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958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960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1135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983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  <w:tc>
          <w:tcPr>
            <w:tcW w:w="944" w:type="dxa"/>
            <w:vAlign w:val="center"/>
          </w:tcPr>
          <w:p w:rsidR="008C78B5" w:rsidRDefault="008C78B5">
            <w:pPr>
              <w:ind w:firstLine="640"/>
              <w:jc w:val="center"/>
            </w:pPr>
          </w:p>
        </w:tc>
      </w:tr>
      <w:tr w:rsidR="008C78B5">
        <w:trPr>
          <w:trHeight w:val="345"/>
        </w:trPr>
        <w:tc>
          <w:tcPr>
            <w:tcW w:w="3271" w:type="dxa"/>
            <w:vAlign w:val="center"/>
          </w:tcPr>
          <w:p w:rsidR="008C78B5" w:rsidRDefault="001E29E0">
            <w:pPr>
              <w:spacing w:before="128" w:line="201" w:lineRule="auto"/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8C78B5" w:rsidRDefault="001E29E0">
            <w:pPr>
              <w:ind w:firstLine="422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严控三公经费，压缩非必要开支</w:t>
            </w:r>
          </w:p>
        </w:tc>
      </w:tr>
    </w:tbl>
    <w:p w:rsidR="008C78B5" w:rsidRDefault="001E29E0">
      <w:pPr>
        <w:ind w:firstLine="482"/>
        <w:rPr>
          <w:rFonts w:ascii="FangSong_GB2312" w:eastAsia="FangSong_GB2312"/>
          <w:sz w:val="24"/>
          <w:szCs w:val="24"/>
          <w:lang w:eastAsia="zh-CN"/>
        </w:rPr>
      </w:pPr>
      <w:r>
        <w:rPr>
          <w:rFonts w:ascii="FangSong_GB2312" w:eastAsia="FangSong_GB2312" w:hAnsi="宋体" w:cs="宋体" w:hint="eastAsia"/>
          <w:sz w:val="24"/>
          <w:szCs w:val="24"/>
          <w:lang w:eastAsia="zh-CN"/>
        </w:rPr>
        <w:t>说明：</w:t>
      </w:r>
      <w:r>
        <w:rPr>
          <w:rFonts w:ascii="FangSong_GB2312" w:eastAsia="FangSong_GB2312" w:hint="eastAsia"/>
          <w:sz w:val="24"/>
          <w:szCs w:val="24"/>
          <w:lang w:eastAsia="zh-CN"/>
        </w:rPr>
        <w:t>“</w:t>
      </w:r>
      <w:r>
        <w:rPr>
          <w:rFonts w:ascii="FangSong_GB2312" w:eastAsia="FangSong_GB2312" w:hAnsi="宋体" w:cs="宋体" w:hint="eastAsia"/>
          <w:sz w:val="24"/>
          <w:szCs w:val="24"/>
          <w:lang w:eastAsia="zh-CN"/>
        </w:rPr>
        <w:t>项目支出</w:t>
      </w:r>
      <w:r>
        <w:rPr>
          <w:rFonts w:ascii="FangSong_GB2312" w:eastAsia="FangSong_GB2312" w:hint="eastAsia"/>
          <w:sz w:val="24"/>
          <w:szCs w:val="24"/>
          <w:lang w:eastAsia="zh-CN"/>
        </w:rPr>
        <w:t>”</w:t>
      </w:r>
      <w:r>
        <w:rPr>
          <w:rFonts w:ascii="FangSong_GB2312" w:eastAsia="FangSong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FangSong_GB2312" w:eastAsia="FangSong_GB2312" w:hint="eastAsia"/>
          <w:sz w:val="24"/>
          <w:szCs w:val="24"/>
          <w:lang w:eastAsia="zh-CN"/>
        </w:rPr>
        <w:t>“</w:t>
      </w:r>
      <w:r>
        <w:rPr>
          <w:rFonts w:ascii="FangSong_GB2312" w:eastAsia="FangSong_GB2312" w:hAnsi="宋体" w:cs="宋体" w:hint="eastAsia"/>
          <w:sz w:val="24"/>
          <w:szCs w:val="24"/>
          <w:lang w:eastAsia="zh-CN"/>
        </w:rPr>
        <w:t>公用经费</w:t>
      </w:r>
      <w:r>
        <w:rPr>
          <w:rFonts w:ascii="FangSong_GB2312" w:eastAsia="FangSong_GB2312" w:hint="eastAsia"/>
          <w:sz w:val="24"/>
          <w:szCs w:val="24"/>
          <w:lang w:eastAsia="zh-CN"/>
        </w:rPr>
        <w:t>”</w:t>
      </w:r>
      <w:r>
        <w:rPr>
          <w:rFonts w:ascii="FangSong_GB2312" w:eastAsia="FangSong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8C78B5" w:rsidRDefault="001E29E0" w:rsidP="00982928">
      <w:pPr>
        <w:spacing w:before="65" w:line="228" w:lineRule="auto"/>
        <w:ind w:firstLineChars="49" w:firstLine="103"/>
        <w:rPr>
          <w:rFonts w:eastAsiaTheme="minorEastAsia"/>
          <w:sz w:val="20"/>
          <w:szCs w:val="20"/>
          <w:lang w:eastAsia="zh-CN"/>
        </w:rPr>
        <w:sectPr w:rsidR="008C78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  <w:r>
        <w:rPr>
          <w:rFonts w:ascii="FangSong_GB2312" w:eastAsia="FangSong_GB2312" w:hAnsi="宋体" w:cs="宋体"/>
          <w:lang w:eastAsia="zh-CN"/>
        </w:rPr>
        <w:t>填表人：</w:t>
      </w:r>
      <w:proofErr w:type="gramStart"/>
      <w:r>
        <w:rPr>
          <w:rFonts w:ascii="FangSong_GB2312" w:eastAsia="FangSong_GB2312" w:hAnsi="宋体" w:cs="宋体" w:hint="eastAsia"/>
          <w:lang w:eastAsia="zh-CN"/>
        </w:rPr>
        <w:t>袁</w:t>
      </w:r>
      <w:proofErr w:type="gramEnd"/>
      <w:r>
        <w:rPr>
          <w:rFonts w:ascii="FangSong_GB2312" w:eastAsia="FangSong_GB2312" w:hAnsi="宋体" w:cs="宋体" w:hint="eastAsia"/>
          <w:lang w:eastAsia="zh-CN"/>
        </w:rPr>
        <w:t>仇</w:t>
      </w:r>
      <w:r>
        <w:rPr>
          <w:rFonts w:ascii="FangSong_GB2312" w:eastAsia="FangSong_GB2312" w:hAnsi="宋体" w:cs="宋体"/>
          <w:lang w:eastAsia="zh-CN"/>
        </w:rPr>
        <w:t xml:space="preserve">         </w:t>
      </w:r>
      <w:r>
        <w:rPr>
          <w:rFonts w:ascii="FangSong_GB2312" w:eastAsia="FangSong_GB2312" w:hAnsi="宋体" w:cs="宋体"/>
          <w:lang w:eastAsia="zh-CN"/>
        </w:rPr>
        <w:t>填报日期：</w:t>
      </w:r>
      <w:r>
        <w:rPr>
          <w:rFonts w:ascii="FangSong_GB2312" w:eastAsia="FangSong_GB2312" w:hAnsi="宋体" w:cs="宋体" w:hint="eastAsia"/>
          <w:lang w:eastAsia="zh-CN"/>
        </w:rPr>
        <w:t>2023.5.8</w:t>
      </w:r>
      <w:r>
        <w:rPr>
          <w:rFonts w:ascii="FangSong_GB2312" w:eastAsia="FangSong_GB2312" w:hAnsi="宋体" w:cs="宋体"/>
          <w:lang w:eastAsia="zh-CN"/>
        </w:rPr>
        <w:t xml:space="preserve">        </w:t>
      </w:r>
      <w:r>
        <w:rPr>
          <w:rFonts w:ascii="FangSong_GB2312" w:eastAsia="FangSong_GB2312" w:hAnsi="宋体" w:cs="宋体"/>
          <w:lang w:eastAsia="zh-CN"/>
        </w:rPr>
        <w:t>联系电话：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 w:hint="eastAsia"/>
          <w:lang w:eastAsia="zh-CN"/>
        </w:rPr>
        <w:t>13762022009</w:t>
      </w:r>
      <w:r>
        <w:rPr>
          <w:rFonts w:ascii="FangSong_GB2312" w:eastAsia="FangSong_GB2312" w:hAnsi="宋体" w:cs="宋体"/>
          <w:lang w:eastAsia="zh-CN"/>
        </w:rPr>
        <w:t xml:space="preserve">     </w:t>
      </w:r>
      <w:r>
        <w:rPr>
          <w:rFonts w:ascii="FangSong_GB2312" w:eastAsia="FangSong_GB2312" w:hAnsi="宋体" w:cs="宋体"/>
          <w:lang w:eastAsia="zh-CN"/>
        </w:rPr>
        <w:t>单位负责人签字：</w:t>
      </w:r>
      <w:r>
        <w:rPr>
          <w:rFonts w:ascii="FangSong_GB2312" w:eastAsia="FangSong_GB2312" w:hAnsi="宋体" w:cs="宋体" w:hint="eastAsia"/>
          <w:lang w:eastAsia="zh-CN"/>
        </w:rPr>
        <w:t>罗自</w:t>
      </w:r>
      <w:r>
        <w:rPr>
          <w:rFonts w:eastAsiaTheme="minorEastAsia" w:hint="eastAsia"/>
          <w:sz w:val="20"/>
          <w:szCs w:val="20"/>
          <w:lang w:eastAsia="zh-CN"/>
        </w:rPr>
        <w:t>荣</w:t>
      </w:r>
    </w:p>
    <w:p w:rsidR="008C78B5" w:rsidRDefault="001E29E0">
      <w:pPr>
        <w:spacing w:before="117" w:line="219" w:lineRule="auto"/>
        <w:ind w:firstLine="618"/>
        <w:rPr>
          <w:rFonts w:ascii="FangSong_GB2312" w:eastAsia="FangSong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FangSong_GB2312" w:eastAsia="FangSong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</w:t>
      </w:r>
      <w:r>
        <w:rPr>
          <w:rFonts w:ascii="FangSong_GB2312" w:eastAsia="FangSong_GB2312" w:hAnsi="宋体" w:cs="宋体" w:hint="eastAsia"/>
          <w:bCs/>
          <w:spacing w:val="8"/>
          <w:sz w:val="30"/>
          <w:szCs w:val="30"/>
          <w:lang w:eastAsia="zh-CN"/>
        </w:rPr>
        <w:t>2</w:t>
      </w:r>
    </w:p>
    <w:p w:rsidR="008C78B5" w:rsidRDefault="001E29E0">
      <w:pPr>
        <w:spacing w:before="117" w:line="219" w:lineRule="auto"/>
        <w:ind w:firstLine="896"/>
        <w:jc w:val="center"/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</w:pP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8C78B5" w:rsidRDefault="008C78B5">
      <w:pPr>
        <w:spacing w:line="237" w:lineRule="exact"/>
        <w:ind w:firstLine="64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8C78B5">
        <w:trPr>
          <w:trHeight w:val="484"/>
        </w:trPr>
        <w:tc>
          <w:tcPr>
            <w:tcW w:w="1074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预算部门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proofErr w:type="gramStart"/>
            <w:r>
              <w:rPr>
                <w:rFonts w:ascii="FangSong_GB2312" w:eastAsia="宋体" w:hint="eastAsia"/>
                <w:lang w:eastAsia="zh-CN"/>
              </w:rPr>
              <w:t>汩罗市归义</w:t>
            </w:r>
            <w:proofErr w:type="gramEnd"/>
            <w:r>
              <w:rPr>
                <w:rFonts w:ascii="FangSong_GB2312" w:eastAsia="宋体" w:hint="eastAsia"/>
                <w:lang w:eastAsia="zh-CN"/>
              </w:rPr>
              <w:t>镇人民政府</w:t>
            </w:r>
          </w:p>
        </w:tc>
      </w:tr>
      <w:tr w:rsidR="008C78B5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年度预算申请</w:t>
            </w:r>
            <w:proofErr w:type="spellEnd"/>
            <w:r>
              <w:rPr>
                <w:rFonts w:ascii="FangSong_GB2312" w:eastAsia="FangSong_GB2312" w:hint="eastAsia"/>
              </w:rPr>
              <w:t>(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万元</w:t>
            </w:r>
            <w:proofErr w:type="spellEnd"/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年初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全年</w:t>
            </w:r>
            <w:proofErr w:type="spellEnd"/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全年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得分</w:t>
            </w:r>
            <w:proofErr w:type="spellEnd"/>
          </w:p>
        </w:tc>
      </w:tr>
      <w:tr w:rsidR="008C78B5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4204.57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4204.57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4204.57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</w:tr>
      <w:tr w:rsidR="008C78B5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按收入性质分</w:t>
            </w:r>
            <w:proofErr w:type="spellEnd"/>
            <w:r>
              <w:rPr>
                <w:rFonts w:ascii="FangSong_GB2312" w:eastAsia="FangSong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按支出性质分</w:t>
            </w:r>
            <w:proofErr w:type="spellEnd"/>
            <w:r>
              <w:rPr>
                <w:rFonts w:ascii="FangSong_GB2312" w:eastAsia="FangSong_GB2312" w:hAnsi="宋体" w:cs="宋体" w:hint="eastAsia"/>
              </w:rPr>
              <w:t>：</w:t>
            </w:r>
          </w:p>
        </w:tc>
      </w:tr>
      <w:tr w:rsidR="008C78B5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="643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其中：一般公共预算：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3988.57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1E29E0">
            <w:pPr>
              <w:ind w:firstLine="643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</w:rPr>
              <w:t>其中：基本支出：</w:t>
            </w:r>
            <w:r>
              <w:rPr>
                <w:rFonts w:ascii="FangSong_GB2312" w:eastAsia="宋体" w:hAnsi="宋体" w:cs="宋体" w:hint="eastAsia"/>
                <w:lang w:eastAsia="zh-CN"/>
              </w:rPr>
              <w:t>2672.46</w:t>
            </w:r>
          </w:p>
        </w:tc>
      </w:tr>
      <w:tr w:rsidR="008C78B5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Chars="500" w:firstLine="1050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</w:rPr>
              <w:t>政府性基金拨款：</w:t>
            </w:r>
            <w:r>
              <w:rPr>
                <w:rFonts w:ascii="FangSong_GB2312" w:eastAsia="宋体" w:hAnsi="宋体" w:cs="宋体" w:hint="eastAsia"/>
                <w:lang w:eastAsia="zh-CN"/>
              </w:rPr>
              <w:t>216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1E29E0">
            <w:pPr>
              <w:ind w:firstLineChars="500" w:firstLine="1050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</w:rPr>
              <w:t>项目支出：</w:t>
            </w:r>
            <w:r>
              <w:rPr>
                <w:rFonts w:ascii="FangSong_GB2312" w:eastAsia="宋体" w:hAnsi="宋体" w:cs="宋体" w:hint="eastAsia"/>
                <w:lang w:eastAsia="zh-CN"/>
              </w:rPr>
              <w:t>1532.11</w:t>
            </w:r>
          </w:p>
        </w:tc>
      </w:tr>
      <w:tr w:rsidR="008C78B5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Chars="500" w:firstLine="1050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8C78B5">
            <w:pPr>
              <w:ind w:firstLine="643"/>
              <w:rPr>
                <w:rFonts w:ascii="FangSong_GB2312" w:eastAsia="FangSong_GB2312"/>
                <w:lang w:eastAsia="zh-CN"/>
              </w:rPr>
            </w:pPr>
          </w:p>
        </w:tc>
      </w:tr>
      <w:tr w:rsidR="008C78B5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Chars="500" w:firstLine="1050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其他资金</w:t>
            </w:r>
            <w:proofErr w:type="spellEnd"/>
            <w:r>
              <w:rPr>
                <w:rFonts w:ascii="FangSong_GB2312" w:eastAsia="FangSong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年度总体</w:t>
            </w:r>
            <w:proofErr w:type="spellEnd"/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</w:t>
            </w:r>
            <w:proofErr w:type="spellStart"/>
            <w:r>
              <w:rPr>
                <w:rFonts w:ascii="FangSong_GB2312" w:eastAsia="FangSong_GB2312" w:hAnsi="宋体" w:cs="宋体" w:hint="eastAsia"/>
              </w:rPr>
              <w:t>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实际完成情况</w:t>
            </w:r>
            <w:proofErr w:type="spellEnd"/>
          </w:p>
        </w:tc>
      </w:tr>
      <w:tr w:rsidR="008C78B5">
        <w:trPr>
          <w:trHeight w:val="1402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8C78B5" w:rsidRDefault="001E29E0">
            <w:pPr>
              <w:pStyle w:val="TableText"/>
              <w:ind w:firstLine="400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：保障全单位</w:t>
            </w:r>
            <w:proofErr w:type="gramStart"/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工资及运转经费</w:t>
            </w:r>
          </w:p>
          <w:p w:rsidR="008C78B5" w:rsidRDefault="001E29E0">
            <w:pPr>
              <w:pStyle w:val="TableText"/>
              <w:ind w:firstLine="400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：村（社区）运转经费保障</w:t>
            </w:r>
          </w:p>
          <w:p w:rsidR="008C78B5" w:rsidRDefault="001E29E0">
            <w:pPr>
              <w:pStyle w:val="TableText"/>
              <w:ind w:firstLine="400"/>
              <w:rPr>
                <w:rFonts w:ascii="FangSong" w:eastAsia="FangSong" w:hAnsi="FangSong" w:cs="FangSong"/>
                <w:sz w:val="20"/>
                <w:szCs w:val="20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：保障社会民生</w:t>
            </w:r>
          </w:p>
          <w:p w:rsidR="008C78B5" w:rsidRDefault="001E29E0">
            <w:pPr>
              <w:ind w:firstLine="40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目标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FangSong" w:eastAsia="FangSong" w:hAnsi="FangSong" w:cs="FangSong" w:hint="eastAsia"/>
                <w:sz w:val="20"/>
                <w:szCs w:val="20"/>
                <w:lang w:eastAsia="zh-CN"/>
              </w:rPr>
              <w:t>：保障其他基本公共服务</w:t>
            </w:r>
          </w:p>
        </w:tc>
        <w:tc>
          <w:tcPr>
            <w:tcW w:w="4260" w:type="dxa"/>
            <w:gridSpan w:val="4"/>
            <w:vAlign w:val="center"/>
          </w:tcPr>
          <w:p w:rsidR="008C78B5" w:rsidRDefault="001E29E0">
            <w:pPr>
              <w:ind w:firstLine="402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、保障单位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125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名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的办公正常运转，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、保障村（社区）干部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140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人、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个社区基层组织活动和公共服务运行工作经费。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、保障全镇农村五保、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农村低保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955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人。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4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、开展安全隐患排查、环境卫生整治，安排文体活动，及时排查及化解矛盾纠纷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5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、按照相关</w:t>
            </w:r>
            <w:proofErr w:type="gramStart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FangSong_GB2312" w:eastAsia="宋体"/>
                <w:sz w:val="20"/>
                <w:szCs w:val="20"/>
                <w:lang w:eastAsia="zh-CN"/>
              </w:rPr>
              <w:t>规定及时安排经费支出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、严格按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年预算执行，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4204.57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2672.46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1532.11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</w:tr>
      <w:tr w:rsidR="008C78B5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绩效指标</w:t>
            </w:r>
            <w:proofErr w:type="spellEnd"/>
          </w:p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偏差原因</w:t>
            </w: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分析及</w:t>
            </w:r>
          </w:p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改进措施</w:t>
            </w:r>
          </w:p>
        </w:tc>
      </w:tr>
      <w:tr w:rsidR="008C78B5">
        <w:trPr>
          <w:trHeight w:val="5414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产出指标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(</w:t>
            </w:r>
            <w:r>
              <w:rPr>
                <w:rFonts w:ascii="FangSong_GB2312" w:eastAsia="FangSong_GB2312" w:hint="eastAsia"/>
                <w:lang w:eastAsia="zh-CN"/>
              </w:rPr>
              <w:t>3</w:t>
            </w:r>
            <w:r>
              <w:rPr>
                <w:rFonts w:ascii="FangSong_GB2312" w:eastAsia="FangSong_GB2312" w:hint="eastAsia"/>
              </w:rPr>
              <w:t>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1.</w:t>
            </w:r>
            <w:r>
              <w:rPr>
                <w:rFonts w:ascii="FangSong_GB2312" w:eastAsia="FangSong_GB2312" w:hint="eastAsia"/>
                <w:lang w:eastAsia="zh-CN"/>
              </w:rPr>
              <w:t>保障全单位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干职工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工资及运转经费</w:t>
            </w:r>
          </w:p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2.</w:t>
            </w:r>
            <w:r>
              <w:rPr>
                <w:rFonts w:ascii="FangSong_GB2312" w:eastAsia="FangSong_GB2312" w:hint="eastAsia"/>
                <w:lang w:eastAsia="zh-CN"/>
              </w:rPr>
              <w:t>保障村（社区）运转经费</w:t>
            </w:r>
          </w:p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指标</w:t>
            </w:r>
            <w:r>
              <w:rPr>
                <w:rFonts w:ascii="FangSong_GB2312" w:eastAsia="FangSong_GB2312" w:hint="eastAsia"/>
                <w:lang w:eastAsia="zh-CN"/>
              </w:rPr>
              <w:t>3.</w:t>
            </w:r>
            <w:r>
              <w:rPr>
                <w:rFonts w:ascii="FangSong_GB2312" w:eastAsia="FangSong_GB2312" w:hint="eastAsia"/>
                <w:lang w:eastAsia="zh-CN"/>
              </w:rPr>
              <w:t>保障社会民生指标</w:t>
            </w:r>
            <w:r>
              <w:rPr>
                <w:rFonts w:ascii="FangSong_GB2312" w:eastAsia="FangSong_GB2312" w:hint="eastAsia"/>
                <w:lang w:eastAsia="zh-CN"/>
              </w:rPr>
              <w:t>4.</w:t>
            </w:r>
            <w:r>
              <w:rPr>
                <w:rFonts w:ascii="FangSong_GB2312" w:eastAsia="FangSong_GB2312" w:hint="eastAsia"/>
                <w:lang w:eastAsia="zh-CN"/>
              </w:rPr>
              <w:t>保障其他基本公共服务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ind w:firstLine="402"/>
              <w:jc w:val="both"/>
              <w:rPr>
                <w:rFonts w:ascii="FangSong_GB2312" w:eastAsia="FangSong_GB2312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保障单位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125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名</w:t>
            </w:r>
            <w:proofErr w:type="gramStart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干职工</w:t>
            </w:r>
            <w:proofErr w:type="gramEnd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的办公正常运转，村（社区）干部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140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人、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个社区基层组织活动和公共服务运行工作经费。保障全镇农村五保</w:t>
            </w:r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、</w:t>
            </w:r>
            <w:proofErr w:type="gramStart"/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农村低保</w:t>
            </w:r>
            <w:proofErr w:type="gramEnd"/>
            <w:r>
              <w:rPr>
                <w:rFonts w:ascii="FangSong_GB2312" w:eastAsia="宋体" w:hint="eastAsia"/>
                <w:sz w:val="20"/>
                <w:szCs w:val="20"/>
                <w:lang w:eastAsia="zh-CN"/>
              </w:rPr>
              <w:t>955</w:t>
            </w:r>
            <w:r>
              <w:rPr>
                <w:rFonts w:ascii="FangSong_GB2312" w:eastAsia="FangSong_GB2312" w:hint="eastAsia"/>
                <w:sz w:val="20"/>
                <w:szCs w:val="20"/>
                <w:lang w:eastAsia="zh-CN"/>
              </w:rPr>
              <w:t>人。开展安全隐患排查、环境卫生整治，安排文体活动，及时排查及化解矛盾纠纷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100%</w:t>
            </w:r>
            <w:r>
              <w:rPr>
                <w:rFonts w:ascii="FangSong_GB2312" w:eastAsia="FangSong_GB2312" w:hint="eastAsia"/>
                <w:lang w:eastAsia="zh-CN"/>
              </w:rPr>
              <w:t>保障了工资及运转、民生和基本公共服务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9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预算法</w:t>
            </w:r>
            <w:r>
              <w:rPr>
                <w:rFonts w:ascii="FangSong_GB2312" w:eastAsia="FangSong_GB2312" w:hint="eastAsia"/>
                <w:lang w:eastAsia="zh-CN"/>
              </w:rPr>
              <w:t>»</w:t>
            </w:r>
            <w:r>
              <w:rPr>
                <w:rFonts w:ascii="FangSong_GB2312" w:eastAsia="FangSong_GB2312" w:hint="eastAsia"/>
                <w:lang w:eastAsia="zh-CN"/>
              </w:rPr>
              <w:t>、</w:t>
            </w:r>
            <w:r>
              <w:rPr>
                <w:rFonts w:ascii="FangSong_GB2312" w:eastAsia="FangSong_GB2312" w:hint="eastAsia"/>
                <w:lang w:eastAsia="zh-CN"/>
              </w:rPr>
              <w:t>«</w:t>
            </w:r>
            <w:r>
              <w:rPr>
                <w:rFonts w:ascii="FangSong_GB2312" w:eastAsia="FangSong_GB2312" w:hint="eastAsia"/>
                <w:lang w:eastAsia="zh-CN"/>
              </w:rPr>
              <w:t>会计法</w:t>
            </w:r>
            <w:r>
              <w:rPr>
                <w:rFonts w:ascii="FangSong_GB2312" w:eastAsia="FangSong_GB2312" w:hint="eastAsia"/>
                <w:lang w:eastAsia="zh-CN"/>
              </w:rPr>
              <w:t>»</w:t>
            </w:r>
            <w:r>
              <w:rPr>
                <w:rFonts w:ascii="FangSong_GB2312" w:eastAsia="FangSong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确保归义镇人民政府各项基本支出、项目支出合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</w:t>
            </w:r>
            <w:r>
              <w:rPr>
                <w:rFonts w:ascii="FangSong_GB2312" w:eastAsia="宋体" w:hint="eastAsia"/>
                <w:lang w:eastAsia="zh-CN"/>
              </w:rPr>
              <w:t>归义</w:t>
            </w:r>
            <w:r>
              <w:rPr>
                <w:rFonts w:ascii="FangSong_GB2312" w:eastAsia="FangSong_GB2312" w:hint="eastAsia"/>
                <w:lang w:eastAsia="zh-CN"/>
              </w:rPr>
              <w:t>镇人民政府各项基本支出、项目支出合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合法。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按照相关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确保各项支出合</w:t>
            </w:r>
            <w:proofErr w:type="gramStart"/>
            <w:r>
              <w:rPr>
                <w:rFonts w:ascii="FangSong_GB2312" w:eastAsia="FangSong_GB2312" w:hint="eastAsia"/>
                <w:lang w:eastAsia="zh-CN"/>
              </w:rPr>
              <w:t>规</w:t>
            </w:r>
            <w:proofErr w:type="gramEnd"/>
            <w:r>
              <w:rPr>
                <w:rFonts w:ascii="FangSong_GB2312" w:eastAsia="FangSong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81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效益指标</w:t>
            </w:r>
            <w:proofErr w:type="spellEnd"/>
            <w:r>
              <w:rPr>
                <w:rFonts w:ascii="FangSong_GB2312" w:eastAsia="FangSong_GB2312" w:hint="eastAsia"/>
              </w:rPr>
              <w:t>(30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促进产业发展</w:t>
            </w:r>
            <w:proofErr w:type="spellEnd"/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完成通过基础设施等改善，促进城乡产业发展，群众可通过形成或加入合作社等形式受益，致富能力持续增强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4725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完成社会特殊困难人群的基本生活保障，如五保、孤儿等。改善农村道路基础设施建设，保障村组公路运行。通过排查化解安全隐患、矛盾纠纷，确保社会安定和谐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1311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生态文明</w:t>
            </w:r>
            <w:proofErr w:type="spellEnd"/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将卫生环境保护贯穿到辖区村（社区）、丰富文化生活，加强乡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建设着力建设生态环保、节能高效的社会环境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完成将卫生环境保护贯穿到辖区村（社区）、丰富文化生活，加强乡</w:t>
            </w:r>
            <w:proofErr w:type="gramStart"/>
            <w:r>
              <w:rPr>
                <w:rFonts w:ascii="FangSong_GB2312" w:eastAsia="FangSong_GB2312"/>
                <w:lang w:eastAsia="zh-CN"/>
              </w:rPr>
              <w:t>风文明</w:t>
            </w:r>
            <w:proofErr w:type="gramEnd"/>
            <w:r>
              <w:rPr>
                <w:rFonts w:ascii="FangSong_GB2312" w:eastAsia="FangSong_GB2312"/>
                <w:lang w:eastAsia="zh-CN"/>
              </w:rPr>
              <w:t>建设着力建设生态环保、节能高效的社会环境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  <w:r>
              <w:rPr>
                <w:rFonts w:ascii="FangSong_GB2312" w:eastAsia="宋体" w:hint="eastAsia"/>
                <w:lang w:eastAsia="zh-CN"/>
              </w:rPr>
              <w:t xml:space="preserve"> 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/>
              </w:rPr>
              <w:t>项目进展顺利</w:t>
            </w:r>
            <w:proofErr w:type="spellEnd"/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体现政策导向，长期保障工作和项目平稳进行，经济持续增长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/>
                <w:lang w:eastAsia="zh-CN"/>
              </w:rPr>
              <w:t>完成体现政策导向，长期保障工作和项目平稳进行，经济持续增长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Chars="200" w:firstLine="42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满意度指标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(10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相关部门和单位及群众满意度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≧</w:t>
            </w:r>
            <w:r>
              <w:rPr>
                <w:rFonts w:ascii="FangSong_GB2312" w:eastAsia="FangSong_GB2312" w:hint="eastAsia"/>
              </w:rPr>
              <w:t>95%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4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98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2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6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86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成本指标</w:t>
            </w:r>
          </w:p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（</w:t>
            </w:r>
            <w:r>
              <w:rPr>
                <w:rFonts w:ascii="FangSong_GB2312" w:eastAsia="FangSong_GB2312" w:hint="eastAsia"/>
                <w:lang w:eastAsia="zh-CN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严格按</w:t>
            </w:r>
            <w:r>
              <w:rPr>
                <w:rFonts w:ascii="FangSong_GB2312" w:eastAsia="FangSong_GB2312" w:hint="eastAsia"/>
              </w:rPr>
              <w:t>2022</w:t>
            </w:r>
            <w:r>
              <w:rPr>
                <w:rFonts w:ascii="FangSong_GB2312" w:eastAsia="FangSong_GB2312" w:hint="eastAsia"/>
              </w:rPr>
              <w:t>年预算执行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宋体"/>
                <w:sz w:val="20"/>
                <w:szCs w:val="20"/>
                <w:lang w:eastAsia="zh-CN"/>
              </w:rPr>
              <w:t>2022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4204.57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2672.46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1532.11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完成了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严格按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年预算执行，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2022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年全年支出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4204.57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万元，其中基本支出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2672.46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万元，项目支出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1532.11</w:t>
            </w:r>
            <w:r>
              <w:rPr>
                <w:rFonts w:ascii="FangSong_GB2312" w:eastAsia="宋体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69" w:type="dxa"/>
            <w:vMerge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生态环境可持续发展</w:t>
            </w:r>
          </w:p>
        </w:tc>
        <w:tc>
          <w:tcPr>
            <w:tcW w:w="1298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  <w:tr w:rsidR="008C78B5">
        <w:trPr>
          <w:trHeight w:val="339"/>
        </w:trPr>
        <w:tc>
          <w:tcPr>
            <w:tcW w:w="6988" w:type="dxa"/>
            <w:gridSpan w:val="6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FangSong_GB2312"/>
              </w:rPr>
            </w:pPr>
            <w:r>
              <w:rPr>
                <w:rFonts w:ascii="FangSong_GB2312" w:eastAsia="FangSong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8C78B5" w:rsidRDefault="001E29E0">
            <w:pPr>
              <w:ind w:firstLineChars="100" w:firstLine="210"/>
              <w:jc w:val="both"/>
              <w:rPr>
                <w:rFonts w:ascii="FangSong_GB2312" w:eastAsia="宋体"/>
                <w:lang w:eastAsia="zh-CN"/>
              </w:rPr>
            </w:pPr>
            <w:r>
              <w:rPr>
                <w:rFonts w:ascii="FangSong_GB2312" w:eastAsia="宋体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/>
              </w:rPr>
            </w:pPr>
          </w:p>
        </w:tc>
      </w:tr>
    </w:tbl>
    <w:p w:rsidR="008C78B5" w:rsidRDefault="001E29E0">
      <w:pPr>
        <w:spacing w:before="293" w:line="236" w:lineRule="auto"/>
        <w:ind w:firstLine="42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FangSong_GB2312" w:eastAsia="FangSong_GB2312" w:hAnsi="宋体" w:cs="宋体"/>
          <w:lang w:eastAsia="zh-CN"/>
        </w:rPr>
        <w:t>填表人：</w:t>
      </w:r>
      <w:r>
        <w:rPr>
          <w:rFonts w:ascii="FangSong_GB2312" w:eastAsia="FangSong_GB2312" w:hAnsi="宋体" w:cs="宋体"/>
          <w:lang w:eastAsia="zh-CN"/>
        </w:rPr>
        <w:t xml:space="preserve">       </w:t>
      </w:r>
      <w:r>
        <w:rPr>
          <w:rFonts w:ascii="FangSong_GB2312" w:eastAsia="FangSong_GB2312" w:hAnsi="宋体" w:cs="宋体" w:hint="eastAsia"/>
          <w:lang w:eastAsia="zh-CN"/>
        </w:rPr>
        <w:t xml:space="preserve">  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/>
          <w:lang w:eastAsia="zh-CN"/>
        </w:rPr>
        <w:t>填报日期：</w:t>
      </w:r>
      <w:r>
        <w:rPr>
          <w:rFonts w:ascii="FangSong_GB2312" w:eastAsia="FangSong_GB2312" w:hAnsi="宋体" w:cs="宋体"/>
          <w:lang w:eastAsia="zh-CN"/>
        </w:rPr>
        <w:t xml:space="preserve">            </w:t>
      </w:r>
      <w:r>
        <w:rPr>
          <w:rFonts w:ascii="FangSong_GB2312" w:eastAsia="FangSong_GB2312" w:hAnsi="宋体" w:cs="宋体" w:hint="eastAsia"/>
          <w:lang w:eastAsia="zh-CN"/>
        </w:rPr>
        <w:t xml:space="preserve">  </w:t>
      </w:r>
      <w:r>
        <w:rPr>
          <w:rFonts w:ascii="FangSong_GB2312" w:eastAsia="FangSong_GB2312" w:hAnsi="宋体" w:cs="宋体"/>
          <w:lang w:eastAsia="zh-CN"/>
        </w:rPr>
        <w:t>联系电话：</w:t>
      </w:r>
      <w:r>
        <w:rPr>
          <w:rFonts w:ascii="FangSong_GB2312" w:eastAsia="FangSong_GB2312" w:hAnsi="宋体" w:cs="宋体"/>
          <w:lang w:eastAsia="zh-CN"/>
        </w:rPr>
        <w:t xml:space="preserve">   </w:t>
      </w:r>
      <w:r>
        <w:rPr>
          <w:rFonts w:ascii="FangSong_GB2312" w:eastAsia="FangSong_GB2312" w:hAnsi="宋体" w:cs="宋体" w:hint="eastAsia"/>
          <w:lang w:eastAsia="zh-CN"/>
        </w:rPr>
        <w:t xml:space="preserve">       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/>
          <w:lang w:eastAsia="zh-CN"/>
        </w:rPr>
        <w:t>单位负责人签字：</w:t>
      </w:r>
    </w:p>
    <w:p w:rsidR="008C78B5" w:rsidRDefault="001E29E0">
      <w:pPr>
        <w:spacing w:before="293" w:line="236" w:lineRule="auto"/>
        <w:ind w:firstLine="554"/>
        <w:rPr>
          <w:rFonts w:ascii="FangSong_GB2312" w:eastAsia="FangSong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3</w:t>
      </w:r>
    </w:p>
    <w:p w:rsidR="008C78B5" w:rsidRDefault="001E29E0">
      <w:pPr>
        <w:spacing w:before="91" w:line="219" w:lineRule="auto"/>
        <w:ind w:firstLine="896"/>
        <w:jc w:val="center"/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</w:pP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FZXiaoBiaoSong-B05S" w:eastAsia="FZXiaoBiaoSong-B05S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FZXiaoBiaoSong-B05S" w:eastAsia="FZXiaoBiaoSong-B05S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8C78B5" w:rsidRDefault="008C78B5">
      <w:pPr>
        <w:spacing w:line="95" w:lineRule="exact"/>
        <w:ind w:firstLine="64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043"/>
        <w:gridCol w:w="1195"/>
        <w:gridCol w:w="1099"/>
        <w:gridCol w:w="1099"/>
        <w:gridCol w:w="927"/>
        <w:gridCol w:w="885"/>
        <w:gridCol w:w="1229"/>
      </w:tblGrid>
      <w:tr w:rsidR="008C78B5">
        <w:trPr>
          <w:trHeight w:val="514"/>
          <w:jc w:val="center"/>
        </w:trPr>
        <w:tc>
          <w:tcPr>
            <w:tcW w:w="1054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归义镇菜地平整硬化建设项目</w:t>
            </w:r>
            <w:r>
              <w:rPr>
                <w:rFonts w:ascii="FangSong_GB2312" w:eastAsia="FangSong_GB2312" w:hAnsi="宋体" w:cs="宋体"/>
                <w:lang w:eastAsia="zh-CN"/>
              </w:rPr>
              <w:t xml:space="preserve">      </w:t>
            </w: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汨罗市乡村</w:t>
            </w: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振兴局</w:t>
            </w:r>
            <w:proofErr w:type="gramEnd"/>
          </w:p>
        </w:tc>
        <w:tc>
          <w:tcPr>
            <w:tcW w:w="1099" w:type="dxa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实施</w:t>
            </w:r>
          </w:p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proofErr w:type="gramStart"/>
            <w:r>
              <w:rPr>
                <w:rFonts w:ascii="FangSong_GB2312" w:eastAsia="FangSong_GB2312" w:hAnsi="宋体" w:cs="宋体" w:hint="eastAsia"/>
                <w:lang w:eastAsia="zh-CN"/>
              </w:rPr>
              <w:t>汨罗市归义</w:t>
            </w:r>
            <w:proofErr w:type="gramEnd"/>
            <w:r>
              <w:rPr>
                <w:rFonts w:ascii="FangSong_GB2312" w:eastAsia="FangSong_GB2312" w:hAnsi="宋体" w:cs="宋体" w:hint="eastAsia"/>
                <w:lang w:eastAsia="zh-CN"/>
              </w:rPr>
              <w:t>镇人民政府</w:t>
            </w:r>
          </w:p>
        </w:tc>
      </w:tr>
      <w:tr w:rsidR="008C78B5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项目资金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 xml:space="preserve"> </w:t>
            </w:r>
            <w:r>
              <w:rPr>
                <w:rFonts w:ascii="FangSong_GB2312" w:eastAsia="FangSong_GB2312" w:hAnsi="宋体" w:cs="宋体"/>
                <w:lang w:eastAsia="zh-CN"/>
              </w:rPr>
              <w:t>(</w:t>
            </w:r>
            <w:r>
              <w:rPr>
                <w:rFonts w:ascii="FangSong_GB2312" w:eastAsia="FangSong_GB2312" w:hAnsi="宋体" w:cs="宋体" w:hint="eastAsia"/>
                <w:lang w:eastAsia="zh-CN"/>
              </w:rPr>
              <w:t>万元</w:t>
            </w:r>
            <w:r>
              <w:rPr>
                <w:rFonts w:ascii="FangSong_GB2312" w:eastAsia="FangSong_GB2312" w:hAnsi="宋体" w:cs="宋体"/>
                <w:lang w:eastAsia="zh-CN"/>
              </w:rPr>
              <w:t>)</w:t>
            </w:r>
          </w:p>
        </w:tc>
        <w:tc>
          <w:tcPr>
            <w:tcW w:w="2102" w:type="dxa"/>
            <w:gridSpan w:val="2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年初</w:t>
            </w: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全年</w:t>
            </w: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执行数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分值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执行率</w:t>
            </w:r>
          </w:p>
        </w:tc>
        <w:tc>
          <w:tcPr>
            <w:tcW w:w="122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得分</w:t>
            </w: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35.36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35.36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1229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35.36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35.36</w:t>
            </w: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8C78B5" w:rsidRDefault="001E29E0">
            <w:pPr>
              <w:ind w:firstLineChars="300" w:firstLine="630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8C78B5" w:rsidRDefault="001E29E0">
            <w:pPr>
              <w:ind w:firstLineChars="300" w:firstLine="630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其他资金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实际完成情况</w:t>
            </w:r>
            <w:proofErr w:type="spellEnd"/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center"/>
              <w:rPr>
                <w:rFonts w:ascii="FangSong_GB2312" w:eastAsia="FangSong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预计完成戴家垅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新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社区楼东面清表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1243.35</w:t>
            </w:r>
            <w:r>
              <w:rPr>
                <w:rFonts w:ascii="FangSong_GB2312" w:eastAsia="FangSong_GB2312" w:hAnsi="宋体" w:cs="宋体"/>
                <w:lang w:eastAsia="zh-CN"/>
              </w:rPr>
              <w:t>㎡、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砖砌花带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、明沟及盖板等项目；正则学校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北门清表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54m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360</w:t>
            </w:r>
            <w:r>
              <w:rPr>
                <w:rFonts w:ascii="FangSong_GB2312" w:eastAsia="FangSong_GB2312" w:hAnsi="宋体" w:cs="宋体"/>
                <w:lang w:eastAsia="zh-CN"/>
              </w:rPr>
              <w:t>㎡等项目；金江学府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对面清表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73m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485</w:t>
            </w:r>
            <w:r>
              <w:rPr>
                <w:rFonts w:ascii="FangSong_GB2312" w:eastAsia="FangSong_GB2312" w:hAnsi="宋体" w:cs="宋体"/>
                <w:lang w:eastAsia="zh-CN"/>
              </w:rPr>
              <w:t>㎡等项目</w:t>
            </w:r>
          </w:p>
        </w:tc>
        <w:tc>
          <w:tcPr>
            <w:tcW w:w="4140" w:type="dxa"/>
            <w:gridSpan w:val="4"/>
            <w:vAlign w:val="center"/>
          </w:tcPr>
          <w:p w:rsidR="008C78B5" w:rsidRDefault="001E29E0">
            <w:pPr>
              <w:ind w:firstLine="643"/>
              <w:jc w:val="center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已完成中央级乡村振兴专项</w:t>
            </w:r>
            <w:r>
              <w:rPr>
                <w:rFonts w:ascii="FangSong_GB2312" w:eastAsiaTheme="minorEastAsia" w:hAnsi="宋体" w:cs="宋体" w:hint="eastAsia"/>
                <w:lang w:eastAsia="zh-CN"/>
              </w:rPr>
              <w:t>35.36</w:t>
            </w:r>
            <w:r>
              <w:rPr>
                <w:rFonts w:ascii="FangSong_GB2312" w:eastAsia="FangSong_GB2312" w:hAnsi="宋体" w:cs="宋体"/>
                <w:lang w:eastAsia="zh-CN"/>
              </w:rPr>
              <w:t>万元，</w:t>
            </w:r>
            <w:r>
              <w:rPr>
                <w:rFonts w:ascii="FangSong_GB2312" w:eastAsia="FangSong_GB2312" w:hAnsi="宋体" w:cs="宋体"/>
                <w:lang w:eastAsia="zh-CN"/>
              </w:rPr>
              <w:t>1</w:t>
            </w:r>
            <w:r>
              <w:rPr>
                <w:rFonts w:ascii="FangSong_GB2312" w:eastAsia="FangSong_GB2312" w:hAnsi="宋体" w:cs="宋体"/>
                <w:lang w:eastAsia="zh-CN"/>
              </w:rPr>
              <w:t>个专项项目进行实施完成。完成戴家垅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新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社区楼东面清表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186.5m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1243.35</w:t>
            </w:r>
            <w:r>
              <w:rPr>
                <w:rFonts w:ascii="FangSong_GB2312" w:eastAsia="FangSong_GB2312" w:hAnsi="宋体" w:cs="宋体"/>
                <w:lang w:eastAsia="zh-CN"/>
              </w:rPr>
              <w:t>㎡、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砖砌花带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、明沟及盖板等项目；正则学校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北门清表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54m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360</w:t>
            </w:r>
            <w:r>
              <w:rPr>
                <w:rFonts w:ascii="FangSong_GB2312" w:eastAsia="FangSong_GB2312" w:hAnsi="宋体" w:cs="宋体"/>
                <w:lang w:eastAsia="zh-CN"/>
              </w:rPr>
              <w:t>㎡等项目；金江学府</w:t>
            </w:r>
            <w:proofErr w:type="gramStart"/>
            <w:r>
              <w:rPr>
                <w:rFonts w:ascii="FangSong_GB2312" w:eastAsia="FangSong_GB2312" w:hAnsi="宋体" w:cs="宋体"/>
                <w:lang w:eastAsia="zh-CN"/>
              </w:rPr>
              <w:t>对面清表</w:t>
            </w:r>
            <w:proofErr w:type="gramEnd"/>
            <w:r>
              <w:rPr>
                <w:rFonts w:ascii="FangSong_GB2312" w:eastAsia="FangSong_GB2312" w:hAnsi="宋体" w:cs="宋体"/>
                <w:lang w:eastAsia="zh-CN"/>
              </w:rPr>
              <w:t>73m</w:t>
            </w:r>
            <w:r>
              <w:rPr>
                <w:rFonts w:ascii="FangSong_GB2312" w:eastAsia="FangSong_GB2312" w:hAnsi="宋体" w:cs="宋体"/>
                <w:lang w:eastAsia="zh-CN"/>
              </w:rPr>
              <w:t>³</w:t>
            </w:r>
            <w:r>
              <w:rPr>
                <w:rFonts w:ascii="FangSong_GB2312" w:eastAsia="FangSong_GB2312" w:hAnsi="宋体" w:cs="宋体"/>
                <w:lang w:eastAsia="zh-CN"/>
              </w:rPr>
              <w:t>、水泥硬化</w:t>
            </w:r>
            <w:r>
              <w:rPr>
                <w:rFonts w:ascii="FangSong_GB2312" w:eastAsia="FangSong_GB2312" w:hAnsi="宋体" w:cs="宋体"/>
                <w:lang w:eastAsia="zh-CN"/>
              </w:rPr>
              <w:t>485</w:t>
            </w:r>
            <w:r>
              <w:rPr>
                <w:rFonts w:ascii="FangSong_GB2312" w:eastAsia="FangSong_GB2312" w:hAnsi="宋体" w:cs="宋体"/>
                <w:lang w:eastAsia="zh-CN"/>
              </w:rPr>
              <w:t>㎡等项目</w:t>
            </w:r>
          </w:p>
        </w:tc>
      </w:tr>
      <w:tr w:rsidR="008C78B5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</w:p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一级指标</w:t>
            </w:r>
            <w:proofErr w:type="spellEnd"/>
          </w:p>
        </w:tc>
        <w:tc>
          <w:tcPr>
            <w:tcW w:w="1043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二级指标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实际完成值</w:t>
            </w:r>
            <w:proofErr w:type="spellEnd"/>
          </w:p>
        </w:tc>
        <w:tc>
          <w:tcPr>
            <w:tcW w:w="927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分值</w:t>
            </w:r>
            <w:proofErr w:type="spellEnd"/>
          </w:p>
        </w:tc>
        <w:tc>
          <w:tcPr>
            <w:tcW w:w="88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得分</w:t>
            </w:r>
            <w:proofErr w:type="spellEnd"/>
          </w:p>
        </w:tc>
        <w:tc>
          <w:tcPr>
            <w:tcW w:w="122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sz w:val="20"/>
                <w:szCs w:val="20"/>
                <w:lang w:eastAsia="zh-CN"/>
              </w:rPr>
              <w:t>偏差原因分析及改进措施</w:t>
            </w: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产出指标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(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0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数量指标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/>
                <w:sz w:val="20"/>
                <w:szCs w:val="20"/>
              </w:rPr>
              <w:t>汨新社区楼东面清表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186.5m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³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、水泥硬化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lastRenderedPageBreak/>
              <w:t>1243.35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㎡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lastRenderedPageBreak/>
              <w:t>186.5m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³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、水泥硬化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lastRenderedPageBreak/>
              <w:t>1243.35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㎡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质量指标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项目（工程）验收合格率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时效指标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/>
                <w:sz w:val="20"/>
                <w:szCs w:val="20"/>
              </w:rPr>
              <w:t>当年完成率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效益指标</w:t>
            </w:r>
            <w:proofErr w:type="spellEnd"/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</w:rPr>
              <w:t>(30</w:t>
            </w:r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分</w:t>
            </w:r>
            <w:r>
              <w:rPr>
                <w:rFonts w:ascii="FangSong_GB2312" w:eastAsia="FangSong_GB2312" w:hAnsi="宋体" w:cs="宋体"/>
                <w:sz w:val="20"/>
                <w:szCs w:val="20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经济效益指标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FangSong_GB2312" w:hAnsi="宋体" w:cs="宋体"/>
                <w:sz w:val="20"/>
                <w:szCs w:val="20"/>
                <w:lang w:eastAsia="zh-CN"/>
              </w:rPr>
              <w:t>环境整治减少传染性疾病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  <w:sz w:val="20"/>
                <w:szCs w:val="20"/>
              </w:rPr>
              <w:t>有效带动创收</w:t>
            </w:r>
            <w:proofErr w:type="spellEnd"/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FangSong_GB2312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  <w:sz w:val="20"/>
                <w:szCs w:val="20"/>
              </w:rPr>
            </w:pPr>
          </w:p>
        </w:tc>
      </w:tr>
      <w:tr w:rsidR="008C78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/>
              </w:rPr>
              <w:t>受益群众人口数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1132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1132</w:t>
            </w:r>
            <w:r>
              <w:rPr>
                <w:rFonts w:ascii="FangSong_GB2312" w:eastAsia="宋体" w:hAnsi="宋体" w:cs="宋体" w:hint="eastAsia"/>
                <w:lang w:eastAsia="zh-CN"/>
              </w:rPr>
              <w:t>人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551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627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项目进展顺利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满意度指标</w:t>
            </w:r>
            <w:proofErr w:type="spellEnd"/>
            <w:r>
              <w:rPr>
                <w:rFonts w:ascii="FangSong_GB2312" w:eastAsia="FangSong_GB2312" w:hAnsi="宋体" w:cs="宋体"/>
              </w:rPr>
              <w:t>(10</w:t>
            </w:r>
            <w:r>
              <w:rPr>
                <w:rFonts w:ascii="FangSong_GB2312" w:eastAsia="FangSong_GB2312" w:hAnsi="宋体" w:cs="宋体" w:hint="eastAsia"/>
              </w:rPr>
              <w:t>分</w:t>
            </w:r>
            <w:r>
              <w:rPr>
                <w:rFonts w:ascii="FangSong_GB2312" w:eastAsia="FangSong_GB2312" w:hAnsi="宋体" w:cs="宋体"/>
              </w:rPr>
              <w:t>)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群众满意度</w:t>
            </w:r>
            <w:proofErr w:type="spellEnd"/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 w:hint="eastAsia"/>
              </w:rPr>
              <w:t>0%~100%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100%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  <w:bottom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19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927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885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/>
                <w:lang w:eastAsia="zh-CN"/>
              </w:rPr>
            </w:pPr>
            <w:r>
              <w:rPr>
                <w:rFonts w:ascii="FangSong_GB2312" w:eastAsia="FangSong_GB2312" w:hint="eastAsia"/>
                <w:lang w:eastAsia="zh-CN"/>
              </w:rPr>
              <w:t>成本指标</w:t>
            </w:r>
          </w:p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（</w:t>
            </w:r>
            <w:r>
              <w:rPr>
                <w:rFonts w:ascii="FangSong_GB2312" w:eastAsia="FangSong_GB2312" w:hint="eastAsia"/>
                <w:lang w:eastAsia="zh-CN"/>
              </w:rPr>
              <w:t>20</w:t>
            </w:r>
            <w:r>
              <w:rPr>
                <w:rFonts w:ascii="FangSong_GB2312" w:eastAsia="FangSong_GB2312" w:hint="eastAsia"/>
                <w:lang w:eastAsia="zh-CN"/>
              </w:rPr>
              <w:t>分）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经济成本指标</w:t>
            </w:r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完成项目投入</w:t>
            </w:r>
            <w:r>
              <w:rPr>
                <w:rFonts w:ascii="FangSong_GB2312" w:eastAsia="FangSong_GB2312" w:hAnsi="宋体" w:cs="宋体"/>
              </w:rPr>
              <w:t>35.36</w:t>
            </w:r>
            <w:r>
              <w:rPr>
                <w:rFonts w:ascii="FangSong_GB2312" w:eastAsia="FangSong_GB2312" w:hAnsi="宋体" w:cs="宋体"/>
              </w:rPr>
              <w:t>万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=35.36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=35.36</w:t>
            </w:r>
            <w:r>
              <w:rPr>
                <w:rFonts w:ascii="FangSong_GB2312" w:eastAsia="宋体" w:hAnsi="宋体" w:cs="宋体" w:hint="eastAsia"/>
                <w:lang w:eastAsia="zh-CN"/>
              </w:rPr>
              <w:t>万元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社会成本指标</w:t>
            </w:r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改善基础设施，改善人居环境方便出行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基础设施的到改善，改善人居环境方便出行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int="eastAsia"/>
                <w:lang w:eastAsia="zh-CN"/>
              </w:rPr>
              <w:t>生态环境成本指标</w:t>
            </w:r>
          </w:p>
        </w:tc>
        <w:tc>
          <w:tcPr>
            <w:tcW w:w="1195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改善人居环境方便出行</w:t>
            </w:r>
          </w:p>
        </w:tc>
        <w:tc>
          <w:tcPr>
            <w:tcW w:w="1099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无不良影响</w:t>
            </w:r>
          </w:p>
        </w:tc>
        <w:tc>
          <w:tcPr>
            <w:tcW w:w="927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  <w:lang w:eastAsia="zh-CN"/>
              </w:rPr>
            </w:pPr>
            <w:r>
              <w:rPr>
                <w:rFonts w:ascii="FangSong_GB2312" w:eastAsia="FangSong_GB2312" w:hAnsi="宋体" w:cs="宋体" w:hint="eastAsia"/>
                <w:lang w:eastAsia="zh-CN"/>
              </w:rPr>
              <w:t>5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  <w:tr w:rsidR="008C78B5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8C78B5" w:rsidRDefault="001E29E0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  <w:proofErr w:type="spellStart"/>
            <w:r>
              <w:rPr>
                <w:rFonts w:ascii="FangSong_GB2312" w:eastAsia="FangSong_GB2312" w:hAnsi="宋体" w:cs="宋体" w:hint="eastAsia"/>
              </w:rPr>
              <w:t>总分</w:t>
            </w:r>
            <w:proofErr w:type="spellEnd"/>
          </w:p>
        </w:tc>
        <w:tc>
          <w:tcPr>
            <w:tcW w:w="927" w:type="dxa"/>
            <w:vAlign w:val="center"/>
          </w:tcPr>
          <w:p w:rsidR="008C78B5" w:rsidRDefault="001E29E0">
            <w:pPr>
              <w:jc w:val="both"/>
              <w:rPr>
                <w:rFonts w:ascii="FangSong_GB2312" w:eastAsia="FangSong_GB2312" w:hAnsi="宋体" w:cs="宋体"/>
              </w:rPr>
            </w:pPr>
            <w:r>
              <w:rPr>
                <w:rFonts w:ascii="FangSong_GB2312" w:eastAsia="FangSong_GB2312" w:hAnsi="宋体" w:cs="宋体"/>
              </w:rPr>
              <w:t>100</w:t>
            </w:r>
          </w:p>
        </w:tc>
        <w:tc>
          <w:tcPr>
            <w:tcW w:w="885" w:type="dxa"/>
            <w:vAlign w:val="center"/>
          </w:tcPr>
          <w:p w:rsidR="008C78B5" w:rsidRDefault="001E29E0">
            <w:pPr>
              <w:jc w:val="both"/>
              <w:rPr>
                <w:rFonts w:ascii="FangSong_GB2312" w:eastAsia="宋体" w:hAnsi="宋体" w:cs="宋体"/>
                <w:lang w:eastAsia="zh-CN"/>
              </w:rPr>
            </w:pPr>
            <w:r>
              <w:rPr>
                <w:rFonts w:ascii="FangSong_GB2312" w:eastAsia="宋体" w:hAnsi="宋体" w:cs="宋体" w:hint="eastAsia"/>
                <w:lang w:eastAsia="zh-CN"/>
              </w:rPr>
              <w:t>100</w:t>
            </w:r>
          </w:p>
        </w:tc>
        <w:tc>
          <w:tcPr>
            <w:tcW w:w="1229" w:type="dxa"/>
            <w:vAlign w:val="center"/>
          </w:tcPr>
          <w:p w:rsidR="008C78B5" w:rsidRDefault="008C78B5">
            <w:pPr>
              <w:ind w:firstLine="643"/>
              <w:jc w:val="both"/>
              <w:rPr>
                <w:rFonts w:ascii="FangSong_GB2312" w:eastAsia="FangSong_GB2312" w:hAnsi="宋体" w:cs="宋体"/>
              </w:rPr>
            </w:pPr>
          </w:p>
        </w:tc>
      </w:tr>
    </w:tbl>
    <w:p w:rsidR="008C78B5" w:rsidRDefault="001E29E0">
      <w:pPr>
        <w:spacing w:before="52" w:line="219" w:lineRule="auto"/>
        <w:ind w:firstLine="643"/>
        <w:jc w:val="both"/>
        <w:rPr>
          <w:rFonts w:ascii="FangSong_GB2312" w:eastAsia="FangSong_GB2312" w:hAnsi="宋体" w:cs="宋体"/>
          <w:lang w:eastAsia="zh-CN"/>
        </w:rPr>
      </w:pPr>
      <w:r>
        <w:rPr>
          <w:rFonts w:ascii="FangSong_GB2312" w:eastAsia="FangSong_GB2312" w:hAnsi="宋体" w:cs="宋体"/>
          <w:lang w:eastAsia="zh-CN"/>
        </w:rPr>
        <w:t>备注：</w:t>
      </w:r>
      <w:r>
        <w:rPr>
          <w:rFonts w:ascii="FangSong_GB2312" w:eastAsia="FangSong_GB2312" w:hAnsi="宋体" w:cs="宋体"/>
          <w:lang w:eastAsia="zh-CN"/>
        </w:rPr>
        <w:t xml:space="preserve"> </w:t>
      </w:r>
      <w:r>
        <w:rPr>
          <w:rFonts w:ascii="FangSong_GB2312" w:eastAsia="FangSong_GB2312" w:hAnsi="宋体" w:cs="宋体"/>
          <w:lang w:eastAsia="zh-CN"/>
        </w:rPr>
        <w:t>一个</w:t>
      </w:r>
      <w:proofErr w:type="gramStart"/>
      <w:r>
        <w:rPr>
          <w:rFonts w:ascii="FangSong_GB2312" w:eastAsia="FangSong_GB2312" w:hAnsi="宋体" w:cs="宋体"/>
          <w:lang w:eastAsia="zh-CN"/>
        </w:rPr>
        <w:t>一级项目</w:t>
      </w:r>
      <w:proofErr w:type="gramEnd"/>
      <w:r>
        <w:rPr>
          <w:rFonts w:ascii="FangSong_GB2312" w:eastAsia="FangSong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FangSong_GB2312" w:eastAsia="FangSong_GB2312" w:hAnsi="宋体" w:cs="宋体"/>
          <w:lang w:eastAsia="zh-CN"/>
        </w:rPr>
        <w:t>…</w:t>
      </w:r>
      <w:r>
        <w:rPr>
          <w:rFonts w:ascii="FangSong_GB2312" w:eastAsia="FangSong_GB2312" w:hAnsi="宋体" w:cs="宋体"/>
          <w:lang w:eastAsia="zh-CN"/>
        </w:rPr>
        <w:t>各一张表</w:t>
      </w:r>
      <w:r>
        <w:rPr>
          <w:rFonts w:ascii="FangSong_GB2312" w:eastAsia="FangSong_GB2312" w:hAnsi="宋体" w:cs="宋体"/>
          <w:lang w:eastAsia="zh-CN"/>
        </w:rPr>
        <w:t>.</w:t>
      </w:r>
    </w:p>
    <w:p w:rsidR="008C78B5" w:rsidRDefault="008C78B5">
      <w:pPr>
        <w:ind w:firstLine="643"/>
        <w:rPr>
          <w:rFonts w:ascii="宋体" w:eastAsia="宋体" w:hAnsi="宋体" w:cs="宋体"/>
          <w:lang w:eastAsia="zh-CN"/>
        </w:rPr>
      </w:pPr>
    </w:p>
    <w:p w:rsidR="008C78B5" w:rsidRDefault="001E29E0">
      <w:pPr>
        <w:ind w:firstLine="643"/>
        <w:rPr>
          <w:rFonts w:ascii="FangSong_GB2312" w:eastAsia="FangSong_GB2312" w:hAnsi="宋体" w:cs="宋体"/>
          <w:lang w:eastAsia="zh-CN"/>
        </w:rPr>
        <w:sectPr w:rsidR="008C78B5">
          <w:footerReference w:type="default" r:id="rId13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FangSong_GB2312" w:eastAsia="FangSong_GB2312" w:hAnsi="宋体" w:cs="宋体" w:hint="eastAsia"/>
          <w:lang w:eastAsia="zh-CN"/>
        </w:rPr>
        <w:t>填表人：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填报日期：</w:t>
      </w:r>
      <w:r>
        <w:rPr>
          <w:rFonts w:ascii="FangSong_GB2312" w:eastAsia="FangSong_GB2312" w:hAnsi="宋体" w:cs="宋体"/>
          <w:lang w:eastAsia="zh-CN"/>
        </w:rPr>
        <w:t xml:space="preserve">            </w:t>
      </w:r>
      <w:r>
        <w:rPr>
          <w:rFonts w:ascii="FangSong_GB2312" w:eastAsia="FangSong_GB2312" w:hAnsi="宋体" w:cs="宋体" w:hint="eastAsia"/>
          <w:lang w:eastAsia="zh-CN"/>
        </w:rPr>
        <w:t>联系电话：</w:t>
      </w:r>
      <w:r>
        <w:rPr>
          <w:rFonts w:ascii="FangSong_GB2312" w:eastAsia="FangSong_GB2312" w:hAnsi="宋体" w:cs="宋体"/>
          <w:lang w:eastAsia="zh-CN"/>
        </w:rPr>
        <w:t xml:space="preserve">           </w:t>
      </w:r>
      <w:r>
        <w:rPr>
          <w:rFonts w:ascii="FangSong_GB2312" w:eastAsia="FangSong_GB2312" w:hAnsi="宋体" w:cs="宋体" w:hint="eastAsia"/>
          <w:lang w:eastAsia="zh-CN"/>
        </w:rPr>
        <w:t>单位负责人签字</w:t>
      </w:r>
      <w:r>
        <w:rPr>
          <w:rFonts w:ascii="FangSong_GB2312" w:eastAsia="FangSong_GB2312" w:hAnsi="宋体" w:cs="宋体" w:hint="eastAsia"/>
          <w:lang w:eastAsia="zh-CN"/>
        </w:rPr>
        <w:t>:</w:t>
      </w:r>
    </w:p>
    <w:p w:rsidR="008C78B5" w:rsidRDefault="001E29E0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4</w:t>
      </w:r>
    </w:p>
    <w:p w:rsidR="008C78B5" w:rsidRDefault="008C78B5">
      <w:pPr>
        <w:ind w:firstLine="880"/>
        <w:jc w:val="center"/>
        <w:rPr>
          <w:rFonts w:ascii="FZXiaoBiaoSong-B05S" w:eastAsia="FZXiaoBiaoSong-B05S"/>
          <w:sz w:val="44"/>
          <w:szCs w:val="44"/>
          <w:lang w:eastAsia="zh-CN"/>
        </w:rPr>
      </w:pPr>
    </w:p>
    <w:p w:rsidR="008C78B5" w:rsidRDefault="008C78B5">
      <w:pPr>
        <w:ind w:firstLine="880"/>
        <w:jc w:val="center"/>
        <w:rPr>
          <w:rFonts w:ascii="FZXiaoBiaoSong-B05S" w:eastAsia="FZXiaoBiaoSong-B05S"/>
          <w:sz w:val="44"/>
          <w:szCs w:val="44"/>
          <w:lang w:eastAsia="zh-CN"/>
        </w:rPr>
      </w:pPr>
    </w:p>
    <w:p w:rsidR="008C78B5" w:rsidRDefault="001E29E0">
      <w:pPr>
        <w:ind w:firstLine="880"/>
        <w:jc w:val="center"/>
        <w:rPr>
          <w:rFonts w:ascii="FZXiaoBiaoSong-B05S" w:eastAsia="FZXiaoBiaoSong-B05S"/>
          <w:sz w:val="44"/>
          <w:szCs w:val="44"/>
          <w:lang w:eastAsia="zh-CN"/>
        </w:rPr>
      </w:pPr>
      <w:r>
        <w:rPr>
          <w:rFonts w:ascii="FZXiaoBiaoSong-B05S" w:eastAsia="FZXiaoBiaoSong-B05S" w:hint="eastAsia"/>
          <w:sz w:val="44"/>
          <w:szCs w:val="44"/>
          <w:lang w:eastAsia="zh-CN"/>
        </w:rPr>
        <w:t>2022</w:t>
      </w:r>
      <w:r>
        <w:rPr>
          <w:rFonts w:ascii="FZXiaoBiaoSong-B05S" w:eastAsia="FZXiaoBiaoSong-B05S" w:hAnsi="宋体" w:cs="宋体" w:hint="eastAsia"/>
          <w:sz w:val="44"/>
          <w:szCs w:val="44"/>
          <w:lang w:eastAsia="zh-CN"/>
        </w:rPr>
        <w:t>年度</w:t>
      </w:r>
      <w:r>
        <w:rPr>
          <w:rFonts w:ascii="FZXiaoBiaoSong-B05S" w:eastAsia="FZXiaoBiaoSong-B05S" w:hint="eastAsia"/>
          <w:sz w:val="44"/>
          <w:szCs w:val="44"/>
          <w:lang w:eastAsia="zh-CN"/>
        </w:rPr>
        <w:t>归义镇人民政府</w:t>
      </w:r>
      <w:r>
        <w:rPr>
          <w:rFonts w:ascii="FZXiaoBiaoSong-B05S" w:eastAsia="FZXiaoBiaoSong-B05S" w:hAnsi="宋体" w:cs="宋体" w:hint="eastAsia"/>
          <w:sz w:val="44"/>
          <w:szCs w:val="44"/>
          <w:lang w:eastAsia="zh-CN"/>
        </w:rPr>
        <w:t>部门</w:t>
      </w:r>
      <w:r>
        <w:rPr>
          <w:rFonts w:ascii="FZXiaoBiaoSong-B05S" w:eastAsia="FZXiaoBiaoSong-B05S" w:hint="eastAsia"/>
          <w:sz w:val="44"/>
          <w:szCs w:val="44"/>
          <w:lang w:eastAsia="zh-CN"/>
        </w:rPr>
        <w:t>(</w:t>
      </w:r>
      <w:r>
        <w:rPr>
          <w:rFonts w:ascii="FZXiaoBiaoSong-B05S" w:eastAsia="FZXiaoBiaoSong-B05S" w:hAnsi="宋体" w:cs="宋体" w:hint="eastAsia"/>
          <w:sz w:val="44"/>
          <w:szCs w:val="44"/>
          <w:lang w:eastAsia="zh-CN"/>
        </w:rPr>
        <w:t>单位</w:t>
      </w:r>
      <w:r>
        <w:rPr>
          <w:rFonts w:ascii="FZXiaoBiaoSong-B05S" w:eastAsia="FZXiaoBiaoSong-B05S" w:hint="eastAsia"/>
          <w:sz w:val="44"/>
          <w:szCs w:val="44"/>
          <w:lang w:eastAsia="zh-CN"/>
        </w:rPr>
        <w:t>)</w:t>
      </w:r>
    </w:p>
    <w:p w:rsidR="008C78B5" w:rsidRDefault="001E29E0">
      <w:pPr>
        <w:ind w:firstLine="880"/>
        <w:jc w:val="center"/>
        <w:rPr>
          <w:rFonts w:ascii="FZXiaoBiaoSong-B05S" w:eastAsia="FZXiaoBiaoSong-B05S"/>
          <w:sz w:val="44"/>
          <w:szCs w:val="44"/>
          <w:lang w:eastAsia="zh-CN"/>
        </w:rPr>
      </w:pPr>
      <w:r>
        <w:rPr>
          <w:rFonts w:ascii="FZXiaoBiaoSong-B05S" w:eastAsia="FZXiaoBiaoSong-B05S" w:hAnsi="宋体" w:cs="宋体" w:hint="eastAsia"/>
          <w:sz w:val="44"/>
          <w:szCs w:val="44"/>
          <w:lang w:eastAsia="zh-CN"/>
        </w:rPr>
        <w:t>整体支出绩效自评报告</w:t>
      </w: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8C78B5">
      <w:pPr>
        <w:spacing w:before="78" w:line="221" w:lineRule="auto"/>
        <w:ind w:firstLine="584"/>
        <w:jc w:val="center"/>
        <w:rPr>
          <w:rFonts w:ascii="KaiTi_GB2312" w:eastAsia="KaiTi_GB2312" w:hAnsi="FangSong" w:cs="FangSong"/>
          <w:b/>
          <w:bCs/>
          <w:spacing w:val="-28"/>
          <w:sz w:val="32"/>
          <w:szCs w:val="32"/>
          <w:lang w:eastAsia="zh-CN"/>
        </w:rPr>
      </w:pPr>
    </w:p>
    <w:p w:rsidR="008C78B5" w:rsidRDefault="001E29E0">
      <w:pPr>
        <w:spacing w:before="78" w:line="221" w:lineRule="auto"/>
        <w:ind w:firstLine="587"/>
        <w:jc w:val="center"/>
        <w:rPr>
          <w:rFonts w:ascii="KaiTi_GB2312" w:eastAsia="KaiTi_GB2312" w:hAnsi="FangSong" w:cs="FangSong"/>
          <w:sz w:val="32"/>
          <w:szCs w:val="32"/>
          <w:lang w:eastAsia="zh-CN"/>
        </w:rPr>
      </w:pP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lang w:eastAsia="zh-CN"/>
        </w:rPr>
        <w:t>部门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lang w:eastAsia="zh-CN"/>
        </w:rPr>
        <w:t>(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lang w:eastAsia="zh-CN"/>
        </w:rPr>
        <w:t>单位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lang w:eastAsia="zh-CN"/>
        </w:rPr>
        <w:t>)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lang w:eastAsia="zh-CN"/>
        </w:rPr>
        <w:t>名称：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u w:val="single"/>
          <w:lang w:eastAsia="zh-CN"/>
        </w:rPr>
        <w:t>(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u w:val="single"/>
          <w:lang w:eastAsia="zh-CN"/>
        </w:rPr>
        <w:t>盖章</w:t>
      </w:r>
      <w:r>
        <w:rPr>
          <w:rFonts w:ascii="KaiTi_GB2312" w:eastAsia="KaiTi_GB2312" w:hAnsi="FangSong" w:cs="FangSong" w:hint="eastAsia"/>
          <w:b/>
          <w:bCs/>
          <w:spacing w:val="-28"/>
          <w:sz w:val="32"/>
          <w:szCs w:val="32"/>
          <w:u w:val="single"/>
          <w:lang w:eastAsia="zh-CN"/>
        </w:rPr>
        <w:t>)</w:t>
      </w:r>
    </w:p>
    <w:p w:rsidR="008C78B5" w:rsidRDefault="0086678D">
      <w:pPr>
        <w:spacing w:before="274" w:line="225" w:lineRule="auto"/>
        <w:ind w:firstLine="617"/>
        <w:jc w:val="center"/>
        <w:rPr>
          <w:rFonts w:ascii="KaiTi_GB2312" w:eastAsia="KaiTi_GB2312" w:hAnsi="KaiTi" w:cs="KaiTi"/>
          <w:sz w:val="32"/>
          <w:szCs w:val="32"/>
          <w:lang w:eastAsia="zh-CN"/>
        </w:rPr>
      </w:pPr>
      <w:r>
        <w:rPr>
          <w:rFonts w:asciiTheme="minorEastAsia" w:eastAsiaTheme="minorEastAsia" w:hAnsiTheme="minorEastAsia" w:cs="KaiTi" w:hint="eastAsia"/>
          <w:b/>
          <w:bCs/>
          <w:spacing w:val="-13"/>
          <w:sz w:val="32"/>
          <w:szCs w:val="32"/>
          <w:lang w:eastAsia="zh-CN"/>
        </w:rPr>
        <w:t>2023</w:t>
      </w:r>
      <w:r w:rsidR="001E29E0">
        <w:rPr>
          <w:rFonts w:ascii="KaiTi_GB2312" w:eastAsia="KaiTi_GB2312" w:hAnsi="KaiTi" w:cs="KaiTi" w:hint="eastAsia"/>
          <w:b/>
          <w:bCs/>
          <w:spacing w:val="-13"/>
          <w:sz w:val="32"/>
          <w:szCs w:val="32"/>
          <w:lang w:eastAsia="zh-CN"/>
        </w:rPr>
        <w:t>年</w:t>
      </w:r>
      <w:r w:rsidR="001E29E0">
        <w:rPr>
          <w:rFonts w:ascii="KaiTi_GB2312" w:eastAsia="KaiTi_GB2312" w:hAnsi="KaiTi" w:cs="KaiTi" w:hint="eastAsia"/>
          <w:b/>
          <w:bCs/>
          <w:spacing w:val="-13"/>
          <w:sz w:val="32"/>
          <w:szCs w:val="32"/>
          <w:lang w:eastAsia="zh-CN"/>
        </w:rPr>
        <w:t xml:space="preserve">  </w:t>
      </w:r>
      <w:r>
        <w:rPr>
          <w:rFonts w:asciiTheme="minorEastAsia" w:eastAsiaTheme="minorEastAsia" w:hAnsiTheme="minorEastAsia" w:cs="KaiTi" w:hint="eastAsia"/>
          <w:b/>
          <w:bCs/>
          <w:spacing w:val="-13"/>
          <w:sz w:val="32"/>
          <w:szCs w:val="32"/>
          <w:lang w:eastAsia="zh-CN"/>
        </w:rPr>
        <w:t>6</w:t>
      </w:r>
      <w:r w:rsidR="001E29E0">
        <w:rPr>
          <w:rFonts w:ascii="KaiTi_GB2312" w:eastAsia="KaiTi_GB2312" w:hAnsi="KaiTi" w:cs="KaiTi" w:hint="eastAsia"/>
          <w:b/>
          <w:bCs/>
          <w:spacing w:val="-13"/>
          <w:sz w:val="32"/>
          <w:szCs w:val="32"/>
          <w:lang w:eastAsia="zh-CN"/>
        </w:rPr>
        <w:t xml:space="preserve"> </w:t>
      </w:r>
      <w:r w:rsidR="001E29E0">
        <w:rPr>
          <w:rFonts w:ascii="KaiTi_GB2312" w:eastAsia="KaiTi_GB2312" w:hAnsi="KaiTi" w:cs="KaiTi" w:hint="eastAsia"/>
          <w:spacing w:val="-13"/>
          <w:sz w:val="32"/>
          <w:szCs w:val="32"/>
          <w:lang w:eastAsia="zh-CN"/>
        </w:rPr>
        <w:t>月</w:t>
      </w:r>
      <w:r w:rsidR="001E29E0">
        <w:rPr>
          <w:rFonts w:ascii="KaiTi_GB2312" w:eastAsia="KaiTi_GB2312" w:hAnsi="KaiTi" w:cs="KaiTi" w:hint="eastAsia"/>
          <w:spacing w:val="-13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cs="KaiTi" w:hint="eastAsia"/>
          <w:spacing w:val="-13"/>
          <w:sz w:val="32"/>
          <w:szCs w:val="32"/>
          <w:lang w:eastAsia="zh-CN"/>
        </w:rPr>
        <w:t>6</w:t>
      </w:r>
      <w:r w:rsidR="001E29E0">
        <w:rPr>
          <w:rFonts w:ascii="KaiTi_GB2312" w:eastAsia="KaiTi_GB2312" w:hAnsi="KaiTi" w:cs="KaiTi" w:hint="eastAsia"/>
          <w:spacing w:val="-13"/>
          <w:sz w:val="32"/>
          <w:szCs w:val="32"/>
          <w:lang w:eastAsia="zh-CN"/>
        </w:rPr>
        <w:t xml:space="preserve">   </w:t>
      </w:r>
      <w:r w:rsidR="001E29E0">
        <w:rPr>
          <w:rFonts w:ascii="KaiTi_GB2312" w:eastAsia="KaiTi_GB2312" w:hAnsi="KaiTi" w:cs="KaiTi" w:hint="eastAsia"/>
          <w:b/>
          <w:bCs/>
          <w:spacing w:val="-13"/>
          <w:sz w:val="32"/>
          <w:szCs w:val="32"/>
          <w:lang w:eastAsia="zh-CN"/>
        </w:rPr>
        <w:t>日</w:t>
      </w:r>
    </w:p>
    <w:p w:rsidR="008C78B5" w:rsidRDefault="001E29E0">
      <w:pPr>
        <w:spacing w:before="211" w:line="224" w:lineRule="auto"/>
        <w:ind w:firstLine="636"/>
        <w:jc w:val="center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  <w:r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  <w:t>(</w:t>
      </w:r>
      <w:r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  <w:t>此页为封面</w:t>
      </w:r>
      <w:r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  <w:t>)</w:t>
      </w:r>
    </w:p>
    <w:p w:rsidR="008C78B5" w:rsidRDefault="008C78B5">
      <w:pPr>
        <w:spacing w:before="211" w:line="224" w:lineRule="auto"/>
        <w:ind w:firstLine="636"/>
        <w:jc w:val="center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8C78B5">
      <w:pPr>
        <w:spacing w:before="211" w:line="224" w:lineRule="auto"/>
        <w:ind w:firstLine="636"/>
        <w:jc w:val="center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8C78B5">
      <w:pPr>
        <w:spacing w:before="211" w:line="224" w:lineRule="auto"/>
        <w:ind w:firstLine="636"/>
        <w:jc w:val="center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8C78B5">
      <w:pPr>
        <w:spacing w:before="211" w:line="224" w:lineRule="auto"/>
        <w:ind w:firstLine="636"/>
        <w:jc w:val="center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8C78B5">
      <w:pPr>
        <w:spacing w:before="211" w:line="224" w:lineRule="auto"/>
        <w:ind w:firstLine="636"/>
        <w:jc w:val="both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8C78B5">
      <w:pPr>
        <w:pStyle w:val="a6"/>
        <w:ind w:firstLine="360"/>
        <w:rPr>
          <w:rFonts w:asciiTheme="minorEastAsia" w:eastAsiaTheme="minorEastAsia" w:hAnsiTheme="minorEastAsia"/>
          <w:lang w:eastAsia="zh-CN"/>
        </w:rPr>
      </w:pPr>
    </w:p>
    <w:p w:rsidR="008C78B5" w:rsidRDefault="001E29E0">
      <w:pPr>
        <w:spacing w:before="130" w:line="221" w:lineRule="auto"/>
        <w:jc w:val="center"/>
        <w:rPr>
          <w:rFonts w:ascii="SimHei" w:eastAsia="SimHei" w:hAnsi="SimHei" w:cs="SimHei"/>
          <w:sz w:val="40"/>
          <w:szCs w:val="40"/>
          <w:lang w:eastAsia="zh-CN"/>
        </w:rPr>
      </w:pPr>
      <w:r>
        <w:rPr>
          <w:rFonts w:ascii="SimHei" w:eastAsia="SimHei" w:hAnsi="SimHei" w:cs="SimHei"/>
          <w:spacing w:val="16"/>
          <w:sz w:val="40"/>
          <w:szCs w:val="40"/>
          <w:lang w:eastAsia="zh-CN"/>
        </w:rPr>
        <w:t>202</w:t>
      </w:r>
      <w:r>
        <w:rPr>
          <w:rFonts w:ascii="SimHei" w:eastAsia="SimHei" w:hAnsi="SimHei" w:cs="SimHei" w:hint="eastAsia"/>
          <w:spacing w:val="16"/>
          <w:sz w:val="40"/>
          <w:szCs w:val="40"/>
          <w:lang w:eastAsia="zh-CN"/>
        </w:rPr>
        <w:t>2</w:t>
      </w:r>
      <w:r>
        <w:rPr>
          <w:rFonts w:ascii="SimHei" w:eastAsia="SimHei" w:hAnsi="SimHei" w:cs="SimHei"/>
          <w:spacing w:val="16"/>
          <w:sz w:val="40"/>
          <w:szCs w:val="40"/>
          <w:lang w:eastAsia="zh-CN"/>
        </w:rPr>
        <w:t>年度</w:t>
      </w:r>
      <w:r>
        <w:rPr>
          <w:rFonts w:ascii="SimHei" w:eastAsia="SimHei" w:hAnsi="SimHei" w:cs="SimHei" w:hint="eastAsia"/>
          <w:spacing w:val="16"/>
          <w:sz w:val="40"/>
          <w:szCs w:val="40"/>
          <w:lang w:eastAsia="zh-CN"/>
        </w:rPr>
        <w:t>归义镇人民政府</w:t>
      </w:r>
      <w:r>
        <w:rPr>
          <w:rFonts w:ascii="SimHei" w:eastAsia="SimHei" w:hAnsi="SimHei" w:cs="SimHei"/>
          <w:spacing w:val="16"/>
          <w:sz w:val="40"/>
          <w:szCs w:val="40"/>
          <w:lang w:eastAsia="zh-CN"/>
        </w:rPr>
        <w:t>部门整体支出绩</w:t>
      </w:r>
      <w:r>
        <w:rPr>
          <w:rFonts w:ascii="SimHei" w:eastAsia="SimHei" w:hAnsi="SimHei" w:cs="SimHei" w:hint="eastAsia"/>
          <w:spacing w:val="16"/>
          <w:sz w:val="40"/>
          <w:szCs w:val="40"/>
          <w:lang w:eastAsia="zh-CN"/>
        </w:rPr>
        <w:t>效</w:t>
      </w:r>
      <w:r>
        <w:rPr>
          <w:rFonts w:ascii="SimHei" w:eastAsia="SimHei" w:hAnsi="SimHei" w:cs="SimHei" w:hint="eastAsia"/>
          <w:spacing w:val="16"/>
          <w:sz w:val="40"/>
          <w:szCs w:val="40"/>
          <w:lang w:eastAsia="zh-CN"/>
        </w:rPr>
        <w:t xml:space="preserve">   </w:t>
      </w:r>
      <w:r>
        <w:rPr>
          <w:rFonts w:ascii="SimHei" w:eastAsia="SimHei" w:hAnsi="SimHei" w:cs="SimHei" w:hint="eastAsia"/>
          <w:spacing w:val="16"/>
          <w:sz w:val="40"/>
          <w:szCs w:val="40"/>
          <w:lang w:eastAsia="zh-CN"/>
        </w:rPr>
        <w:t>自评报告</w:t>
      </w:r>
    </w:p>
    <w:p w:rsidR="008C78B5" w:rsidRDefault="008C78B5">
      <w:pPr>
        <w:spacing w:before="211" w:line="224" w:lineRule="auto"/>
        <w:ind w:firstLine="636"/>
        <w:jc w:val="both"/>
        <w:rPr>
          <w:rFonts w:ascii="FangSong" w:eastAsia="FangSong" w:hAnsi="FangSong" w:cs="FangSong"/>
          <w:b/>
          <w:bCs/>
          <w:spacing w:val="18"/>
          <w:sz w:val="30"/>
          <w:szCs w:val="30"/>
          <w:lang w:eastAsia="zh-CN"/>
        </w:rPr>
      </w:pPr>
    </w:p>
    <w:p w:rsidR="008C78B5" w:rsidRDefault="001E29E0">
      <w:pPr>
        <w:numPr>
          <w:ilvl w:val="0"/>
          <w:numId w:val="1"/>
        </w:numPr>
        <w:spacing w:before="211" w:line="224" w:lineRule="auto"/>
        <w:ind w:firstLine="640"/>
        <w:jc w:val="both"/>
        <w:rPr>
          <w:rFonts w:ascii="方正黑体_GBK" w:eastAsia="方正黑体_GBK" w:hAnsi="FangSong" w:cs="FangSong"/>
          <w:b/>
          <w:sz w:val="32"/>
          <w:szCs w:val="32"/>
          <w:lang w:eastAsia="zh-CN"/>
        </w:rPr>
      </w:pPr>
      <w:r>
        <w:rPr>
          <w:rFonts w:ascii="方正黑体_GBK" w:eastAsia="方正黑体_GBK" w:hAnsi="FangSong" w:cs="FangSong" w:hint="eastAsia"/>
          <w:b/>
          <w:sz w:val="32"/>
          <w:szCs w:val="32"/>
          <w:lang w:eastAsia="zh-CN"/>
        </w:rPr>
        <w:t>归义镇人民政府基本情况</w:t>
      </w: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（一）、部门职责</w:t>
      </w: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1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、党委工作职责：（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1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）保证党的路线、方针、政策的坚决贯彻执行。（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）保证监督职能。（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3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）教育和管理职能。（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4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）服从和服务于经济建设的职能。（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5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）负责抓好本乡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 xml:space="preserve"> 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党建工作、群团工作、精神文明建设工作、新闻宣传工作。（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6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）完成市委、市政府交给的其他工作任务。</w:t>
      </w: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、政府职能：（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1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2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）制定并组织实施村镇建设规划，部署重点工程建设，地方道路建设及公共设施，水利设施的管理，负责土地、林木、水等自然资源和生态环境的保护，做好护林防火工作。（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3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）负责本行政区域内的民政、计划生育、文化教育、卫生、体育等社会公益事业的综合性工作，维护一切经济单位和个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人的正当经济权益，取缔非法经济活动，调解和处理民事纠纷，打击刑事犯罪维护社会稳定。（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4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）按计划组织本级财政收入和地方税的征收，完成国家财政计划，不断培植税源，管好财政资金，增强财政实力。（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5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）抓好精神文明建设，丰富群众文化生活，提倡移风易俗，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lastRenderedPageBreak/>
        <w:t>反对封建迷信，破除陈规陋习，树立社会主义新风尚。（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6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）完成上级政府交办的其它事项。</w:t>
      </w: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（二）、机构设置及决算单位构成</w:t>
      </w:r>
    </w:p>
    <w:p w:rsidR="008C78B5" w:rsidRDefault="001E29E0">
      <w:pPr>
        <w:spacing w:line="600" w:lineRule="exact"/>
        <w:ind w:firstLineChars="200"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（一）内设机构设置。归义镇人民政府内设机构包括：单位包含政府机关及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5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个二级机构，没有独立核算的二级机构。由政府机关、政务服务中心、农业综合服务中心、社会事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务综合服务中心、退役军人服务站、综合行政执法大队构成。全部为财政全额拨款单位，执行行政单位会计制度。</w:t>
      </w:r>
    </w:p>
    <w:p w:rsidR="008C78B5" w:rsidRDefault="001E29E0">
      <w:pPr>
        <w:spacing w:line="600" w:lineRule="exact"/>
        <w:ind w:firstLineChars="200"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  <w:lang w:eastAsia="zh-CN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（二）决算单位构成。归义镇人民政府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2022</w:t>
      </w: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  <w:lang w:eastAsia="zh-CN"/>
        </w:rPr>
        <w:t>年度部门决算汇总公开单位构成包括：归义镇人民政府本级以及政务服务中心、农业综合服务中心、社会事务综合服务中心、退役军人服务站、综合行政执法大队。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b/>
          <w:sz w:val="32"/>
          <w:szCs w:val="32"/>
          <w:lang w:eastAsia="zh-CN"/>
        </w:rPr>
      </w:pPr>
      <w:r>
        <w:rPr>
          <w:rFonts w:ascii="方正黑体_GBK" w:eastAsia="方正黑体_GBK" w:hint="eastAsia"/>
          <w:b/>
          <w:sz w:val="32"/>
          <w:szCs w:val="32"/>
          <w:lang w:eastAsia="zh-CN"/>
        </w:rPr>
        <w:t>二、一般公共预算支出情况</w:t>
      </w:r>
    </w:p>
    <w:p w:rsidR="008C78B5" w:rsidRDefault="001E29E0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根据《会计法》《预算法》《行政单位财务规则》等法律和财政部及省财政厅有关财务规章的规定，明确了经费审批权限及程序，经费预算管理、财务经费管理、资产购置与处置、财务监督等。针对“三公”经费探索建立公用经费标准定额体系，开展公用经费使用监督和绩效评估，进一步落实厉行节约的各项规定，确保“三公经费”使用合理合</w:t>
      </w:r>
      <w:proofErr w:type="gramStart"/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规</w:t>
      </w:r>
      <w:proofErr w:type="gramEnd"/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等。上述制度规定基本执行到位。</w:t>
      </w:r>
    </w:p>
    <w:p w:rsidR="008C78B5" w:rsidRDefault="001E29E0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2022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年决算支出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4204.57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万元，其中：基本支出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2672.46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万元，项目支出</w:t>
      </w:r>
      <w:r>
        <w:rPr>
          <w:rFonts w:ascii="宋体" w:eastAsia="宋体" w:hAnsi="宋体" w:cs="宋体" w:hint="eastAsia"/>
          <w:sz w:val="30"/>
          <w:szCs w:val="30"/>
          <w:lang w:eastAsia="zh-CN"/>
        </w:rPr>
        <w:t>1532.11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万元。</w:t>
      </w:r>
    </w:p>
    <w:p w:rsidR="008C78B5" w:rsidRDefault="008C78B5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494949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494949"/>
          <w:sz w:val="32"/>
          <w:szCs w:val="32"/>
          <w:shd w:val="clear" w:color="auto" w:fill="FFFFFF"/>
        </w:rPr>
        <w:t>（一）基本支出情况</w:t>
      </w:r>
    </w:p>
    <w:p w:rsidR="008C78B5" w:rsidRDefault="001E29E0">
      <w:pPr>
        <w:spacing w:line="560" w:lineRule="exact"/>
        <w:ind w:firstLineChars="200" w:firstLine="640"/>
        <w:rPr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lastRenderedPageBreak/>
        <w:t>基本支出用于为保障各部门、机构正常运转、完成日常工作任务而发生的支出，包括人员经费和公用经费。</w:t>
      </w:r>
    </w:p>
    <w:p w:rsidR="008C78B5" w:rsidRDefault="001E29E0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2023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年全年基本支出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2672.46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万元，其中：工资福利支出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1040.77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万元、商品和服务支出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796.84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万元、对个人和家庭的补助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834.85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万元、债务利息及费用支出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0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万元、资本性支出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0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万元、其他支出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0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万元。</w:t>
      </w:r>
    </w:p>
    <w:p w:rsidR="008C78B5" w:rsidRDefault="001E29E0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000000" w:themeColor="text1"/>
          <w:sz w:val="32"/>
          <w:szCs w:val="32"/>
          <w:shd w:val="clear" w:color="auto" w:fill="FFFFFF"/>
        </w:rPr>
      </w:pPr>
      <w:r>
        <w:rPr>
          <w:rFonts w:ascii="FangSong" w:eastAsia="FangSong" w:hAnsi="FangSong" w:cs="FangSong" w:hint="eastAsia"/>
          <w:color w:val="000000" w:themeColor="text1"/>
          <w:sz w:val="32"/>
          <w:szCs w:val="32"/>
          <w:shd w:val="clear" w:color="auto" w:fill="FFFFFF"/>
        </w:rPr>
        <w:t>（二）项目支出情况</w:t>
      </w:r>
    </w:p>
    <w:p w:rsidR="008C78B5" w:rsidRDefault="001E29E0">
      <w:pPr>
        <w:spacing w:line="600" w:lineRule="exact"/>
        <w:ind w:firstLineChars="200" w:firstLine="640"/>
        <w:rPr>
          <w:rFonts w:ascii="FangSong_GB2312" w:eastAsia="FangSong_GB2312" w:hAnsi="FangSong_GB2312" w:cs="FangSong_GB2312"/>
          <w:b/>
          <w:bCs/>
          <w:sz w:val="32"/>
          <w:szCs w:val="32"/>
          <w:lang w:eastAsia="zh-CN"/>
        </w:rPr>
      </w:pPr>
      <w:r>
        <w:rPr>
          <w:rFonts w:ascii="FangSong_GB2312" w:eastAsia="FangSong_GB2312" w:hAnsi="Calibri" w:cs="FangSong_GB2312"/>
          <w:kern w:val="2"/>
          <w:sz w:val="32"/>
          <w:szCs w:val="32"/>
          <w:lang w:eastAsia="zh-CN"/>
        </w:rPr>
        <w:t>项目支出是在基本支出之外为完成其特定的工作任务而发生的支出，主要用于专项工作的运转和设备升级等。</w:t>
      </w:r>
    </w:p>
    <w:p w:rsidR="008C78B5" w:rsidRDefault="001E29E0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kern w:val="2"/>
          <w:sz w:val="32"/>
          <w:szCs w:val="32"/>
          <w:lang w:eastAsia="zh-CN"/>
        </w:rPr>
        <w:t>2023</w:t>
      </w:r>
      <w:r>
        <w:rPr>
          <w:rFonts w:ascii="FangSong_GB2312" w:eastAsia="FangSong_GB2312" w:hAnsi="FangSong_GB2312" w:cs="FangSong_GB2312" w:hint="eastAsia"/>
          <w:color w:val="auto"/>
          <w:kern w:val="2"/>
          <w:sz w:val="32"/>
          <w:szCs w:val="32"/>
          <w:lang w:eastAsia="zh-CN"/>
        </w:rPr>
        <w:t>年项目经费支出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1532.11</w:t>
      </w:r>
      <w:r>
        <w:rPr>
          <w:rFonts w:ascii="FangSong_GB2312" w:eastAsia="FangSong_GB2312" w:hAnsi="FangSong_GB2312" w:cs="FangSong_GB2312" w:hint="eastAsia"/>
          <w:color w:val="auto"/>
          <w:kern w:val="2"/>
          <w:sz w:val="32"/>
          <w:szCs w:val="32"/>
          <w:lang w:eastAsia="zh-CN"/>
        </w:rPr>
        <w:t>万元，主要用于乡村振兴、教育改革、乡村治理、道路建设、</w:t>
      </w:r>
      <w:r>
        <w:rPr>
          <w:rFonts w:ascii="FangSong_GB2312" w:eastAsia="FangSong_GB2312" w:hAnsi="FangSong_GB2312" w:cs="FangSong_GB2312"/>
          <w:color w:val="auto"/>
          <w:kern w:val="2"/>
          <w:sz w:val="32"/>
          <w:szCs w:val="32"/>
          <w:lang w:eastAsia="zh-CN"/>
        </w:rPr>
        <w:t>水利建设</w:t>
      </w:r>
      <w:r>
        <w:rPr>
          <w:rFonts w:ascii="FangSong_GB2312" w:eastAsia="FangSong_GB2312" w:hAnsi="FangSong_GB2312" w:cs="FangSong_GB2312" w:hint="eastAsia"/>
          <w:color w:val="auto"/>
          <w:kern w:val="2"/>
          <w:sz w:val="32"/>
          <w:szCs w:val="32"/>
          <w:lang w:eastAsia="zh-CN"/>
        </w:rPr>
        <w:t>等工作。</w:t>
      </w:r>
    </w:p>
    <w:p w:rsidR="008C78B5" w:rsidRDefault="008C78B5">
      <w:pPr>
        <w:pStyle w:val="a8"/>
        <w:shd w:val="clear" w:color="auto" w:fill="FFFFFF"/>
        <w:spacing w:beforeAutospacing="0" w:afterAutospacing="0" w:line="504" w:lineRule="atLeast"/>
        <w:ind w:firstLine="640"/>
        <w:rPr>
          <w:rFonts w:ascii="FangSong" w:eastAsia="FangSong" w:hAnsi="FangSong" w:cs="FangSong"/>
          <w:color w:val="FF0000"/>
          <w:sz w:val="32"/>
          <w:szCs w:val="32"/>
          <w:shd w:val="clear" w:color="auto" w:fill="FFFFFF"/>
        </w:rPr>
      </w:pP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b/>
          <w:sz w:val="32"/>
          <w:szCs w:val="32"/>
          <w:lang w:eastAsia="zh-CN"/>
        </w:rPr>
      </w:pPr>
      <w:r>
        <w:rPr>
          <w:rFonts w:ascii="方正黑体_GBK" w:eastAsia="方正黑体_GBK" w:hint="eastAsia"/>
          <w:b/>
          <w:sz w:val="32"/>
          <w:szCs w:val="32"/>
          <w:lang w:eastAsia="zh-CN"/>
        </w:rPr>
        <w:t>三、政府性基金预算支出情况</w:t>
      </w:r>
    </w:p>
    <w:p w:rsidR="008C78B5" w:rsidRDefault="001E29E0">
      <w:pPr>
        <w:spacing w:line="560" w:lineRule="exact"/>
        <w:ind w:left="420" w:firstLine="420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2022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年全年政府性基金预算支出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216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万元。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b/>
          <w:sz w:val="32"/>
          <w:szCs w:val="32"/>
          <w:lang w:eastAsia="zh-CN"/>
        </w:rPr>
      </w:pPr>
      <w:r>
        <w:rPr>
          <w:rFonts w:ascii="方正黑体_GBK" w:eastAsia="方正黑体_GBK" w:hint="eastAsia"/>
          <w:b/>
          <w:sz w:val="32"/>
          <w:szCs w:val="32"/>
          <w:lang w:eastAsia="zh-CN"/>
        </w:rPr>
        <w:t>四、国有资本经营预算支出情况</w:t>
      </w:r>
    </w:p>
    <w:p w:rsidR="008C78B5" w:rsidRDefault="001E29E0">
      <w:pPr>
        <w:ind w:left="420" w:firstLine="420"/>
        <w:rPr>
          <w:rFonts w:eastAsiaTheme="minorEastAsia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本单位无国有资本经营预算支出。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b/>
          <w:sz w:val="32"/>
          <w:szCs w:val="32"/>
          <w:lang w:eastAsia="zh-CN"/>
        </w:rPr>
      </w:pPr>
      <w:r>
        <w:rPr>
          <w:rFonts w:ascii="方正黑体_GBK" w:eastAsia="方正黑体_GBK" w:hint="eastAsia"/>
          <w:b/>
          <w:sz w:val="32"/>
          <w:szCs w:val="32"/>
          <w:lang w:eastAsia="zh-CN"/>
        </w:rPr>
        <w:t>五、社会保险基金预算支出情况</w:t>
      </w:r>
    </w:p>
    <w:p w:rsidR="008C78B5" w:rsidRDefault="001E29E0">
      <w:pPr>
        <w:ind w:left="420" w:firstLine="640"/>
        <w:rPr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本单位无社会保险基金预算支出。</w:t>
      </w:r>
    </w:p>
    <w:p w:rsidR="008C78B5" w:rsidRDefault="008C78B5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STZhongsong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sz w:val="32"/>
          <w:szCs w:val="32"/>
          <w:shd w:val="clear" w:color="auto" w:fill="FFFFFF"/>
          <w:lang w:eastAsia="zh-CN"/>
        </w:rPr>
        <w:t>（一）全面推进党群服务驿站建设，提升城市基层治理能力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  <w:lang w:eastAsia="zh-CN"/>
        </w:rPr>
        <w:t>。归义镇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以推进党建引领下的网格自治为导向，以打造全域覆盖、各具特色的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党群服务驿站为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抓手，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按照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  <w:lang w:eastAsia="zh-CN"/>
        </w:rPr>
        <w:t>党建引领、网格主体、党员主责、群众主动的“一引三主”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工作思路，大力实施以“筑牢一张网格、锻造一支队伍、列出一份清单、</w:t>
      </w:r>
      <w:proofErr w:type="gramStart"/>
      <w:r>
        <w:rPr>
          <w:rFonts w:ascii="FangSong_GB2312" w:eastAsia="FangSong_GB2312" w:hAnsi="STZhongsong" w:hint="eastAsia"/>
          <w:sz w:val="32"/>
          <w:szCs w:val="32"/>
          <w:lang w:eastAsia="zh-CN"/>
        </w:rPr>
        <w:t>践行</w:t>
      </w:r>
      <w:proofErr w:type="gramEnd"/>
      <w:r>
        <w:rPr>
          <w:rFonts w:ascii="FangSong_GB2312" w:eastAsia="FangSong_GB2312" w:hAnsi="STZhongsong" w:hint="eastAsia"/>
          <w:sz w:val="32"/>
          <w:szCs w:val="32"/>
          <w:lang w:eastAsia="zh-CN"/>
        </w:rPr>
        <w:lastRenderedPageBreak/>
        <w:t>一项承诺”为主要内容的“四个一”主题活动，打造党群服务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驿站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11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个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，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  <w:lang w:eastAsia="zh-CN"/>
        </w:rPr>
        <w:t>已划分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  <w:lang w:eastAsia="zh-CN"/>
        </w:rPr>
        <w:t>253</w:t>
      </w:r>
      <w:r>
        <w:rPr>
          <w:rFonts w:ascii="FangSong_GB2312" w:eastAsia="FangSong_GB2312" w:hAnsi="FangSong_GB2312" w:cs="FangSong_GB2312" w:hint="eastAsia"/>
          <w:sz w:val="32"/>
          <w:szCs w:val="32"/>
          <w:shd w:val="clear" w:color="auto" w:fill="FFFFFF"/>
          <w:lang w:eastAsia="zh-CN"/>
        </w:rPr>
        <w:t>个微网格，</w:t>
      </w:r>
      <w:r>
        <w:rPr>
          <w:rFonts w:ascii="FangSong_GB2312" w:eastAsia="FangSong_GB2312" w:hAnsi="STZhongsong" w:hint="eastAsia"/>
          <w:sz w:val="32"/>
          <w:szCs w:val="32"/>
          <w:lang w:eastAsia="zh-CN"/>
        </w:rPr>
        <w:t>打通党员联系服务群众“最后一公里”，引领各领域党建“大融合”，城市基层治理走向共治共享“大格局”。</w:t>
      </w:r>
    </w:p>
    <w:p w:rsidR="008C78B5" w:rsidRDefault="001E29E0" w:rsidP="00982928">
      <w:pPr>
        <w:pStyle w:val="2"/>
        <w:spacing w:after="0" w:line="580" w:lineRule="exact"/>
        <w:ind w:leftChars="0" w:left="0" w:firstLineChars="200" w:firstLine="643"/>
        <w:rPr>
          <w:rFonts w:hAnsi="FangSong_GB2312" w:cs="FangSong_GB231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2"/>
          <w:sz w:val="32"/>
          <w:szCs w:val="32"/>
          <w:lang w:eastAsia="zh-CN"/>
        </w:rPr>
        <w:t>（二）促进就业创业。</w:t>
      </w:r>
      <w:r>
        <w:rPr>
          <w:rFonts w:ascii="FangSong_GB2312" w:eastAsia="FangSong_GB2312" w:hAnsi="FangSong_GB2312" w:cs="FangSong_GB2312" w:hint="eastAsia"/>
          <w:kern w:val="2"/>
          <w:sz w:val="32"/>
          <w:szCs w:val="32"/>
          <w:lang w:eastAsia="zh-CN"/>
        </w:rPr>
        <w:t>贴合辖区人口实际，针对性开展电子商务和蛋糕烘焙培训班，百丈口社区申报市民化融合样板建设点。</w:t>
      </w:r>
    </w:p>
    <w:p w:rsidR="008C78B5" w:rsidRDefault="001E29E0" w:rsidP="00982928">
      <w:pPr>
        <w:pStyle w:val="2"/>
        <w:spacing w:after="0" w:line="580" w:lineRule="exact"/>
        <w:ind w:leftChars="0" w:left="0" w:firstLineChars="200" w:firstLine="643"/>
        <w:rPr>
          <w:rFonts w:hAnsi="FangSong_GB2312" w:cs="FangSong_GB231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sz w:val="32"/>
          <w:szCs w:val="32"/>
          <w:lang w:eastAsia="zh-CN"/>
        </w:rPr>
        <w:t>（三）校园空间综合治理。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成立归义镇校园空间综合治理督察小组，对各校校园空间综合治理情况和</w:t>
      </w:r>
      <w:proofErr w:type="gramStart"/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戴盔率进行</w:t>
      </w:r>
      <w:proofErr w:type="gramEnd"/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督导，联合各校、各职能部门、各社区处理解决校园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空间综合治理工作中遇到的交通安全、环境卫生、治安管理等问题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25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起、撰写督查通报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34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期、发动志愿者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2800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余人次，宣传车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400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车次，通过一年的努力，各校家长、学生驾乘</w:t>
      </w:r>
      <w:proofErr w:type="gramStart"/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摩电戴盔率</w:t>
      </w:r>
      <w:proofErr w:type="gramEnd"/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已从原来的不足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30%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，增长至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95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％以上，城区校园风貌焕然一新</w:t>
      </w:r>
      <w:r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。</w:t>
      </w:r>
    </w:p>
    <w:p w:rsidR="008C78B5" w:rsidRDefault="001E29E0" w:rsidP="00982928">
      <w:pPr>
        <w:pStyle w:val="2"/>
        <w:spacing w:after="0" w:line="580" w:lineRule="exact"/>
        <w:ind w:leftChars="0" w:left="0" w:firstLineChars="200" w:firstLine="643"/>
        <w:rPr>
          <w:rFonts w:hAnsi="FangSong_GB2312" w:cs="FangSong_GB2312"/>
          <w:szCs w:val="32"/>
          <w:lang w:eastAsia="zh-CN"/>
        </w:rPr>
      </w:pPr>
      <w:r>
        <w:rPr>
          <w:rFonts w:hAnsi="FangSong_GB2312" w:cs="FangSong_GB2312" w:hint="eastAsia"/>
          <w:b/>
          <w:bCs/>
          <w:sz w:val="32"/>
          <w:szCs w:val="32"/>
          <w:lang w:eastAsia="zh-CN"/>
        </w:rPr>
        <w:t>（四）财政再创新高。</w:t>
      </w:r>
      <w:r>
        <w:rPr>
          <w:rFonts w:hAnsi="FangSong_GB2312" w:cs="FangSong_GB2312" w:hint="eastAsia"/>
          <w:sz w:val="32"/>
          <w:szCs w:val="32"/>
          <w:lang w:eastAsia="zh-CN"/>
        </w:rPr>
        <w:t>加大房土两税的征管，年底增收</w:t>
      </w:r>
      <w:r>
        <w:rPr>
          <w:rFonts w:hAnsi="FangSong_GB2312" w:cs="FangSong_GB2312" w:hint="eastAsia"/>
          <w:sz w:val="32"/>
          <w:szCs w:val="32"/>
          <w:lang w:eastAsia="zh-CN"/>
        </w:rPr>
        <w:t>380</w:t>
      </w:r>
      <w:r>
        <w:rPr>
          <w:rFonts w:hAnsi="FangSong_GB2312" w:cs="FangSong_GB2312" w:hint="eastAsia"/>
          <w:sz w:val="32"/>
          <w:szCs w:val="32"/>
          <w:lang w:eastAsia="zh-CN"/>
        </w:rPr>
        <w:t>万元。加强三资管理，盘活国有资产，新增财政可用财力。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/>
          <w:color w:val="000000" w:themeColor="text1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2"/>
          <w:sz w:val="32"/>
          <w:szCs w:val="32"/>
          <w:lang w:eastAsia="zh-CN"/>
        </w:rPr>
        <w:t>（五）老旧小区改造再上新台阶。</w:t>
      </w:r>
      <w:r>
        <w:rPr>
          <w:rFonts w:ascii="FangSong_GB2312" w:eastAsia="FangSong_GB2312" w:hint="eastAsia"/>
          <w:color w:val="000000" w:themeColor="text1"/>
          <w:sz w:val="32"/>
          <w:szCs w:val="32"/>
          <w:lang w:eastAsia="zh-CN"/>
        </w:rPr>
        <w:t>密切群众关系，增强市民了解、参与老旧小区改造这一民生工程的积极性，赢得市民对老旧小区改造的理解和支持，为老旧小区改造各项工作打下了坚实的群众基础。完善了我镇</w:t>
      </w:r>
      <w:proofErr w:type="gramStart"/>
      <w:r>
        <w:rPr>
          <w:rFonts w:ascii="FangSong_GB2312" w:eastAsia="FangSong_GB2312" w:hint="eastAsia"/>
          <w:color w:val="000000" w:themeColor="text1"/>
          <w:sz w:val="32"/>
          <w:szCs w:val="32"/>
          <w:lang w:eastAsia="zh-CN"/>
        </w:rPr>
        <w:t>老引旧小区</w:t>
      </w:r>
      <w:proofErr w:type="gramEnd"/>
      <w:r>
        <w:rPr>
          <w:rFonts w:ascii="FangSong_GB2312" w:eastAsia="FangSong_GB2312" w:hint="eastAsia"/>
          <w:color w:val="000000" w:themeColor="text1"/>
          <w:sz w:val="32"/>
          <w:szCs w:val="32"/>
          <w:lang w:eastAsia="zh-CN"/>
        </w:rPr>
        <w:t>改造体系，全力推进老旧小区改造。脏乱差得到了治理，道路、路灯、停车位得到了完善，排污功能得到了提升，小区面貌焕然一新，亮丽、整洁、更加宜居。</w:t>
      </w:r>
    </w:p>
    <w:p w:rsidR="008C78B5" w:rsidRDefault="001E29E0" w:rsidP="00982928">
      <w:pPr>
        <w:pStyle w:val="2"/>
        <w:spacing w:after="0" w:line="580" w:lineRule="exact"/>
        <w:ind w:leftChars="0" w:left="0" w:firstLineChars="200" w:firstLine="643"/>
        <w:rPr>
          <w:color w:val="000000" w:themeColor="text1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b/>
          <w:bCs/>
          <w:kern w:val="2"/>
          <w:sz w:val="32"/>
          <w:szCs w:val="32"/>
          <w:lang w:eastAsia="zh-CN"/>
        </w:rPr>
        <w:lastRenderedPageBreak/>
        <w:t>（六）持续开展系列志愿活动。</w:t>
      </w:r>
      <w:r>
        <w:rPr>
          <w:rFonts w:hAnsi="FangSong_GB2312" w:cs="FangSong_GB2312" w:hint="eastAsia"/>
          <w:kern w:val="2"/>
          <w:sz w:val="32"/>
          <w:szCs w:val="32"/>
          <w:lang w:eastAsia="zh-CN"/>
        </w:rPr>
        <w:t>在</w:t>
      </w:r>
      <w:r>
        <w:rPr>
          <w:rFonts w:ascii="FangSong_GB2312" w:eastAsia="FangSong_GB2312" w:hAnsiTheme="minorHAnsi" w:cstheme="minorBidi" w:hint="eastAsia"/>
          <w:color w:val="000000" w:themeColor="text1"/>
          <w:kern w:val="2"/>
          <w:sz w:val="32"/>
          <w:szCs w:val="32"/>
          <w:lang w:eastAsia="zh-CN"/>
        </w:rPr>
        <w:t>疫情发生期间，组织社会面志愿者，</w:t>
      </w:r>
      <w:r>
        <w:rPr>
          <w:rFonts w:cstheme="minorBidi" w:hint="eastAsia"/>
          <w:color w:val="000000" w:themeColor="text1"/>
          <w:kern w:val="2"/>
          <w:sz w:val="32"/>
          <w:szCs w:val="32"/>
          <w:lang w:eastAsia="zh-CN"/>
        </w:rPr>
        <w:t>开展</w:t>
      </w:r>
      <w:r>
        <w:rPr>
          <w:rFonts w:ascii="FangSong_GB2312" w:eastAsia="FangSong_GB2312" w:hAnsiTheme="minorHAnsi" w:cstheme="minorBidi" w:hint="eastAsia"/>
          <w:color w:val="000000" w:themeColor="text1"/>
          <w:kern w:val="2"/>
          <w:sz w:val="32"/>
          <w:szCs w:val="32"/>
          <w:lang w:eastAsia="zh-CN"/>
        </w:rPr>
        <w:t>方言版流动“小喇叭”志愿宣传</w:t>
      </w:r>
      <w:r>
        <w:rPr>
          <w:rFonts w:cstheme="minorBidi" w:hint="eastAsia"/>
          <w:color w:val="000000" w:themeColor="text1"/>
          <w:kern w:val="2"/>
          <w:sz w:val="32"/>
          <w:szCs w:val="32"/>
          <w:lang w:eastAsia="zh-CN"/>
        </w:rPr>
        <w:t>活动，</w:t>
      </w:r>
      <w:r>
        <w:rPr>
          <w:rFonts w:ascii="FangSong_GB2312" w:eastAsia="FangSong_GB2312" w:hAnsiTheme="minorHAnsi" w:cstheme="minorBidi" w:hint="eastAsia"/>
          <w:color w:val="000000" w:themeColor="text1"/>
          <w:kern w:val="2"/>
          <w:sz w:val="32"/>
          <w:szCs w:val="32"/>
          <w:lang w:eastAsia="zh-CN"/>
        </w:rPr>
        <w:t>手持小喇叭在城区流动宣传，方言喊话。构建立体宣传网络，筑牢全民防疫壁垒。</w:t>
      </w:r>
    </w:p>
    <w:p w:rsidR="008C78B5" w:rsidRDefault="001E29E0" w:rsidP="00982928">
      <w:pPr>
        <w:spacing w:line="580" w:lineRule="exact"/>
        <w:ind w:firstLineChars="200" w:firstLine="643"/>
        <w:rPr>
          <w:rFonts w:eastAsia="FangSong_GB2312"/>
          <w:sz w:val="32"/>
          <w:szCs w:val="32"/>
          <w:lang w:eastAsia="zh-CN"/>
        </w:rPr>
      </w:pPr>
      <w:r>
        <w:rPr>
          <w:rFonts w:ascii="FangSong_GB2312" w:eastAsia="FangSong_GB2312" w:cstheme="minorBidi" w:hint="eastAsia"/>
          <w:b/>
          <w:bCs/>
          <w:color w:val="000000" w:themeColor="text1"/>
          <w:kern w:val="2"/>
          <w:sz w:val="32"/>
          <w:szCs w:val="32"/>
          <w:lang w:eastAsia="zh-CN"/>
        </w:rPr>
        <w:t>（七）多部门“零容忍”联合执法</w:t>
      </w:r>
      <w:r>
        <w:rPr>
          <w:rFonts w:ascii="FangSong_GB2312" w:eastAsia="FangSong_GB2312" w:cstheme="minorBidi" w:hint="eastAsia"/>
          <w:b/>
          <w:bCs/>
          <w:color w:val="000000" w:themeColor="text1"/>
          <w:kern w:val="2"/>
          <w:sz w:val="32"/>
          <w:szCs w:val="32"/>
          <w:lang w:eastAsia="zh-CN"/>
        </w:rPr>
        <w:t>。</w:t>
      </w:r>
      <w:r>
        <w:rPr>
          <w:rFonts w:ascii="FangSong" w:eastAsia="FangSong" w:hAnsi="FangSong" w:cs="FangSong" w:hint="eastAsia"/>
          <w:sz w:val="32"/>
          <w:szCs w:val="32"/>
          <w:lang w:eastAsia="zh-CN"/>
        </w:rPr>
        <w:t>联</w:t>
      </w:r>
      <w:r>
        <w:rPr>
          <w:rFonts w:eastAsia="FangSong_GB2312" w:hint="eastAsia"/>
          <w:sz w:val="32"/>
          <w:szCs w:val="32"/>
          <w:lang w:eastAsia="zh-CN"/>
        </w:rPr>
        <w:t>合公安、市场局等部门对存在安全隐患且拒不配合进行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鉴定整治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户，坚决关停并限期鉴定整改。实行“重点区域必须严查、重大隐患必须消除、违法建设必须查处、违法经营必须整顿、经营活动必须审批、违规机构必须追究、行业安全必须统筹、全生命周期必须闭环、违纪违法人员必须处理、惩处措施必须落实”十条硬措施，以铁锤拆危、铁拳查违、铁腕治理的决心进行排查整治。</w:t>
      </w:r>
    </w:p>
    <w:p w:rsidR="008C78B5" w:rsidRDefault="001E29E0" w:rsidP="00982928">
      <w:pPr>
        <w:spacing w:line="580" w:lineRule="exact"/>
        <w:ind w:firstLineChars="200" w:firstLine="643"/>
        <w:rPr>
          <w:rFonts w:eastAsia="FangSong_GB2312"/>
          <w:sz w:val="32"/>
          <w:szCs w:val="32"/>
          <w:lang w:eastAsia="zh-CN"/>
        </w:rPr>
      </w:pPr>
      <w:r>
        <w:rPr>
          <w:rFonts w:ascii="FangSong_GB2312" w:eastAsia="FangSong_GB2312" w:cstheme="minorBidi" w:hint="eastAsia"/>
          <w:b/>
          <w:bCs/>
          <w:color w:val="000000" w:themeColor="text1"/>
          <w:kern w:val="2"/>
          <w:sz w:val="32"/>
          <w:szCs w:val="32"/>
          <w:lang w:eastAsia="zh-CN"/>
        </w:rPr>
        <w:t>（八）深入开展廉政文化建设</w:t>
      </w:r>
      <w:r>
        <w:rPr>
          <w:rFonts w:ascii="Microsoft YaHei" w:eastAsia="Microsoft YaHei" w:hAnsi="Microsoft YaHei" w:cs="Microsoft YaHei" w:hint="eastAsia"/>
          <w:sz w:val="32"/>
          <w:szCs w:val="32"/>
          <w:lang w:eastAsia="zh-CN"/>
        </w:rPr>
        <w:t>。</w:t>
      </w:r>
      <w:r>
        <w:rPr>
          <w:rFonts w:ascii="FangSong" w:eastAsia="FangSong" w:hAnsi="FangSong" w:cs="FangSong" w:hint="eastAsia"/>
          <w:sz w:val="32"/>
          <w:szCs w:val="32"/>
          <w:lang w:eastAsia="zh-CN"/>
        </w:rPr>
        <w:t>利</w:t>
      </w:r>
      <w:r>
        <w:rPr>
          <w:rFonts w:eastAsia="FangSong_GB2312" w:hint="eastAsia"/>
          <w:sz w:val="32"/>
          <w:szCs w:val="32"/>
          <w:lang w:eastAsia="zh-CN"/>
        </w:rPr>
        <w:t>用办公桌、办公室、走廊墙面绘制一些廉洁语录，制作领导班子廉政格言宣传栏，通过打造“清廉办公室”、清廉社区，发放廉政读本等载体，深入推进廉政文化建设。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8C78B5" w:rsidRDefault="001E29E0">
      <w:pPr>
        <w:pStyle w:val="20"/>
        <w:autoSpaceDE w:val="0"/>
        <w:autoSpaceDN w:val="0"/>
        <w:spacing w:after="0" w:line="520" w:lineRule="exact"/>
        <w:ind w:leftChars="0" w:left="0" w:firstLineChars="150" w:firstLine="480"/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</w:pPr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问题有生活污水收集管网不到位，污水收集率低，存在直排现象、黑臭水体整治滞后，存在整治后返</w:t>
      </w:r>
      <w:proofErr w:type="gramStart"/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黑返臭</w:t>
      </w:r>
      <w:proofErr w:type="gramEnd"/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风险、秸秆焚烧屡禁不止、存在非法采砂、高岭土等盗采隐患、辖区企业违法排污，存在环境风险隐患、畜禽养殖污染、</w:t>
      </w:r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“</w:t>
      </w:r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小散乱污</w:t>
      </w:r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”</w:t>
      </w:r>
      <w:r>
        <w:rPr>
          <w:rFonts w:ascii="Arial" w:eastAsia="FangSong_GB2312" w:hAnsi="Arial" w:cs="Arial"/>
          <w:snapToGrid w:val="0"/>
          <w:color w:val="000000"/>
          <w:kern w:val="0"/>
          <w:sz w:val="32"/>
          <w:szCs w:val="32"/>
        </w:rPr>
        <w:t>反弹现象</w:t>
      </w:r>
      <w:r>
        <w:rPr>
          <w:rFonts w:ascii="Arial" w:eastAsia="FangSong_GB2312" w:hAnsi="Arial" w:cs="Arial" w:hint="eastAsia"/>
          <w:snapToGrid w:val="0"/>
          <w:color w:val="000000"/>
          <w:kern w:val="0"/>
          <w:sz w:val="32"/>
          <w:szCs w:val="32"/>
        </w:rPr>
        <w:t>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8C78B5" w:rsidRDefault="001E29E0" w:rsidP="00982928">
      <w:pPr>
        <w:pStyle w:val="1"/>
        <w:spacing w:after="0" w:line="580" w:lineRule="exact"/>
        <w:ind w:firstLineChars="200" w:firstLine="643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宋体" w:hint="eastAsia"/>
          <w:b/>
          <w:bCs/>
          <w:color w:val="000000"/>
          <w:sz w:val="32"/>
          <w:szCs w:val="32"/>
        </w:rPr>
        <w:t>（一）推进党群服务驿站建设、运行工作</w:t>
      </w:r>
      <w:r>
        <w:rPr>
          <w:rFonts w:ascii="FangSong_GB2312" w:eastAsia="FangSong_GB2312" w:hAnsi="FangSong_GB2312" w:cs="FangSong_GB2312" w:hint="eastAsia"/>
          <w:b/>
          <w:bCs/>
          <w:sz w:val="32"/>
          <w:szCs w:val="32"/>
        </w:rPr>
        <w:t>。</w:t>
      </w:r>
      <w:r>
        <w:rPr>
          <w:rFonts w:ascii="FangSong_GB2312" w:eastAsia="FangSong_GB2312" w:hAnsi="宋体" w:hint="eastAsia"/>
          <w:color w:val="000000"/>
          <w:sz w:val="32"/>
          <w:szCs w:val="32"/>
        </w:rPr>
        <w:t>按照“全域推进、全面覆盖”的标准，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建成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20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个党群服务驿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站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,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及时</w:t>
      </w:r>
      <w:r>
        <w:rPr>
          <w:rFonts w:ascii="FangSong_GB2312" w:eastAsia="FangSong_GB2312" w:hAnsi="宋体" w:hint="eastAsia"/>
          <w:color w:val="000000"/>
          <w:sz w:val="32"/>
          <w:szCs w:val="32"/>
        </w:rPr>
        <w:t>发现、</w:t>
      </w:r>
      <w:r>
        <w:rPr>
          <w:rFonts w:ascii="FangSong_GB2312" w:eastAsia="FangSong_GB2312" w:hAnsi="宋体" w:hint="eastAsia"/>
          <w:color w:val="000000"/>
          <w:sz w:val="32"/>
          <w:szCs w:val="32"/>
        </w:rPr>
        <w:lastRenderedPageBreak/>
        <w:t>研究、解决实施过程中遇到的各种困难和问题，把</w:t>
      </w:r>
      <w:proofErr w:type="gramStart"/>
      <w:r>
        <w:rPr>
          <w:rFonts w:ascii="FangSong_GB2312" w:eastAsia="FangSong_GB2312" w:hAnsi="宋体" w:hint="eastAsia"/>
          <w:color w:val="000000"/>
          <w:sz w:val="32"/>
          <w:szCs w:val="32"/>
        </w:rPr>
        <w:t>驿站建强建优</w:t>
      </w:r>
      <w:proofErr w:type="gramEnd"/>
      <w:r>
        <w:rPr>
          <w:rFonts w:ascii="FangSong_GB2312" w:eastAsia="FangSong_GB2312" w:hAnsi="宋体" w:hint="eastAsia"/>
          <w:color w:val="000000"/>
          <w:sz w:val="32"/>
          <w:szCs w:val="32"/>
        </w:rPr>
        <w:t>，把驿站工作队伍、微网格长用好用足。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充分发挥基层党组织战斗堡垒作用和党员先锋模范作用，深入挖掘网格潜能，深度激发群众自治活力，不断提高城市基层治理能力。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（二）</w:t>
      </w:r>
      <w:proofErr w:type="gramStart"/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深推农业大面</w:t>
      </w:r>
      <w:proofErr w:type="gramEnd"/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工作。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一是自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2022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年底至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2023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年春，完成镇域范围上马、双塘、石桥坝、窑洲、大路铺、百丈口等社区的基本农田水利疏浚、山塘水库清淤和扩容，提升防洪抗旱功能。二是于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2023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年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3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月份前完成上马社区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300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亩“小田改大田”高标准农田项目建设。三是落实完成明年市委市政府双季稻种植任务面积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2000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亩。四是加强移民点管理服务，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积极争资争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项，解决城乡结合部社区农业基础薄弱环节。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（三）全力推进乡村振兴。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一是优化产业发展，加强与上管部门的对接，积极进行申请报批，针对石桥坝社区、双塘社区等水田因水系破坏不适宜开展水稻种植的问题，转型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发展近郊产业，发现壮大集体经济，切实提高居民收入和土地利用价值。二是对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32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户已脱贫户情况和现状进行跟进，严防返贫，对其余重残、重病、低保、特困供养对象，联合残联加强保障与帮扶，进一步提升全镇居民生活幸福指数。（建议民政、残联、乡村振兴明年起结合成一个联合大组，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便于组线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工作开展）。三是完成改厕任务不低于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50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个，与住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建部门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城乡结合部污水网管建设规划做好工作对接，并进行全面摸排，避免城市污水网管与改厕工作冲突造成重复建设。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（四）持续开展环保整治。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一是申请由市里牵头，多个部门联动，拿出具体且操作性强的城区范围内砂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石整治意见，避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lastRenderedPageBreak/>
        <w:t>免出现新建、扩建堆砂石场等行为，完全管理秩序，让执法行动合法化。二是全面彻查“散乱污”小作坊，发现一起、查处一起，严格依法依程序办案。三是建立“水环境保护”、“大气污染防治”专班，创新工作方法，形成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长效管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控机制。四是持续开展畜禽退养防反弹及未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退养户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全面清理行动，明确执法主体，要有市委市政府要出台相关文件做工作支撑。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（五）巩固提升人居环境治理。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一是建议由市级部门对城区卫生全面打包，避免出现“四管”、“四不管”、“四不满意”的情况，归义镇将加强督查，促使城区环境条理清晰化、运营规范化，全面实现城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区精细化管理。二是垃圾分类由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友谊河社区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试点向全镇推广。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（六）坚持开展护学工作。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归义镇牵头，联合交警、城管、教委、学校等部门单位开展护学，加强对幼儿园、小学、初中的管理，实现学生、家长驾乘</w:t>
      </w:r>
      <w:proofErr w:type="gramStart"/>
      <w:r>
        <w:rPr>
          <w:rFonts w:ascii="FangSong_GB2312" w:eastAsia="FangSong_GB2312" w:hAnsi="宋体" w:hint="eastAsia"/>
          <w:sz w:val="32"/>
          <w:szCs w:val="32"/>
          <w:lang w:eastAsia="zh-CN"/>
        </w:rPr>
        <w:t>摩电戴盔率</w:t>
      </w:r>
      <w:proofErr w:type="gramEnd"/>
      <w:r>
        <w:rPr>
          <w:rFonts w:ascii="FangSong_GB2312" w:eastAsia="FangSong_GB2312" w:hAnsi="宋体" w:hint="eastAsia"/>
          <w:sz w:val="32"/>
          <w:szCs w:val="32"/>
          <w:lang w:eastAsia="zh-CN"/>
        </w:rPr>
        <w:t>100%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的目标。</w:t>
      </w:r>
    </w:p>
    <w:p w:rsidR="008C78B5" w:rsidRDefault="001E29E0" w:rsidP="00982928">
      <w:pPr>
        <w:spacing w:line="580" w:lineRule="exact"/>
        <w:ind w:firstLineChars="200" w:firstLine="643"/>
        <w:rPr>
          <w:rFonts w:ascii="FangSong_GB2312" w:eastAsia="FangSong_GB2312" w:hAnsi="宋体"/>
          <w:sz w:val="32"/>
          <w:szCs w:val="32"/>
          <w:lang w:eastAsia="zh-CN"/>
        </w:rPr>
      </w:pPr>
      <w:r>
        <w:rPr>
          <w:rFonts w:ascii="FangSong_GB2312" w:eastAsia="FangSong_GB2312" w:hAnsi="宋体" w:hint="eastAsia"/>
          <w:b/>
          <w:bCs/>
          <w:sz w:val="32"/>
          <w:szCs w:val="32"/>
          <w:lang w:eastAsia="zh-CN"/>
        </w:rPr>
        <w:t>（七）全范围启动街区管理。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2022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年已完成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5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个社区的试点工作，力争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2023</w:t>
      </w:r>
      <w:r>
        <w:rPr>
          <w:rFonts w:ascii="FangSong_GB2312" w:eastAsia="FangSong_GB2312" w:hAnsi="宋体" w:hint="eastAsia"/>
          <w:sz w:val="32"/>
          <w:szCs w:val="32"/>
          <w:lang w:eastAsia="zh-CN"/>
        </w:rPr>
        <w:t>年在归义镇城区范围内全面铺开，实现城区全面实行精细化管理。</w:t>
      </w:r>
    </w:p>
    <w:p w:rsidR="008C78B5" w:rsidRDefault="001E29E0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8C78B5" w:rsidRDefault="001E29E0">
      <w:pPr>
        <w:ind w:firstLineChars="100" w:firstLine="320"/>
        <w:rPr>
          <w:rFonts w:ascii="FangSong_GB2312" w:eastAsia="FangSong_GB2312" w:hAnsi="FangSong_GB2312" w:cs="FangSong_GB2312"/>
          <w:kern w:val="44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经自评，</w:t>
      </w:r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2023</w:t>
      </w:r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年度我单位部门整体支出绩效评价结论为“优”，自查评分为</w:t>
      </w:r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100</w:t>
      </w:r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分，拟于政府</w:t>
      </w:r>
      <w:proofErr w:type="gramStart"/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网公开</w:t>
      </w:r>
      <w:proofErr w:type="gramEnd"/>
      <w:r>
        <w:rPr>
          <w:rFonts w:ascii="FangSong_GB2312" w:eastAsia="FangSong_GB2312" w:hAnsi="FangSong_GB2312" w:cs="FangSong_GB2312" w:hint="eastAsia"/>
          <w:color w:val="auto"/>
          <w:kern w:val="44"/>
          <w:sz w:val="32"/>
          <w:szCs w:val="32"/>
          <w:lang w:eastAsia="zh-CN"/>
        </w:rPr>
        <w:t>并接受社会监督。</w:t>
      </w:r>
    </w:p>
    <w:p w:rsidR="008C78B5" w:rsidRDefault="008C78B5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</w:p>
    <w:p w:rsidR="008C78B5" w:rsidRDefault="001E29E0">
      <w:pPr>
        <w:spacing w:line="600" w:lineRule="exact"/>
        <w:ind w:firstLineChars="200" w:firstLine="640"/>
        <w:jc w:val="both"/>
        <w:rPr>
          <w:rFonts w:eastAsiaTheme="minorEastAsia"/>
          <w:sz w:val="32"/>
          <w:szCs w:val="32"/>
          <w:lang w:eastAsia="zh-CN"/>
        </w:rPr>
      </w:pPr>
      <w:r>
        <w:rPr>
          <w:rFonts w:eastAsia="SimHei" w:hint="eastAsia"/>
          <w:sz w:val="32"/>
          <w:szCs w:val="32"/>
          <w:lang w:eastAsia="zh-CN"/>
        </w:rPr>
        <w:t>十、其他需要说明的情况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Theme="minorEastAsia"/>
          <w:sz w:val="32"/>
          <w:szCs w:val="32"/>
          <w:lang w:eastAsia="zh-CN"/>
        </w:rPr>
      </w:pPr>
      <w:r>
        <w:rPr>
          <w:rFonts w:eastAsiaTheme="minorEastAsia" w:hint="eastAsia"/>
          <w:sz w:val="32"/>
          <w:szCs w:val="32"/>
          <w:lang w:eastAsia="zh-CN"/>
        </w:rPr>
        <w:t>无</w:t>
      </w: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lastRenderedPageBreak/>
        <w:t>报告需要以下附件：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1</w:t>
      </w:r>
      <w:r>
        <w:rPr>
          <w:rFonts w:eastAsia="FangSong_GB2312" w:hint="eastAsia"/>
          <w:sz w:val="32"/>
          <w:szCs w:val="32"/>
          <w:lang w:eastAsia="zh-CN"/>
        </w:rPr>
        <w:t>、部门整体支出绩效评价基础数据表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2</w:t>
      </w:r>
      <w:r>
        <w:rPr>
          <w:rFonts w:eastAsia="FangSong_GB2312" w:hint="eastAsia"/>
          <w:sz w:val="32"/>
          <w:szCs w:val="32"/>
          <w:lang w:eastAsia="zh-CN"/>
        </w:rPr>
        <w:t>、部门整体支出绩效自评表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3</w:t>
      </w:r>
      <w:r>
        <w:rPr>
          <w:rFonts w:eastAsia="FangSong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支出一张表）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4</w:t>
      </w:r>
      <w:r>
        <w:rPr>
          <w:rFonts w:eastAsia="FangSong_GB2312" w:hint="eastAsia"/>
          <w:sz w:val="32"/>
          <w:szCs w:val="32"/>
          <w:lang w:eastAsia="zh-CN"/>
        </w:rPr>
        <w:t>、政府性基金预算支出情况表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5</w:t>
      </w:r>
      <w:r>
        <w:rPr>
          <w:rFonts w:eastAsia="FangSong_GB2312" w:hint="eastAsia"/>
          <w:sz w:val="32"/>
          <w:szCs w:val="32"/>
          <w:lang w:eastAsia="zh-CN"/>
        </w:rPr>
        <w:t>、国有资本经营预算支出情况表</w:t>
      </w:r>
    </w:p>
    <w:p w:rsidR="008C78B5" w:rsidRDefault="001E29E0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/>
          <w:sz w:val="32"/>
          <w:szCs w:val="32"/>
          <w:lang w:eastAsia="zh-CN"/>
        </w:rPr>
        <w:t>6</w:t>
      </w:r>
      <w:r>
        <w:rPr>
          <w:rFonts w:eastAsia="FangSong_GB2312" w:hint="eastAsia"/>
          <w:sz w:val="32"/>
          <w:szCs w:val="32"/>
          <w:lang w:eastAsia="zh-CN"/>
        </w:rPr>
        <w:t>、社会保险基金预算支出情况表</w:t>
      </w: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60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1E29E0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</w:t>
      </w: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5</w:t>
      </w: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8C78B5">
      <w:pPr>
        <w:spacing w:line="267" w:lineRule="auto"/>
        <w:ind w:firstLine="554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8C78B5" w:rsidRDefault="001E29E0" w:rsidP="00982928">
      <w:pPr>
        <w:spacing w:before="201" w:line="578" w:lineRule="exact"/>
        <w:ind w:firstLineChars="200" w:firstLine="860"/>
        <w:rPr>
          <w:rFonts w:ascii="SimHei" w:eastAsiaTheme="minorEastAsia" w:hAnsi="SimHei" w:cs="SimHei" w:hint="eastAsia"/>
          <w:spacing w:val="10"/>
          <w:sz w:val="42"/>
          <w:szCs w:val="42"/>
          <w:lang w:eastAsia="zh-CN"/>
        </w:rPr>
      </w:pPr>
      <w:r>
        <w:rPr>
          <w:rFonts w:ascii="SimHei" w:eastAsia="SimHei" w:hAnsi="SimHei" w:cs="SimHei"/>
          <w:spacing w:val="10"/>
          <w:sz w:val="42"/>
          <w:szCs w:val="42"/>
          <w:lang w:eastAsia="zh-CN"/>
        </w:rPr>
        <w:t>202</w:t>
      </w:r>
      <w:r>
        <w:rPr>
          <w:rFonts w:ascii="SimHei" w:eastAsia="SimHei" w:hAnsi="SimHei" w:cs="SimHei" w:hint="eastAsia"/>
          <w:spacing w:val="10"/>
          <w:sz w:val="42"/>
          <w:szCs w:val="42"/>
          <w:lang w:eastAsia="zh-CN"/>
        </w:rPr>
        <w:t>2</w:t>
      </w:r>
      <w:r>
        <w:rPr>
          <w:rFonts w:ascii="SimHei" w:eastAsia="SimHei" w:hAnsi="SimHei" w:cs="SimHei"/>
          <w:spacing w:val="10"/>
          <w:sz w:val="42"/>
          <w:szCs w:val="42"/>
          <w:lang w:eastAsia="zh-CN"/>
        </w:rPr>
        <w:t xml:space="preserve"> </w:t>
      </w:r>
      <w:r>
        <w:rPr>
          <w:rFonts w:ascii="SimHei" w:eastAsia="SimHei" w:hAnsi="SimHei" w:cs="SimHei"/>
          <w:spacing w:val="10"/>
          <w:sz w:val="42"/>
          <w:szCs w:val="42"/>
          <w:lang w:eastAsia="zh-CN"/>
        </w:rPr>
        <w:t>年度归义镇菜地平整硬化建设项目</w:t>
      </w:r>
    </w:p>
    <w:p w:rsidR="008C78B5" w:rsidRDefault="001E29E0" w:rsidP="00982928">
      <w:pPr>
        <w:spacing w:before="201" w:line="578" w:lineRule="exact"/>
        <w:ind w:firstLineChars="600" w:firstLine="2580"/>
        <w:rPr>
          <w:rFonts w:ascii="SimHei" w:eastAsia="SimHei" w:hAnsi="SimHei" w:cs="SimHei"/>
          <w:sz w:val="42"/>
          <w:szCs w:val="42"/>
          <w:lang w:eastAsia="zh-CN"/>
        </w:rPr>
      </w:pPr>
      <w:r>
        <w:rPr>
          <w:rFonts w:ascii="SimHei" w:eastAsia="SimHei" w:hAnsi="SimHei" w:cs="SimHei"/>
          <w:spacing w:val="10"/>
          <w:sz w:val="42"/>
          <w:szCs w:val="42"/>
          <w:lang w:eastAsia="zh-CN"/>
        </w:rPr>
        <w:t>支出绩效自评报告</w:t>
      </w: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6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8C78B5">
      <w:pPr>
        <w:spacing w:line="247" w:lineRule="auto"/>
        <w:ind w:firstLine="640"/>
        <w:rPr>
          <w:lang w:eastAsia="zh-CN"/>
        </w:rPr>
      </w:pPr>
    </w:p>
    <w:p w:rsidR="008C78B5" w:rsidRDefault="001E29E0">
      <w:pPr>
        <w:pStyle w:val="a3"/>
        <w:spacing w:before="89" w:line="221" w:lineRule="auto"/>
        <w:ind w:left="2270" w:firstLine="496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</w:t>
      </w:r>
      <w:r>
        <w:rPr>
          <w:spacing w:val="-22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门</w:t>
      </w:r>
      <w:r>
        <w:rPr>
          <w:spacing w:val="-22"/>
          <w:sz w:val="27"/>
          <w:szCs w:val="27"/>
          <w:lang w:eastAsia="zh-CN"/>
        </w:rPr>
        <w:t xml:space="preserve"> ( </w:t>
      </w:r>
      <w:r>
        <w:rPr>
          <w:spacing w:val="-22"/>
          <w:sz w:val="27"/>
          <w:szCs w:val="27"/>
          <w:lang w:eastAsia="zh-CN"/>
        </w:rPr>
        <w:t>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 (</w:t>
      </w:r>
      <w:r>
        <w:rPr>
          <w:spacing w:val="68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盖</w:t>
      </w:r>
      <w:r>
        <w:rPr>
          <w:spacing w:val="64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章</w:t>
      </w:r>
      <w:r>
        <w:rPr>
          <w:spacing w:val="55"/>
          <w:sz w:val="27"/>
          <w:szCs w:val="27"/>
          <w:u w:val="single"/>
          <w:lang w:eastAsia="zh-CN"/>
        </w:rPr>
        <w:t xml:space="preserve"> </w:t>
      </w:r>
      <w:r>
        <w:rPr>
          <w:spacing w:val="-22"/>
          <w:sz w:val="27"/>
          <w:szCs w:val="27"/>
          <w:u w:val="single"/>
          <w:lang w:eastAsia="zh-CN"/>
        </w:rPr>
        <w:t>)</w:t>
      </w:r>
      <w:r>
        <w:rPr>
          <w:sz w:val="27"/>
          <w:szCs w:val="27"/>
          <w:u w:val="single"/>
          <w:lang w:eastAsia="zh-CN"/>
        </w:rPr>
        <w:t xml:space="preserve">     </w:t>
      </w:r>
    </w:p>
    <w:p w:rsidR="008C78B5" w:rsidRDefault="0086678D">
      <w:pPr>
        <w:pStyle w:val="a3"/>
        <w:spacing w:before="289" w:line="610" w:lineRule="exact"/>
        <w:ind w:left="3490" w:firstLine="514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1E29E0">
        <w:rPr>
          <w:spacing w:val="-13"/>
          <w:position w:val="26"/>
          <w:sz w:val="27"/>
          <w:szCs w:val="27"/>
          <w:lang w:eastAsia="zh-CN"/>
        </w:rPr>
        <w:t>年</w:t>
      </w:r>
      <w:r w:rsidR="001E29E0">
        <w:rPr>
          <w:spacing w:val="-13"/>
          <w:position w:val="26"/>
          <w:sz w:val="27"/>
          <w:szCs w:val="27"/>
          <w:lang w:eastAsia="zh-CN"/>
        </w:rPr>
        <w:t xml:space="preserve"> 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 w:rsidR="001E29E0">
        <w:rPr>
          <w:spacing w:val="-13"/>
          <w:position w:val="26"/>
          <w:sz w:val="27"/>
          <w:szCs w:val="27"/>
          <w:lang w:eastAsia="zh-CN"/>
        </w:rPr>
        <w:t xml:space="preserve"> </w:t>
      </w:r>
      <w:r w:rsidR="001E29E0">
        <w:rPr>
          <w:spacing w:val="-13"/>
          <w:position w:val="26"/>
          <w:sz w:val="27"/>
          <w:szCs w:val="27"/>
          <w:lang w:eastAsia="zh-CN"/>
        </w:rPr>
        <w:t>月</w:t>
      </w:r>
      <w:r w:rsidR="001E29E0"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6</w:t>
      </w:r>
      <w:r w:rsidR="001E29E0">
        <w:rPr>
          <w:spacing w:val="12"/>
          <w:position w:val="26"/>
          <w:sz w:val="27"/>
          <w:szCs w:val="27"/>
          <w:lang w:eastAsia="zh-CN"/>
        </w:rPr>
        <w:t xml:space="preserve">  </w:t>
      </w:r>
      <w:r w:rsidR="001E29E0">
        <w:rPr>
          <w:spacing w:val="-13"/>
          <w:position w:val="26"/>
          <w:sz w:val="27"/>
          <w:szCs w:val="27"/>
          <w:lang w:eastAsia="zh-CN"/>
        </w:rPr>
        <w:t>日</w:t>
      </w:r>
    </w:p>
    <w:p w:rsidR="008C78B5" w:rsidRDefault="001E29E0">
      <w:pPr>
        <w:pStyle w:val="a3"/>
        <w:spacing w:before="1" w:line="223" w:lineRule="auto"/>
        <w:ind w:left="3560" w:firstLine="494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</w:t>
      </w:r>
      <w:r>
        <w:rPr>
          <w:spacing w:val="7"/>
          <w:sz w:val="24"/>
          <w:szCs w:val="24"/>
          <w:lang w:eastAsia="zh-CN"/>
        </w:rPr>
        <w:t>此面为封面</w:t>
      </w:r>
      <w:r>
        <w:rPr>
          <w:spacing w:val="7"/>
          <w:sz w:val="24"/>
          <w:szCs w:val="24"/>
          <w:lang w:eastAsia="zh-CN"/>
        </w:rPr>
        <w:t>)</w:t>
      </w:r>
    </w:p>
    <w:p w:rsidR="008C78B5" w:rsidRDefault="008C78B5">
      <w:pPr>
        <w:spacing w:line="223" w:lineRule="auto"/>
        <w:ind w:firstLine="480"/>
        <w:rPr>
          <w:sz w:val="24"/>
          <w:szCs w:val="24"/>
          <w:lang w:eastAsia="zh-CN"/>
        </w:rPr>
        <w:sectPr w:rsidR="008C78B5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8C78B5" w:rsidRDefault="001E29E0">
      <w:pPr>
        <w:spacing w:before="137" w:line="221" w:lineRule="auto"/>
        <w:ind w:left="2336" w:firstLine="855"/>
        <w:rPr>
          <w:rFonts w:ascii="SimHei" w:eastAsia="SimHei" w:hAnsi="SimHei" w:cs="SimHei"/>
          <w:sz w:val="42"/>
          <w:szCs w:val="42"/>
          <w:lang w:eastAsia="zh-CN"/>
        </w:rPr>
      </w:pPr>
      <w:r>
        <w:rPr>
          <w:rFonts w:ascii="SimHei" w:eastAsia="SimHei" w:hAnsi="SimHei" w:cs="SimHei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8C78B5" w:rsidRDefault="008C78B5" w:rsidP="00982928">
      <w:pPr>
        <w:spacing w:line="560" w:lineRule="exact"/>
        <w:ind w:firstLineChars="200" w:firstLine="592"/>
        <w:outlineLvl w:val="0"/>
        <w:rPr>
          <w:rFonts w:ascii="SimHei" w:eastAsiaTheme="minorEastAsia" w:hAnsi="SimHei" w:cs="SimHei" w:hint="eastAsia"/>
          <w:b/>
          <w:bCs/>
          <w:spacing w:val="-15"/>
          <w:sz w:val="31"/>
          <w:szCs w:val="31"/>
          <w:lang w:eastAsia="zh-CN"/>
        </w:rPr>
      </w:pP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</w:rPr>
        <w:t>一</w:t>
      </w:r>
      <w:r>
        <w:rPr>
          <w:rFonts w:ascii="SimHei" w:eastAsia="SimHei" w:hAnsi="SimHei" w:cs="SimHei"/>
          <w:spacing w:val="-15"/>
          <w:sz w:val="31"/>
          <w:szCs w:val="31"/>
        </w:rPr>
        <w:t xml:space="preserve"> </w:t>
      </w:r>
      <w:r>
        <w:rPr>
          <w:rFonts w:ascii="SimHei" w:eastAsia="SimHei" w:hAnsi="SimHei" w:cs="SimHei"/>
          <w:b/>
          <w:bCs/>
          <w:spacing w:val="-15"/>
          <w:sz w:val="31"/>
          <w:szCs w:val="31"/>
        </w:rPr>
        <w:t>、</w:t>
      </w:r>
      <w:proofErr w:type="spellStart"/>
      <w:r>
        <w:rPr>
          <w:rFonts w:ascii="SimHei" w:eastAsia="SimHei" w:hAnsi="SimHei" w:cs="SimHei"/>
          <w:b/>
          <w:bCs/>
          <w:spacing w:val="-15"/>
          <w:sz w:val="31"/>
          <w:szCs w:val="31"/>
        </w:rPr>
        <w:t>项目支出基本情况</w:t>
      </w:r>
      <w:proofErr w:type="spellEnd"/>
    </w:p>
    <w:p w:rsidR="008C78B5" w:rsidRDefault="001E29E0" w:rsidP="00982928">
      <w:pPr>
        <w:numPr>
          <w:ilvl w:val="0"/>
          <w:numId w:val="2"/>
        </w:numPr>
        <w:spacing w:line="560" w:lineRule="exact"/>
        <w:ind w:firstLineChars="300" w:firstLine="889"/>
        <w:outlineLvl w:val="0"/>
        <w:rPr>
          <w:rFonts w:ascii="宋体" w:eastAsia="宋体" w:hAnsi="宋体" w:cs="宋体"/>
          <w:spacing w:val="-15"/>
          <w:sz w:val="31"/>
          <w:szCs w:val="31"/>
        </w:rPr>
      </w:pPr>
      <w:proofErr w:type="spellStart"/>
      <w:r>
        <w:rPr>
          <w:rFonts w:ascii="SimHei" w:eastAsia="SimHei" w:hAnsi="SimHei" w:cs="SimHei"/>
          <w:b/>
          <w:bCs/>
          <w:spacing w:val="-15"/>
          <w:sz w:val="31"/>
          <w:szCs w:val="31"/>
        </w:rPr>
        <w:t>项目支出概况</w:t>
      </w:r>
      <w:proofErr w:type="spellEnd"/>
      <w:r>
        <w:rPr>
          <w:rFonts w:ascii="SimHei" w:eastAsia="SimHei" w:hAnsi="SimHei" w:cs="SimHei"/>
          <w:b/>
          <w:bCs/>
          <w:spacing w:val="-15"/>
          <w:sz w:val="31"/>
          <w:szCs w:val="31"/>
        </w:rPr>
        <w:t>。</w:t>
      </w:r>
    </w:p>
    <w:p w:rsidR="008C78B5" w:rsidRDefault="001E29E0" w:rsidP="00982928">
      <w:pPr>
        <w:spacing w:line="560" w:lineRule="exact"/>
        <w:ind w:firstLineChars="300" w:firstLine="885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归义镇地处汨罗市中部，东与罗江镇接壤，南靠古培镇，西抵汨罗镇，北依汨罗江，行政区域面积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34.5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平方千米。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2015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月，城关镇、城郊乡合并设立归义镇，归义镇辖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个行政社区。自乡村振兴工作开展以来，归义镇紧紧围绕党中央、省、市各级决策部署，积极采取强有力的工作举措，坚持分类施策，制定发展规划，积极争取项目，多方筹措资金，乡村振兴工作取得阶段性成果。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根据中共汨罗市市委实施乡村振兴战略领导小组办公室《关于下达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2022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年中央第一批财政专项衔接补助资金（人居环境或基础设施）项目计划的通知》（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汨委振组办发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[2022]14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号）文件要求，我镇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2022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年实施项目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个，涉及金额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35.36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万元，实施项目为菜地清理硬化。建设该项目是确保居民居住周围环境卫生提质，减少疾病传播，确保居民身体健康、方便出行、满足居民日常的生产生活的需要。</w:t>
      </w:r>
    </w:p>
    <w:p w:rsidR="008C78B5" w:rsidRDefault="001E29E0" w:rsidP="00982928">
      <w:pPr>
        <w:spacing w:line="560" w:lineRule="exact"/>
        <w:ind w:firstLineChars="300" w:firstLine="885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项目建设内容及规模戴家垅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汨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新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社区楼东面清表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186.5m³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1243.35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㎡、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砖砌花带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、明沟及盖板等项目；正则学校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北门清表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54m³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360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㎡等项目；金江学府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对面清表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73m³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485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㎡等项目。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此项目由归义镇人民政府组织实施，由镇长罗自荣担任指挥长，设置工程监督组与验收组、综合协调组。工程监督组与验收组负责组织施工及外包工程的监工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协调组负责施工环境协调保障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确保工程顺利进行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施工质量达到协议内容要求。</w:t>
      </w:r>
    </w:p>
    <w:p w:rsidR="008C78B5" w:rsidRDefault="001E29E0" w:rsidP="00982928">
      <w:pPr>
        <w:numPr>
          <w:ilvl w:val="0"/>
          <w:numId w:val="3"/>
        </w:numPr>
        <w:spacing w:line="560" w:lineRule="exact"/>
        <w:ind w:firstLineChars="200" w:firstLine="592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项目资金使用管理情况。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lastRenderedPageBreak/>
        <w:t>1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、坚决做到专款专用。专项资金的使用坚持科学安排、合理配置、专款专用、严格监管。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、建立项目资金审查审批程序。项目资金的使用都有相关负责人签字，相互监督，共同管理好了项目资金。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(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三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)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项目支出绩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效目标完成程度</w:t>
      </w:r>
      <w:r>
        <w:rPr>
          <w:rFonts w:ascii="SimHei" w:eastAsia="SimHei" w:hAnsi="SimHei" w:cs="SimHei" w:hint="eastAsia"/>
          <w:b/>
          <w:bCs/>
          <w:spacing w:val="-15"/>
          <w:sz w:val="31"/>
          <w:szCs w:val="31"/>
          <w:lang w:eastAsia="zh-CN"/>
        </w:rPr>
        <w:t>。</w:t>
      </w:r>
    </w:p>
    <w:p w:rsidR="008C78B5" w:rsidRDefault="001E29E0" w:rsidP="00982928">
      <w:pPr>
        <w:spacing w:line="560" w:lineRule="exact"/>
        <w:ind w:firstLineChars="300" w:firstLine="885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工程顺利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完成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,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施工质量达到协议内容要求。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该项目的实施，改善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了</w:t>
      </w:r>
      <w:r>
        <w:rPr>
          <w:rFonts w:ascii="宋体" w:eastAsia="宋体" w:hAnsi="宋体" w:cs="宋体" w:hint="eastAsia"/>
          <w:color w:val="000000" w:themeColor="text1"/>
          <w:spacing w:val="-15"/>
          <w:sz w:val="31"/>
          <w:szCs w:val="31"/>
          <w:lang w:eastAsia="zh-CN"/>
        </w:rPr>
        <w:t>居民居住周围环境卫生提质，减少疾病传播，确保居民身体健康、方便出行、满足居民日常的生产生活的需要。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二、绩效评价工作情况</w:t>
      </w:r>
      <w:r>
        <w:rPr>
          <w:rFonts w:ascii="SimHei" w:eastAsia="SimHei" w:hAnsi="SimHei" w:cs="SimHei" w:hint="eastAsia"/>
          <w:b/>
          <w:bCs/>
          <w:spacing w:val="-15"/>
          <w:sz w:val="31"/>
          <w:szCs w:val="31"/>
          <w:lang w:eastAsia="zh-CN"/>
        </w:rPr>
        <w:t>。</w:t>
      </w:r>
    </w:p>
    <w:p w:rsidR="008C78B5" w:rsidRDefault="001E29E0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绩效评价目的：全面评价项目支出对振兴乡村发挥积极作用。</w:t>
      </w:r>
    </w:p>
    <w:p w:rsidR="008C78B5" w:rsidRDefault="001E29E0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绩效评价原则：客观评价，实事求是。</w:t>
      </w:r>
    </w:p>
    <w:p w:rsidR="008C78B5" w:rsidRDefault="001E29E0">
      <w:pPr>
        <w:pStyle w:val="a3"/>
        <w:numPr>
          <w:ilvl w:val="0"/>
          <w:numId w:val="4"/>
        </w:numPr>
        <w:spacing w:line="560" w:lineRule="exact"/>
        <w:ind w:firstLineChars="300" w:firstLine="96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>绩效评价依据：已取得成果为依据。</w:t>
      </w:r>
    </w:p>
    <w:p w:rsidR="008C78B5" w:rsidRDefault="001E29E0" w:rsidP="00982928">
      <w:pPr>
        <w:pStyle w:val="a3"/>
        <w:spacing w:line="560" w:lineRule="exact"/>
        <w:ind w:leftChars="300" w:left="630"/>
        <w:rPr>
          <w:rFonts w:eastAsia="FangSong_GB2312" w:cs="Arial"/>
          <w:sz w:val="32"/>
          <w:szCs w:val="32"/>
          <w:lang w:eastAsia="zh-CN"/>
        </w:rPr>
      </w:pPr>
      <w:r>
        <w:rPr>
          <w:rFonts w:eastAsia="FangSong_GB2312" w:cs="Arial" w:hint="eastAsia"/>
          <w:sz w:val="32"/>
          <w:szCs w:val="32"/>
          <w:lang w:eastAsia="zh-CN"/>
        </w:rPr>
        <w:t xml:space="preserve">  </w:t>
      </w:r>
      <w:r w:rsidR="00325FCB">
        <w:rPr>
          <w:rFonts w:eastAsia="FangSong_GB2312" w:cs="Arial" w:hint="eastAsia"/>
          <w:sz w:val="32"/>
          <w:szCs w:val="32"/>
          <w:lang w:eastAsia="zh-CN"/>
        </w:rPr>
        <w:t xml:space="preserve">  </w:t>
      </w:r>
      <w:r>
        <w:rPr>
          <w:rFonts w:eastAsia="FangSong_GB2312" w:cs="Arial" w:hint="eastAsia"/>
          <w:sz w:val="32"/>
          <w:szCs w:val="32"/>
          <w:lang w:eastAsia="zh-CN"/>
        </w:rPr>
        <w:t>（四）绩效评价工作过程：前期准备，完善指标体系，整理取得成效；组织实施，对投入、产出和效果进行全方位评价；分析评价，按照评价标准逐条打分；报告出具，据实反应绩效情况。</w:t>
      </w:r>
    </w:p>
    <w:p w:rsidR="008C78B5" w:rsidRDefault="000F769E" w:rsidP="000F769E">
      <w:pPr>
        <w:spacing w:line="560" w:lineRule="exact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Theme="minorEastAsia" w:eastAsiaTheme="minorEastAsia" w:hAnsiTheme="minorEastAsia" w:cs="SimHei" w:hint="eastAsia"/>
          <w:b/>
          <w:bCs/>
          <w:spacing w:val="-15"/>
          <w:sz w:val="31"/>
          <w:szCs w:val="31"/>
          <w:lang w:eastAsia="zh-CN"/>
        </w:rPr>
        <w:t xml:space="preserve">    </w:t>
      </w:r>
      <w:r w:rsidR="001E29E0"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三</w:t>
      </w:r>
      <w:r w:rsidR="001E29E0"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 xml:space="preserve"> </w:t>
      </w:r>
      <w:r w:rsidR="001E29E0"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、项目支出主要绩效及评价结论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镇副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镇长湛波带头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，评价小组人员对该项目进行了综合评价。评价小组认为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2022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年度归义镇菜地平整硬化建设项目严格按照上级要求开展工作，认真及时完成了本年度任务，评价结果为优秀。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四、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 xml:space="preserve"> </w:t>
      </w: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绩效评价指标分析</w:t>
      </w:r>
    </w:p>
    <w:p w:rsidR="008C78B5" w:rsidRDefault="001E29E0">
      <w:p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(</w:t>
      </w:r>
      <w:proofErr w:type="gramStart"/>
      <w:r>
        <w:rPr>
          <w:rFonts w:eastAsia="FangSong_GB2312" w:hint="eastAsia"/>
          <w:sz w:val="32"/>
          <w:szCs w:val="32"/>
          <w:lang w:eastAsia="zh-CN"/>
        </w:rPr>
        <w:t>一</w:t>
      </w:r>
      <w:proofErr w:type="gramEnd"/>
      <w:r>
        <w:rPr>
          <w:rFonts w:eastAsia="FangSong_GB2312" w:hint="eastAsia"/>
          <w:sz w:val="32"/>
          <w:szCs w:val="32"/>
          <w:lang w:eastAsia="zh-CN"/>
        </w:rPr>
        <w:t>)</w:t>
      </w:r>
      <w:r>
        <w:rPr>
          <w:rFonts w:eastAsia="FangSong_GB2312" w:hint="eastAsia"/>
          <w:sz w:val="32"/>
          <w:szCs w:val="32"/>
          <w:lang w:eastAsia="zh-CN"/>
        </w:rPr>
        <w:t>项目支出决策情况</w:t>
      </w:r>
    </w:p>
    <w:p w:rsidR="008C78B5" w:rsidRDefault="001E29E0" w:rsidP="00982928">
      <w:pPr>
        <w:spacing w:line="560" w:lineRule="exact"/>
        <w:ind w:firstLineChars="300" w:firstLine="885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2022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年中央第一批财政专项衔接补助资金（人居环境或基础设施）项目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万元，实施项目为菜地清理硬化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个，涉及金额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35.36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万元，其中财政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lastRenderedPageBreak/>
        <w:t>中央专项资金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20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万元，自筹配套资金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15.36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万元，完成戴家垅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汨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新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社区楼东面清表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186.5m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1243.35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㎡、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砖砌花带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、明沟及盖板等项目；正则学校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北门清表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54m³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360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㎡等项目；金江学府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对面清表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73m³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485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。</w:t>
      </w:r>
    </w:p>
    <w:p w:rsidR="008C78B5" w:rsidRDefault="001E29E0">
      <w:p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(</w:t>
      </w:r>
      <w:r>
        <w:rPr>
          <w:rFonts w:eastAsia="FangSong_GB2312" w:hint="eastAsia"/>
          <w:sz w:val="32"/>
          <w:szCs w:val="32"/>
          <w:lang w:eastAsia="zh-CN"/>
        </w:rPr>
        <w:t>二</w:t>
      </w:r>
      <w:r>
        <w:rPr>
          <w:rFonts w:eastAsia="FangSong_GB2312" w:hint="eastAsia"/>
          <w:sz w:val="32"/>
          <w:szCs w:val="32"/>
          <w:lang w:eastAsia="zh-CN"/>
        </w:rPr>
        <w:t>)</w:t>
      </w:r>
      <w:r>
        <w:rPr>
          <w:rFonts w:eastAsia="FangSong_GB2312" w:hint="eastAsia"/>
          <w:sz w:val="32"/>
          <w:szCs w:val="32"/>
          <w:lang w:eastAsia="zh-CN"/>
        </w:rPr>
        <w:t>项目执行过程情况</w:t>
      </w:r>
    </w:p>
    <w:p w:rsidR="008C78B5" w:rsidRDefault="001E29E0">
      <w:pPr>
        <w:spacing w:line="560" w:lineRule="exact"/>
        <w:ind w:firstLineChars="300" w:firstLine="96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项目共计支出</w:t>
      </w:r>
      <w:r>
        <w:rPr>
          <w:rFonts w:eastAsia="FangSong_GB2312" w:hint="eastAsia"/>
          <w:sz w:val="32"/>
          <w:szCs w:val="32"/>
          <w:lang w:eastAsia="zh-CN"/>
        </w:rPr>
        <w:t>35.36</w:t>
      </w:r>
      <w:r>
        <w:rPr>
          <w:rFonts w:eastAsia="FangSong_GB2312" w:hint="eastAsia"/>
          <w:sz w:val="32"/>
          <w:szCs w:val="32"/>
          <w:lang w:eastAsia="zh-CN"/>
        </w:rPr>
        <w:t>万元，支出率达</w:t>
      </w:r>
      <w:r>
        <w:rPr>
          <w:rFonts w:eastAsia="FangSong_GB2312" w:hint="eastAsia"/>
          <w:sz w:val="32"/>
          <w:szCs w:val="32"/>
          <w:lang w:eastAsia="zh-CN"/>
        </w:rPr>
        <w:t>100%</w:t>
      </w:r>
      <w:r>
        <w:rPr>
          <w:rFonts w:eastAsia="FangSong_GB2312" w:hint="eastAsia"/>
          <w:sz w:val="32"/>
          <w:szCs w:val="32"/>
          <w:lang w:eastAsia="zh-CN"/>
        </w:rPr>
        <w:t>，各项指标均达到年初制定指标，项目成效均达到预期效果。项目开支严格遵守各项财经纪律，未有出现违规情况。</w:t>
      </w:r>
    </w:p>
    <w:p w:rsidR="008C78B5" w:rsidRDefault="001E29E0">
      <w:pPr>
        <w:numPr>
          <w:ilvl w:val="0"/>
          <w:numId w:val="3"/>
        </w:num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项目支出产出情况</w:t>
      </w:r>
    </w:p>
    <w:p w:rsidR="008C78B5" w:rsidRDefault="001E29E0">
      <w:pPr>
        <w:spacing w:line="560" w:lineRule="exact"/>
        <w:ind w:firstLineChars="300" w:firstLine="96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 xml:space="preserve">   </w:t>
      </w:r>
      <w:r>
        <w:rPr>
          <w:rFonts w:eastAsia="FangSong_GB2312" w:hint="eastAsia"/>
          <w:sz w:val="32"/>
          <w:szCs w:val="32"/>
          <w:lang w:eastAsia="zh-CN"/>
        </w:rPr>
        <w:t>项目共计支出</w:t>
      </w:r>
      <w:r>
        <w:rPr>
          <w:rFonts w:eastAsia="FangSong_GB2312" w:hint="eastAsia"/>
          <w:sz w:val="32"/>
          <w:szCs w:val="32"/>
          <w:lang w:eastAsia="zh-CN"/>
        </w:rPr>
        <w:t>35.36</w:t>
      </w:r>
      <w:r>
        <w:rPr>
          <w:rFonts w:eastAsia="FangSong_GB2312" w:hint="eastAsia"/>
          <w:sz w:val="32"/>
          <w:szCs w:val="32"/>
          <w:lang w:eastAsia="zh-CN"/>
        </w:rPr>
        <w:t>万元，支出率达</w:t>
      </w:r>
      <w:r>
        <w:rPr>
          <w:rFonts w:eastAsia="FangSong_GB2312" w:hint="eastAsia"/>
          <w:sz w:val="32"/>
          <w:szCs w:val="32"/>
          <w:lang w:eastAsia="zh-CN"/>
        </w:rPr>
        <w:t>100%</w:t>
      </w:r>
      <w:r>
        <w:rPr>
          <w:rFonts w:eastAsia="FangSong_GB2312" w:hint="eastAsia"/>
          <w:sz w:val="32"/>
          <w:szCs w:val="32"/>
          <w:lang w:eastAsia="zh-CN"/>
        </w:rPr>
        <w:t>，项目开支主要用于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戴家垅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汨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新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社区楼东面清表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186.5m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1243.35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㎡、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砖砌花带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、明沟及盖板等项目；正则学校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北门清表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54m³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360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㎡等项目；金江学府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对面清表</w:t>
      </w:r>
      <w:proofErr w:type="gramEnd"/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73m³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、水泥硬化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>485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㎡等项目。</w:t>
      </w:r>
    </w:p>
    <w:p w:rsidR="008C78B5" w:rsidRDefault="001E29E0">
      <w:pPr>
        <w:numPr>
          <w:ilvl w:val="0"/>
          <w:numId w:val="3"/>
        </w:numPr>
        <w:spacing w:line="560" w:lineRule="exact"/>
        <w:ind w:firstLineChars="200" w:firstLine="640"/>
        <w:jc w:val="both"/>
        <w:rPr>
          <w:rFonts w:eastAsia="FangSong_GB2312"/>
          <w:sz w:val="32"/>
          <w:szCs w:val="32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>项目支出效益情况</w:t>
      </w:r>
    </w:p>
    <w:p w:rsidR="008C78B5" w:rsidRDefault="001E29E0">
      <w:pPr>
        <w:spacing w:line="560" w:lineRule="exact"/>
        <w:ind w:firstLineChars="200" w:firstLine="640"/>
        <w:outlineLvl w:val="0"/>
        <w:rPr>
          <w:rFonts w:ascii="宋体" w:eastAsia="宋体" w:hAnsi="宋体" w:cs="宋体"/>
          <w:color w:val="0000FF"/>
          <w:spacing w:val="-15"/>
          <w:sz w:val="31"/>
          <w:szCs w:val="31"/>
          <w:lang w:eastAsia="zh-CN"/>
        </w:rPr>
      </w:pPr>
      <w:r>
        <w:rPr>
          <w:rFonts w:eastAsia="FangSong_GB2312" w:hint="eastAsia"/>
          <w:sz w:val="32"/>
          <w:szCs w:val="32"/>
          <w:lang w:eastAsia="zh-CN"/>
        </w:rPr>
        <w:t xml:space="preserve">      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通过该项目的实施，改善居民居住周围环境卫生提质，减少疾病传播，确保居民身体健康、方便出行、满足居民日常的生产生活的需要。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1.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坚持政策引领、因地制宜、遵循科学规划，合理预算、坚持政府主导、社会支持、接受群众监督、杜绝人走茶凉，政绩工程、形象工程等现象的存在。</w:t>
      </w:r>
      <w:r>
        <w:rPr>
          <w:rFonts w:ascii="SimHei" w:eastAsia="SimHei" w:hAnsi="SimHei" w:cs="SimHei"/>
          <w:spacing w:val="-15"/>
          <w:sz w:val="31"/>
          <w:szCs w:val="31"/>
          <w:lang w:eastAsia="zh-CN"/>
        </w:rPr>
        <w:t xml:space="preserve">  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2.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坚持充分发挥党建引领作用，切合实际实施乡村振兴战略，征对人居环境突出问题重点整治，坚持把绿化美化作为改善人居生活环境的首要工作。通过乡村振兴人居环境整治项目的实施，大力提升城乡风貌，为争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lastRenderedPageBreak/>
        <w:t>创文明城市、生态城市，卫生城市奠定了基础，让城市更美、水更清、天更蓝、环境更优美！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SimHei" w:eastAsia="SimHei" w:hAnsi="SimHei" w:cs="SimHei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3.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强化组织领导，严格落实主体责任，切实强化大局意识，广泛宣传实施乡村振兴战略的各项决策部署，凝聚社会力量，形成全社会关心，支持，共同参与乡村振兴的良好氛围。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4.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完善资金监管机制，实行统一规划项目，统一下达资金计划，统一调度整合资金，统</w:t>
      </w: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一报账审核的管理机制，坚持整合资金、归口管理、计量支付；坚持政府采购和招投标、公示公告、资金使用督查等制度，确保专款专用，公开透明。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六、有关建议</w:t>
      </w:r>
    </w:p>
    <w:p w:rsidR="008C78B5" w:rsidRDefault="001E29E0" w:rsidP="00982928">
      <w:pPr>
        <w:spacing w:line="560" w:lineRule="exact"/>
        <w:ind w:firstLineChars="200" w:firstLine="590"/>
        <w:outlineLvl w:val="0"/>
        <w:rPr>
          <w:rFonts w:ascii="宋体" w:eastAsia="宋体" w:hAnsi="宋体" w:cs="宋体"/>
          <w:spacing w:val="-1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我镇认真贯彻落实乡村振兴战略任务要求，虽然取得了一定的成绩，但对标新时期乡村振兴目标战略的要求还有一定的距离。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，工作形式较单一，工作推进力度还有待加强。二，与其他部门联动不足，振兴资金来源有限，有待加强激发社会资金投入。三，乡村振兴项目落地后续管护机制有待加强，</w:t>
      </w:r>
      <w:proofErr w:type="gramStart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需更好</w:t>
      </w:r>
      <w:proofErr w:type="gramEnd"/>
      <w:r>
        <w:rPr>
          <w:rFonts w:ascii="宋体" w:eastAsia="宋体" w:hAnsi="宋体" w:cs="宋体" w:hint="eastAsia"/>
          <w:spacing w:val="-15"/>
          <w:sz w:val="31"/>
          <w:szCs w:val="31"/>
          <w:lang w:eastAsia="zh-CN"/>
        </w:rPr>
        <w:t>的建立健全管护机制，形成各方参与、人人有责的管护局面。</w:t>
      </w:r>
    </w:p>
    <w:p w:rsidR="008C78B5" w:rsidRDefault="001E29E0" w:rsidP="00982928">
      <w:pPr>
        <w:spacing w:line="560" w:lineRule="exact"/>
        <w:ind w:firstLineChars="200" w:firstLine="592"/>
        <w:outlineLvl w:val="0"/>
        <w:rPr>
          <w:rFonts w:ascii="SimHei" w:eastAsiaTheme="minorEastAsia" w:hAnsi="SimHei" w:cs="SimHei" w:hint="eastAsia"/>
          <w:b/>
          <w:bCs/>
          <w:spacing w:val="-15"/>
          <w:sz w:val="31"/>
          <w:szCs w:val="31"/>
          <w:lang w:eastAsia="zh-CN"/>
        </w:rPr>
      </w:pPr>
      <w:r>
        <w:rPr>
          <w:rFonts w:ascii="SimHei" w:eastAsia="SimHei" w:hAnsi="SimHei" w:cs="SimHei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8C78B5" w:rsidRDefault="001E29E0" w:rsidP="008C78B5">
      <w:pPr>
        <w:spacing w:line="560" w:lineRule="exact"/>
        <w:ind w:firstLineChars="200" w:firstLine="590"/>
        <w:outlineLvl w:val="0"/>
        <w:rPr>
          <w:rFonts w:eastAsiaTheme="minorEastAsia"/>
          <w:sz w:val="32"/>
          <w:szCs w:val="32"/>
          <w:lang w:eastAsia="zh-CN"/>
        </w:rPr>
      </w:pPr>
      <w:r>
        <w:rPr>
          <w:rFonts w:ascii="SimHei" w:eastAsiaTheme="minorEastAsia" w:hAnsi="SimHei" w:cs="SimHei" w:hint="eastAsia"/>
          <w:spacing w:val="-15"/>
          <w:sz w:val="31"/>
          <w:szCs w:val="31"/>
          <w:lang w:eastAsia="zh-CN"/>
        </w:rPr>
        <w:t xml:space="preserve">       </w:t>
      </w:r>
      <w:r>
        <w:rPr>
          <w:rFonts w:ascii="SimHei" w:eastAsiaTheme="minorEastAsia" w:hAnsi="SimHei" w:cs="SimHei" w:hint="eastAsia"/>
          <w:spacing w:val="-15"/>
          <w:sz w:val="31"/>
          <w:szCs w:val="31"/>
          <w:lang w:eastAsia="zh-CN"/>
        </w:rPr>
        <w:t>无</w:t>
      </w:r>
    </w:p>
    <w:sectPr w:rsidR="008C78B5" w:rsidSect="008C78B5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E0" w:rsidRDefault="001E29E0" w:rsidP="008C78B5">
      <w:r>
        <w:separator/>
      </w:r>
    </w:p>
  </w:endnote>
  <w:endnote w:type="continuationSeparator" w:id="0">
    <w:p w:rsidR="001E29E0" w:rsidRDefault="001E29E0" w:rsidP="008C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_GB2312">
    <w:altName w:val="FangSong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KaiTi_GB2312">
    <w:altName w:val="KaiTi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KaiTi">
    <w:charset w:val="86"/>
    <w:family w:val="auto"/>
    <w:pitch w:val="default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C78B5" w:rsidRDefault="008C78B5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E29E0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29E0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1E29E0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C78B5" w:rsidRDefault="008C78B5">
    <w:pPr>
      <w:pStyle w:val="a6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C78B5" w:rsidRDefault="008C78B5">
        <w:pPr>
          <w:pStyle w:val="a6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8C78B5" w:rsidRDefault="008C78B5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28" w:rsidRDefault="0098292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8C78B5" w:rsidRDefault="008C78B5">
        <w:pPr>
          <w:pStyle w:val="a6"/>
          <w:jc w:val="right"/>
          <w:rPr>
            <w:rFonts w:asciiTheme="minorEastAsia" w:eastAsiaTheme="minorEastAsia" w:hAnsiTheme="minorEastAsia"/>
          </w:rPr>
        </w:pPr>
      </w:p>
    </w:sdtContent>
  </w:sdt>
  <w:p w:rsidR="008C78B5" w:rsidRDefault="008C78B5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B5" w:rsidRDefault="008C78B5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B5" w:rsidRDefault="008C78B5">
    <w:pPr>
      <w:spacing w:line="177" w:lineRule="auto"/>
      <w:ind w:left="274" w:firstLine="622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E0" w:rsidRDefault="001E29E0" w:rsidP="008C78B5">
      <w:r>
        <w:separator/>
      </w:r>
    </w:p>
  </w:footnote>
  <w:footnote w:type="continuationSeparator" w:id="0">
    <w:p w:rsidR="001E29E0" w:rsidRDefault="001E29E0" w:rsidP="008C7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28" w:rsidRDefault="009829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28" w:rsidRDefault="0098292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28" w:rsidRDefault="009829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C34A6F"/>
    <w:multiLevelType w:val="singleLevel"/>
    <w:tmpl w:val="FFC34A6F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1650B63E"/>
    <w:multiLevelType w:val="singleLevel"/>
    <w:tmpl w:val="1650B6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B02B10A"/>
    <w:multiLevelType w:val="singleLevel"/>
    <w:tmpl w:val="3B02B10A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409C070A"/>
    <w:multiLevelType w:val="singleLevel"/>
    <w:tmpl w:val="409C07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TY3ZWU1NGYzMTFkZjY5ZjdlYzNlYWYxYWRhZDcxZDMifQ=="/>
  </w:docVars>
  <w:rsids>
    <w:rsidRoot w:val="004B6926"/>
    <w:rsid w:val="000F769E"/>
    <w:rsid w:val="00134316"/>
    <w:rsid w:val="001E29E0"/>
    <w:rsid w:val="00257696"/>
    <w:rsid w:val="002A16D1"/>
    <w:rsid w:val="00325FCB"/>
    <w:rsid w:val="004B6926"/>
    <w:rsid w:val="004E1F93"/>
    <w:rsid w:val="005B1B13"/>
    <w:rsid w:val="005C1151"/>
    <w:rsid w:val="0066365D"/>
    <w:rsid w:val="00683398"/>
    <w:rsid w:val="006A7B3C"/>
    <w:rsid w:val="0086678D"/>
    <w:rsid w:val="008C78B5"/>
    <w:rsid w:val="008F574A"/>
    <w:rsid w:val="00982928"/>
    <w:rsid w:val="00994225"/>
    <w:rsid w:val="009F4974"/>
    <w:rsid w:val="00A0280F"/>
    <w:rsid w:val="00A07F05"/>
    <w:rsid w:val="00A54151"/>
    <w:rsid w:val="00B874DD"/>
    <w:rsid w:val="00C15A29"/>
    <w:rsid w:val="00D07BBE"/>
    <w:rsid w:val="00E86FFD"/>
    <w:rsid w:val="00E872CB"/>
    <w:rsid w:val="00EA6CC2"/>
    <w:rsid w:val="00ED1C69"/>
    <w:rsid w:val="00F6772B"/>
    <w:rsid w:val="01AF3811"/>
    <w:rsid w:val="02873BB9"/>
    <w:rsid w:val="02B51FB1"/>
    <w:rsid w:val="02C064C7"/>
    <w:rsid w:val="03795BF7"/>
    <w:rsid w:val="06510766"/>
    <w:rsid w:val="06F7130D"/>
    <w:rsid w:val="086E756B"/>
    <w:rsid w:val="09212671"/>
    <w:rsid w:val="0AC64E45"/>
    <w:rsid w:val="0ACF37E5"/>
    <w:rsid w:val="0B400BC6"/>
    <w:rsid w:val="0B865355"/>
    <w:rsid w:val="0BB974D9"/>
    <w:rsid w:val="0BE502CE"/>
    <w:rsid w:val="0C345B93"/>
    <w:rsid w:val="0E68228D"/>
    <w:rsid w:val="11691059"/>
    <w:rsid w:val="117479FE"/>
    <w:rsid w:val="14F24BCB"/>
    <w:rsid w:val="15276E52"/>
    <w:rsid w:val="187327BD"/>
    <w:rsid w:val="19D32FBC"/>
    <w:rsid w:val="1B6B5F7D"/>
    <w:rsid w:val="1CB87AB1"/>
    <w:rsid w:val="1E6A4395"/>
    <w:rsid w:val="1E9418A9"/>
    <w:rsid w:val="207640DA"/>
    <w:rsid w:val="21BD11EA"/>
    <w:rsid w:val="242805EF"/>
    <w:rsid w:val="242D23BA"/>
    <w:rsid w:val="25557A3D"/>
    <w:rsid w:val="25C74149"/>
    <w:rsid w:val="26EA5ED7"/>
    <w:rsid w:val="27A93B82"/>
    <w:rsid w:val="27C32B08"/>
    <w:rsid w:val="28E6226A"/>
    <w:rsid w:val="29EF3C6E"/>
    <w:rsid w:val="2A376040"/>
    <w:rsid w:val="2A585CB7"/>
    <w:rsid w:val="2A952A67"/>
    <w:rsid w:val="2AE00186"/>
    <w:rsid w:val="2B485D2C"/>
    <w:rsid w:val="2B5841C1"/>
    <w:rsid w:val="2CC5627C"/>
    <w:rsid w:val="2DB31B82"/>
    <w:rsid w:val="2E2E5785"/>
    <w:rsid w:val="308216BE"/>
    <w:rsid w:val="32F6672B"/>
    <w:rsid w:val="34D128EE"/>
    <w:rsid w:val="34FE1149"/>
    <w:rsid w:val="36BD2BFD"/>
    <w:rsid w:val="371B60A2"/>
    <w:rsid w:val="37971BCD"/>
    <w:rsid w:val="37E40B8A"/>
    <w:rsid w:val="38575800"/>
    <w:rsid w:val="38C56C7E"/>
    <w:rsid w:val="3A550786"/>
    <w:rsid w:val="3A976388"/>
    <w:rsid w:val="3B7A130F"/>
    <w:rsid w:val="3D446D65"/>
    <w:rsid w:val="3EAA48DB"/>
    <w:rsid w:val="3F165ACD"/>
    <w:rsid w:val="3FDF4132"/>
    <w:rsid w:val="402204A1"/>
    <w:rsid w:val="4101455B"/>
    <w:rsid w:val="414803DC"/>
    <w:rsid w:val="42AE0712"/>
    <w:rsid w:val="441B5198"/>
    <w:rsid w:val="48B53278"/>
    <w:rsid w:val="4A2553D7"/>
    <w:rsid w:val="4AEB2504"/>
    <w:rsid w:val="4AF550ED"/>
    <w:rsid w:val="4B452733"/>
    <w:rsid w:val="4BB548C0"/>
    <w:rsid w:val="4BE551A5"/>
    <w:rsid w:val="4BF7066C"/>
    <w:rsid w:val="4C750687"/>
    <w:rsid w:val="4C765DFD"/>
    <w:rsid w:val="4C983FC5"/>
    <w:rsid w:val="4E0D453F"/>
    <w:rsid w:val="4EBB0FAF"/>
    <w:rsid w:val="4F037CE6"/>
    <w:rsid w:val="4F8B6063"/>
    <w:rsid w:val="51416EF6"/>
    <w:rsid w:val="519F1B15"/>
    <w:rsid w:val="51D21953"/>
    <w:rsid w:val="52FA3F96"/>
    <w:rsid w:val="531243A6"/>
    <w:rsid w:val="53EE096F"/>
    <w:rsid w:val="540E2DBF"/>
    <w:rsid w:val="55540CA5"/>
    <w:rsid w:val="55850F17"/>
    <w:rsid w:val="56A65F9F"/>
    <w:rsid w:val="56BA722E"/>
    <w:rsid w:val="57AE6D93"/>
    <w:rsid w:val="582A3F3F"/>
    <w:rsid w:val="5ADB5479"/>
    <w:rsid w:val="5D1C479E"/>
    <w:rsid w:val="5D1F7DEB"/>
    <w:rsid w:val="5D3E16C8"/>
    <w:rsid w:val="5D580DBF"/>
    <w:rsid w:val="5D9248E6"/>
    <w:rsid w:val="5F8B5C0B"/>
    <w:rsid w:val="5FB623A7"/>
    <w:rsid w:val="5FC03B07"/>
    <w:rsid w:val="60B8658C"/>
    <w:rsid w:val="611913CC"/>
    <w:rsid w:val="614222FA"/>
    <w:rsid w:val="61505375"/>
    <w:rsid w:val="6256605D"/>
    <w:rsid w:val="62F606F6"/>
    <w:rsid w:val="64B82FFF"/>
    <w:rsid w:val="663E66C7"/>
    <w:rsid w:val="667271DD"/>
    <w:rsid w:val="66B431D7"/>
    <w:rsid w:val="67A41618"/>
    <w:rsid w:val="68555008"/>
    <w:rsid w:val="6AE10DD5"/>
    <w:rsid w:val="6C991968"/>
    <w:rsid w:val="6CE22DE3"/>
    <w:rsid w:val="6E2E4332"/>
    <w:rsid w:val="6E3851B0"/>
    <w:rsid w:val="6ECC1682"/>
    <w:rsid w:val="6FBD596D"/>
    <w:rsid w:val="710320A1"/>
    <w:rsid w:val="72D44484"/>
    <w:rsid w:val="732A3577"/>
    <w:rsid w:val="73F2195D"/>
    <w:rsid w:val="741E41BB"/>
    <w:rsid w:val="75720FA8"/>
    <w:rsid w:val="757840E4"/>
    <w:rsid w:val="78753A4B"/>
    <w:rsid w:val="78913571"/>
    <w:rsid w:val="79702031"/>
    <w:rsid w:val="79C4251B"/>
    <w:rsid w:val="7ABC4A73"/>
    <w:rsid w:val="7B9E3D0D"/>
    <w:rsid w:val="7CAA54CB"/>
    <w:rsid w:val="7E984F33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8C78B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C78B5"/>
    <w:rPr>
      <w:rFonts w:ascii="FangSong" w:eastAsia="FangSong" w:hAnsi="FangSong" w:cs="FangSong"/>
      <w:sz w:val="34"/>
      <w:szCs w:val="34"/>
    </w:rPr>
  </w:style>
  <w:style w:type="paragraph" w:styleId="a4">
    <w:name w:val="Body Text Indent"/>
    <w:basedOn w:val="a"/>
    <w:link w:val="Char"/>
    <w:qFormat/>
    <w:rsid w:val="008C78B5"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rsid w:val="008C78B5"/>
    <w:pPr>
      <w:widowControl w:val="0"/>
      <w:ind w:leftChars="800" w:left="1680"/>
      <w:jc w:val="both"/>
    </w:pPr>
    <w:rPr>
      <w:rFonts w:ascii="Calibri" w:eastAsia="宋体" w:hAnsi="Calibri" w:cs="Times New Roman"/>
      <w:kern w:val="2"/>
      <w:szCs w:val="24"/>
      <w:lang w:eastAsia="zh-CN"/>
    </w:rPr>
  </w:style>
  <w:style w:type="paragraph" w:styleId="2">
    <w:name w:val="Body Text Indent 2"/>
    <w:basedOn w:val="a"/>
    <w:link w:val="2Char"/>
    <w:qFormat/>
    <w:rsid w:val="008C78B5"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0"/>
    <w:qFormat/>
    <w:rsid w:val="008C78B5"/>
    <w:rPr>
      <w:sz w:val="18"/>
      <w:szCs w:val="18"/>
    </w:rPr>
  </w:style>
  <w:style w:type="paragraph" w:styleId="a6">
    <w:name w:val="footer"/>
    <w:autoRedefine/>
    <w:uiPriority w:val="99"/>
    <w:qFormat/>
    <w:rsid w:val="008C78B5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header"/>
    <w:basedOn w:val="a"/>
    <w:autoRedefine/>
    <w:qFormat/>
    <w:rsid w:val="008C78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8">
    <w:name w:val="Normal (Web)"/>
    <w:basedOn w:val="a"/>
    <w:qFormat/>
    <w:rsid w:val="008C78B5"/>
    <w:pPr>
      <w:spacing w:beforeAutospacing="1" w:afterAutospacing="1"/>
    </w:pPr>
    <w:rPr>
      <w:rFonts w:cs="Times New Roman"/>
      <w:sz w:val="24"/>
      <w:lang w:eastAsia="zh-CN"/>
    </w:rPr>
  </w:style>
  <w:style w:type="paragraph" w:styleId="20">
    <w:name w:val="Body Text First Indent 2"/>
    <w:basedOn w:val="a4"/>
    <w:link w:val="2Char0"/>
    <w:autoRedefine/>
    <w:qFormat/>
    <w:rsid w:val="008C78B5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4"/>
      <w:lang w:eastAsia="zh-CN"/>
    </w:rPr>
  </w:style>
  <w:style w:type="table" w:customStyle="1" w:styleId="TableNormal">
    <w:name w:val="Table Normal"/>
    <w:autoRedefine/>
    <w:semiHidden/>
    <w:unhideWhenUsed/>
    <w:qFormat/>
    <w:rsid w:val="008C78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C78B5"/>
  </w:style>
  <w:style w:type="paragraph" w:styleId="a9">
    <w:name w:val="List Paragraph"/>
    <w:autoRedefine/>
    <w:uiPriority w:val="99"/>
    <w:unhideWhenUsed/>
    <w:qFormat/>
    <w:rsid w:val="008C78B5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Char0">
    <w:name w:val="批注框文本 Char"/>
    <w:basedOn w:val="a0"/>
    <w:link w:val="a5"/>
    <w:rsid w:val="008C78B5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Char">
    <w:name w:val="正文文本缩进 Char"/>
    <w:basedOn w:val="a0"/>
    <w:link w:val="a4"/>
    <w:rsid w:val="008C78B5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customStyle="1" w:styleId="2Char0">
    <w:name w:val="正文首行缩进 2 Char"/>
    <w:basedOn w:val="Char"/>
    <w:link w:val="20"/>
    <w:rsid w:val="008C78B5"/>
    <w:rPr>
      <w:rFonts w:ascii="Calibri" w:hAnsi="Calibri"/>
      <w:kern w:val="2"/>
      <w:szCs w:val="24"/>
    </w:rPr>
  </w:style>
  <w:style w:type="character" w:customStyle="1" w:styleId="2Char">
    <w:name w:val="正文文本缩进 2 Char"/>
    <w:basedOn w:val="a0"/>
    <w:link w:val="2"/>
    <w:rsid w:val="008C78B5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customStyle="1" w:styleId="1">
    <w:name w:val="正文文本1"/>
    <w:basedOn w:val="a"/>
    <w:qFormat/>
    <w:rsid w:val="008C78B5"/>
    <w:pPr>
      <w:widowControl w:val="0"/>
      <w:kinsoku/>
      <w:autoSpaceDE/>
      <w:autoSpaceDN/>
      <w:adjustRightInd/>
      <w:snapToGrid/>
      <w:spacing w:after="120" w:line="560" w:lineRule="exact"/>
      <w:jc w:val="both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1548</Words>
  <Characters>8824</Characters>
  <Application>Microsoft Office Word</Application>
  <DocSecurity>0</DocSecurity>
  <Lines>73</Lines>
  <Paragraphs>20</Paragraphs>
  <ScaleCrop>false</ScaleCrop>
  <Company>微软中国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43</cp:revision>
  <cp:lastPrinted>2024-05-21T14:05:00Z</cp:lastPrinted>
  <dcterms:created xsi:type="dcterms:W3CDTF">2024-04-19T21:25:00Z</dcterms:created>
  <dcterms:modified xsi:type="dcterms:W3CDTF">2024-07-12T00:49:00Z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A1E9AC54BF58440288AD196632C2A254_12</vt:lpwstr>
  </property>
</Properties>
</file>