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both"/>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366</w:t>
            </w:r>
          </w:p>
        </w:tc>
        <w:tc>
          <w:tcPr>
            <w:tcW w:w="2039" w:type="dxa"/>
            <w:gridSpan w:val="2"/>
            <w:vAlign w:val="center"/>
          </w:tcPr>
          <w:p w14:paraId="1D47B16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366</w:t>
            </w:r>
          </w:p>
        </w:tc>
        <w:tc>
          <w:tcPr>
            <w:tcW w:w="1983" w:type="dxa"/>
            <w:gridSpan w:val="2"/>
            <w:vAlign w:val="center"/>
          </w:tcPr>
          <w:p w14:paraId="06F2846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both"/>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both"/>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both"/>
              <w:rPr>
                <w:rFonts w:ascii="仿宋_GB2312" w:eastAsia="仿宋_GB2312"/>
                <w:kern w:val="0"/>
              </w:rPr>
            </w:pPr>
            <w:r>
              <w:rPr>
                <w:rFonts w:hint="eastAsia" w:ascii="仿宋_GB2312" w:eastAsia="仿宋_GB2312"/>
                <w:kern w:val="0"/>
                <w:lang w:val="en-US" w:eastAsia="zh-CN"/>
              </w:rPr>
              <w:t>2</w:t>
            </w:r>
            <w:r>
              <w:rPr>
                <w:rFonts w:hint="eastAsia" w:ascii="仿宋_GB2312" w:eastAsia="仿宋_GB2312"/>
                <w:kern w:val="0"/>
              </w:rPr>
              <w:t>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325.7</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389</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311.53</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320.75</w:t>
            </w:r>
          </w:p>
        </w:tc>
        <w:tc>
          <w:tcPr>
            <w:tcW w:w="2039" w:type="dxa"/>
            <w:gridSpan w:val="2"/>
            <w:vAlign w:val="center"/>
          </w:tcPr>
          <w:p w14:paraId="7474BB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380</w:t>
            </w:r>
          </w:p>
        </w:tc>
        <w:tc>
          <w:tcPr>
            <w:tcW w:w="1983" w:type="dxa"/>
            <w:gridSpan w:val="2"/>
            <w:vAlign w:val="center"/>
          </w:tcPr>
          <w:p w14:paraId="71BD74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302.82</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56.12</w:t>
            </w:r>
          </w:p>
        </w:tc>
        <w:tc>
          <w:tcPr>
            <w:tcW w:w="2039" w:type="dxa"/>
            <w:gridSpan w:val="2"/>
            <w:vAlign w:val="center"/>
          </w:tcPr>
          <w:p w14:paraId="79420B7F">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264.63</w:t>
            </w:r>
          </w:p>
        </w:tc>
        <w:tc>
          <w:tcPr>
            <w:tcW w:w="2039" w:type="dxa"/>
            <w:gridSpan w:val="2"/>
            <w:vAlign w:val="center"/>
          </w:tcPr>
          <w:p w14:paraId="4D0A1ED9">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380</w:t>
            </w:r>
          </w:p>
        </w:tc>
        <w:tc>
          <w:tcPr>
            <w:tcW w:w="1983" w:type="dxa"/>
            <w:gridSpan w:val="2"/>
            <w:vAlign w:val="center"/>
          </w:tcPr>
          <w:p w14:paraId="5A74074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302.82</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4.95</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8.71</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5796.5</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1966</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4470.76</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1839.03</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1641.81</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1938.81</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113.47</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87.4</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426.07</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361.94</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220.4</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459.93</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40.84</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14.06</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546.8</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910</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546.83</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ascii="仿宋_GB2312" w:eastAsia="仿宋_GB2312"/>
                <w:kern w:val="0"/>
                <w:lang w:val="en-US" w:eastAsia="zh-CN"/>
              </w:rPr>
              <w:t>1、加强车辆管理，严控车辆运行经费；2、严控会议和招待费支出，按审批制度执行会议、招待开支</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007ED4D1">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351"/>
        <w:gridCol w:w="617"/>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汨罗市公安局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351"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17"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8824.66</w:t>
            </w:r>
          </w:p>
        </w:tc>
        <w:tc>
          <w:tcPr>
            <w:tcW w:w="1298" w:type="dxa"/>
            <w:vAlign w:val="center"/>
          </w:tcPr>
          <w:p w14:paraId="78350D2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11800.4</w:t>
            </w:r>
          </w:p>
        </w:tc>
        <w:tc>
          <w:tcPr>
            <w:tcW w:w="1351" w:type="dxa"/>
            <w:vAlign w:val="center"/>
          </w:tcPr>
          <w:p w14:paraId="5FDA3D24">
            <w:pPr>
              <w:spacing w:line="240" w:lineRule="auto"/>
              <w:jc w:val="center"/>
              <w:rPr>
                <w:rFonts w:ascii="仿宋_GB2312" w:eastAsia="仿宋_GB2312"/>
                <w:kern w:val="0"/>
              </w:rPr>
            </w:pPr>
            <w:r>
              <w:rPr>
                <w:rFonts w:hint="eastAsia" w:ascii="仿宋_GB2312" w:eastAsia="仿宋_GB2312"/>
                <w:kern w:val="0"/>
                <w:lang w:val="en-US" w:eastAsia="zh-CN"/>
              </w:rPr>
              <w:t>11800.4</w:t>
            </w:r>
          </w:p>
        </w:tc>
        <w:tc>
          <w:tcPr>
            <w:tcW w:w="617"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11800.4</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7329.64</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4470.76</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center"/>
              <w:rPr>
                <w:rFonts w:ascii="仿宋_GB2312" w:eastAsia="仿宋_GB2312"/>
                <w:kern w:val="0"/>
              </w:rPr>
            </w:pPr>
            <w:r>
              <w:rPr>
                <w:rFonts w:hint="eastAsia" w:ascii="仿宋_GB2312" w:eastAsia="仿宋_GB2312"/>
                <w:kern w:val="0"/>
              </w:rPr>
              <w:t>贯彻执行国家有关公安工作的法律法规和方针政策，指导、监督和检查全市公安工作。掌握影响稳定、危害国内安全和社会治安的情况，分析研究全市敌情、社情，为市委、市政府和上级公安机关提供预防和打击违法犯罪、整治社会治安的对策。</w:t>
            </w:r>
          </w:p>
        </w:tc>
        <w:tc>
          <w:tcPr>
            <w:tcW w:w="4260" w:type="dxa"/>
            <w:gridSpan w:val="4"/>
            <w:vAlign w:val="center"/>
          </w:tcPr>
          <w:p w14:paraId="13A3349A">
            <w:pPr>
              <w:spacing w:line="240" w:lineRule="auto"/>
              <w:ind w:firstLine="420"/>
              <w:jc w:val="center"/>
              <w:rPr>
                <w:rFonts w:hint="eastAsia" w:ascii="仿宋_GB2312" w:eastAsia="仿宋_GB2312"/>
                <w:kern w:val="0"/>
              </w:rPr>
            </w:pPr>
            <w:r>
              <w:rPr>
                <w:rFonts w:hint="eastAsia" w:ascii="仿宋_GB2312" w:eastAsia="仿宋_GB2312"/>
                <w:kern w:val="0"/>
              </w:rPr>
              <w:t>1、严格治法，确保公平公正。</w:t>
            </w:r>
          </w:p>
          <w:p w14:paraId="765DD1B4">
            <w:pPr>
              <w:spacing w:line="240" w:lineRule="auto"/>
              <w:ind w:firstLine="420"/>
              <w:jc w:val="center"/>
              <w:rPr>
                <w:rFonts w:hint="eastAsia" w:ascii="仿宋_GB2312" w:eastAsia="仿宋_GB2312"/>
                <w:kern w:val="0"/>
              </w:rPr>
            </w:pPr>
            <w:r>
              <w:rPr>
                <w:rFonts w:hint="eastAsia" w:ascii="仿宋_GB2312" w:eastAsia="仿宋_GB2312"/>
                <w:kern w:val="0"/>
              </w:rPr>
              <w:t>2、突出主题，确保重大行动人人皆知。</w:t>
            </w:r>
          </w:p>
          <w:p w14:paraId="64E0AFDD">
            <w:pPr>
              <w:spacing w:line="240" w:lineRule="auto"/>
              <w:ind w:firstLine="420"/>
              <w:jc w:val="center"/>
              <w:rPr>
                <w:rFonts w:hint="eastAsia" w:ascii="仿宋_GB2312" w:eastAsia="仿宋_GB2312"/>
                <w:kern w:val="0"/>
              </w:rPr>
            </w:pPr>
            <w:r>
              <w:rPr>
                <w:rFonts w:hint="eastAsia" w:ascii="仿宋_GB2312" w:eastAsia="仿宋_GB2312"/>
                <w:kern w:val="0"/>
              </w:rPr>
              <w:t>3、优化服务，确保人民群众更满意。</w:t>
            </w:r>
          </w:p>
          <w:p w14:paraId="4ADE07F2">
            <w:pPr>
              <w:spacing w:line="240" w:lineRule="auto"/>
              <w:ind w:firstLine="420"/>
              <w:jc w:val="center"/>
              <w:rPr>
                <w:rFonts w:hint="eastAsia" w:ascii="仿宋_GB2312" w:eastAsia="仿宋_GB2312"/>
                <w:kern w:val="0"/>
              </w:rPr>
            </w:pPr>
            <w:r>
              <w:rPr>
                <w:rFonts w:hint="eastAsia" w:ascii="仿宋_GB2312" w:eastAsia="仿宋_GB2312"/>
                <w:kern w:val="0"/>
              </w:rPr>
              <w:t>4、严管队伍，确保民警素质更优良。</w:t>
            </w:r>
          </w:p>
          <w:p w14:paraId="156E0DC0">
            <w:pPr>
              <w:spacing w:line="240" w:lineRule="auto"/>
              <w:ind w:firstLine="420"/>
              <w:jc w:val="center"/>
              <w:rPr>
                <w:rFonts w:ascii="仿宋_GB2312" w:eastAsia="仿宋_GB2312"/>
                <w:kern w:val="0"/>
              </w:rPr>
            </w:pP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351"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17"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刑事案件</w:t>
            </w:r>
          </w:p>
        </w:tc>
        <w:tc>
          <w:tcPr>
            <w:tcW w:w="1298" w:type="dxa"/>
            <w:vAlign w:val="center"/>
          </w:tcPr>
          <w:p w14:paraId="2A374824">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处理1200起</w:t>
            </w:r>
          </w:p>
        </w:tc>
        <w:tc>
          <w:tcPr>
            <w:tcW w:w="1351" w:type="dxa"/>
            <w:vAlign w:val="center"/>
          </w:tcPr>
          <w:p w14:paraId="708D788A">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处理</w:t>
            </w:r>
            <w:r>
              <w:rPr>
                <w:rFonts w:hint="eastAsia" w:ascii="仿宋_GB2312" w:eastAsia="仿宋_GB2312"/>
                <w:kern w:val="0"/>
                <w:lang w:val="en-US" w:eastAsia="zh-CN"/>
              </w:rPr>
              <w:t>1608起，刑事拘留913人</w:t>
            </w:r>
          </w:p>
        </w:tc>
        <w:tc>
          <w:tcPr>
            <w:tcW w:w="617" w:type="dxa"/>
            <w:vMerge w:val="restart"/>
            <w:vAlign w:val="center"/>
          </w:tcPr>
          <w:p w14:paraId="567F5E5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Merge w:val="restart"/>
            <w:vAlign w:val="center"/>
          </w:tcPr>
          <w:p w14:paraId="2717B7C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1D065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B32EC1C">
            <w:pPr>
              <w:spacing w:line="240" w:lineRule="auto"/>
              <w:ind w:firstLine="420"/>
              <w:jc w:val="center"/>
              <w:rPr>
                <w:rFonts w:ascii="仿宋_GB2312" w:eastAsia="仿宋_GB2312"/>
                <w:kern w:val="0"/>
                <w:lang w:eastAsia="zh-CN"/>
              </w:rPr>
            </w:pPr>
          </w:p>
        </w:tc>
        <w:tc>
          <w:tcPr>
            <w:tcW w:w="1069" w:type="dxa"/>
            <w:vMerge w:val="continue"/>
            <w:vAlign w:val="center"/>
          </w:tcPr>
          <w:p w14:paraId="27FA1F01">
            <w:pPr>
              <w:spacing w:line="240" w:lineRule="auto"/>
              <w:jc w:val="center"/>
              <w:rPr>
                <w:rFonts w:hint="eastAsia" w:ascii="仿宋_GB2312" w:eastAsia="仿宋_GB2312"/>
                <w:kern w:val="0"/>
              </w:rPr>
            </w:pPr>
          </w:p>
        </w:tc>
        <w:tc>
          <w:tcPr>
            <w:tcW w:w="1029" w:type="dxa"/>
            <w:vMerge w:val="continue"/>
            <w:vAlign w:val="center"/>
          </w:tcPr>
          <w:p w14:paraId="29268BE0">
            <w:pPr>
              <w:spacing w:line="240" w:lineRule="auto"/>
              <w:jc w:val="center"/>
              <w:rPr>
                <w:rFonts w:hint="eastAsia" w:ascii="仿宋_GB2312" w:hAnsi="宋体" w:eastAsia="仿宋_GB2312" w:cs="宋体"/>
                <w:kern w:val="0"/>
              </w:rPr>
            </w:pPr>
          </w:p>
        </w:tc>
        <w:tc>
          <w:tcPr>
            <w:tcW w:w="1249" w:type="dxa"/>
            <w:vAlign w:val="center"/>
          </w:tcPr>
          <w:p w14:paraId="54D950F4">
            <w:pPr>
              <w:spacing w:line="240" w:lineRule="auto"/>
              <w:jc w:val="both"/>
              <w:rPr>
                <w:rFonts w:hint="eastAsia" w:ascii="仿宋_GB2312" w:eastAsia="仿宋_GB2312"/>
                <w:kern w:val="0"/>
                <w:lang w:eastAsia="zh-CN"/>
              </w:rPr>
            </w:pPr>
            <w:r>
              <w:rPr>
                <w:rFonts w:hint="eastAsia" w:ascii="仿宋_GB2312" w:eastAsia="仿宋_GB2312"/>
                <w:kern w:val="0"/>
                <w:lang w:eastAsia="zh-CN"/>
              </w:rPr>
              <w:t>行政案件</w:t>
            </w:r>
          </w:p>
        </w:tc>
        <w:tc>
          <w:tcPr>
            <w:tcW w:w="1298" w:type="dxa"/>
            <w:vAlign w:val="center"/>
          </w:tcPr>
          <w:p w14:paraId="47D08D7B">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处理1000起</w:t>
            </w:r>
          </w:p>
        </w:tc>
        <w:tc>
          <w:tcPr>
            <w:tcW w:w="1351" w:type="dxa"/>
            <w:vAlign w:val="center"/>
          </w:tcPr>
          <w:p w14:paraId="12C58ED2">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处理</w:t>
            </w:r>
            <w:r>
              <w:rPr>
                <w:rFonts w:hint="eastAsia" w:ascii="仿宋_GB2312" w:eastAsia="仿宋_GB2312"/>
                <w:kern w:val="0"/>
                <w:lang w:val="en-US" w:eastAsia="zh-CN"/>
              </w:rPr>
              <w:t>1956起，行政拘留1213人</w:t>
            </w:r>
          </w:p>
        </w:tc>
        <w:tc>
          <w:tcPr>
            <w:tcW w:w="617" w:type="dxa"/>
            <w:vMerge w:val="continue"/>
            <w:vAlign w:val="center"/>
          </w:tcPr>
          <w:p w14:paraId="7934A842">
            <w:pPr>
              <w:spacing w:line="240" w:lineRule="auto"/>
              <w:ind w:firstLine="420"/>
              <w:jc w:val="center"/>
              <w:rPr>
                <w:rFonts w:ascii="仿宋_GB2312" w:eastAsia="仿宋_GB2312"/>
                <w:kern w:val="0"/>
              </w:rPr>
            </w:pPr>
          </w:p>
        </w:tc>
        <w:tc>
          <w:tcPr>
            <w:tcW w:w="869" w:type="dxa"/>
            <w:vMerge w:val="continue"/>
            <w:vAlign w:val="center"/>
          </w:tcPr>
          <w:p w14:paraId="47B2D5DC">
            <w:pPr>
              <w:spacing w:line="240" w:lineRule="auto"/>
              <w:ind w:firstLine="420"/>
              <w:jc w:val="center"/>
              <w:rPr>
                <w:rFonts w:ascii="仿宋_GB2312" w:eastAsia="仿宋_GB2312"/>
                <w:kern w:val="0"/>
              </w:rPr>
            </w:pPr>
          </w:p>
        </w:tc>
        <w:tc>
          <w:tcPr>
            <w:tcW w:w="1423" w:type="dxa"/>
            <w:vAlign w:val="center"/>
          </w:tcPr>
          <w:p w14:paraId="47C8228A">
            <w:pPr>
              <w:spacing w:line="240" w:lineRule="auto"/>
              <w:ind w:firstLine="420"/>
              <w:jc w:val="center"/>
              <w:rPr>
                <w:rFonts w:ascii="仿宋_GB2312" w:eastAsia="仿宋_GB2312"/>
                <w:kern w:val="0"/>
              </w:rPr>
            </w:pPr>
          </w:p>
        </w:tc>
      </w:tr>
      <w:tr w14:paraId="7AD6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4D70231">
            <w:pPr>
              <w:spacing w:line="240" w:lineRule="auto"/>
              <w:ind w:firstLine="420"/>
              <w:jc w:val="center"/>
              <w:rPr>
                <w:rFonts w:ascii="仿宋_GB2312" w:eastAsia="仿宋_GB2312"/>
                <w:kern w:val="0"/>
                <w:lang w:eastAsia="zh-CN"/>
              </w:rPr>
            </w:pPr>
          </w:p>
        </w:tc>
        <w:tc>
          <w:tcPr>
            <w:tcW w:w="1069" w:type="dxa"/>
            <w:vMerge w:val="continue"/>
            <w:vAlign w:val="center"/>
          </w:tcPr>
          <w:p w14:paraId="06C6742D">
            <w:pPr>
              <w:spacing w:line="240" w:lineRule="auto"/>
              <w:jc w:val="center"/>
              <w:rPr>
                <w:rFonts w:hint="eastAsia" w:ascii="仿宋_GB2312" w:eastAsia="仿宋_GB2312"/>
                <w:kern w:val="0"/>
              </w:rPr>
            </w:pPr>
          </w:p>
        </w:tc>
        <w:tc>
          <w:tcPr>
            <w:tcW w:w="1029" w:type="dxa"/>
            <w:vMerge w:val="continue"/>
            <w:vAlign w:val="center"/>
          </w:tcPr>
          <w:p w14:paraId="7748DD48">
            <w:pPr>
              <w:spacing w:line="240" w:lineRule="auto"/>
              <w:jc w:val="center"/>
              <w:rPr>
                <w:rFonts w:hint="eastAsia" w:ascii="仿宋_GB2312" w:hAnsi="宋体" w:eastAsia="仿宋_GB2312" w:cs="宋体"/>
                <w:kern w:val="0"/>
              </w:rPr>
            </w:pPr>
          </w:p>
        </w:tc>
        <w:tc>
          <w:tcPr>
            <w:tcW w:w="1249" w:type="dxa"/>
            <w:vAlign w:val="center"/>
          </w:tcPr>
          <w:p w14:paraId="4A31F737">
            <w:pPr>
              <w:spacing w:line="240" w:lineRule="auto"/>
              <w:jc w:val="both"/>
              <w:rPr>
                <w:rFonts w:hint="eastAsia" w:ascii="仿宋_GB2312" w:eastAsia="仿宋_GB2312"/>
                <w:kern w:val="0"/>
                <w:lang w:eastAsia="zh-CN"/>
              </w:rPr>
            </w:pPr>
            <w:r>
              <w:rPr>
                <w:rFonts w:hint="eastAsia" w:ascii="仿宋_GB2312" w:eastAsia="仿宋_GB2312"/>
                <w:kern w:val="0"/>
                <w:lang w:eastAsia="zh-CN"/>
              </w:rPr>
              <w:t>一标三实信息采集</w:t>
            </w:r>
          </w:p>
        </w:tc>
        <w:tc>
          <w:tcPr>
            <w:tcW w:w="1298" w:type="dxa"/>
            <w:vAlign w:val="center"/>
          </w:tcPr>
          <w:p w14:paraId="6D065B8F">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处理</w:t>
            </w:r>
            <w:r>
              <w:rPr>
                <w:rFonts w:hint="eastAsia" w:ascii="仿宋_GB2312" w:eastAsia="仿宋_GB2312"/>
                <w:kern w:val="0"/>
                <w:lang w:val="en-US" w:eastAsia="zh-CN"/>
              </w:rPr>
              <w:t>30000条</w:t>
            </w:r>
          </w:p>
        </w:tc>
        <w:tc>
          <w:tcPr>
            <w:tcW w:w="1351" w:type="dxa"/>
            <w:vAlign w:val="center"/>
          </w:tcPr>
          <w:p w14:paraId="1E17A55F">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处理</w:t>
            </w:r>
            <w:r>
              <w:rPr>
                <w:rFonts w:hint="eastAsia" w:ascii="仿宋_GB2312" w:eastAsia="仿宋_GB2312"/>
                <w:kern w:val="0"/>
                <w:lang w:val="en-US" w:eastAsia="zh-CN"/>
              </w:rPr>
              <w:t>30223条</w:t>
            </w:r>
          </w:p>
        </w:tc>
        <w:tc>
          <w:tcPr>
            <w:tcW w:w="617" w:type="dxa"/>
            <w:vMerge w:val="continue"/>
            <w:vAlign w:val="center"/>
          </w:tcPr>
          <w:p w14:paraId="3ABD7C9F">
            <w:pPr>
              <w:spacing w:line="240" w:lineRule="auto"/>
              <w:ind w:firstLine="420"/>
              <w:jc w:val="center"/>
              <w:rPr>
                <w:rFonts w:ascii="仿宋_GB2312" w:eastAsia="仿宋_GB2312"/>
                <w:kern w:val="0"/>
              </w:rPr>
            </w:pPr>
          </w:p>
        </w:tc>
        <w:tc>
          <w:tcPr>
            <w:tcW w:w="869" w:type="dxa"/>
            <w:vMerge w:val="continue"/>
            <w:vAlign w:val="center"/>
          </w:tcPr>
          <w:p w14:paraId="47C56F07">
            <w:pPr>
              <w:spacing w:line="240" w:lineRule="auto"/>
              <w:ind w:firstLine="420"/>
              <w:jc w:val="center"/>
              <w:rPr>
                <w:rFonts w:ascii="仿宋_GB2312" w:eastAsia="仿宋_GB2312"/>
                <w:kern w:val="0"/>
              </w:rPr>
            </w:pPr>
          </w:p>
        </w:tc>
        <w:tc>
          <w:tcPr>
            <w:tcW w:w="1423" w:type="dxa"/>
            <w:vAlign w:val="center"/>
          </w:tcPr>
          <w:p w14:paraId="1D4C2168">
            <w:pPr>
              <w:spacing w:line="240" w:lineRule="auto"/>
              <w:ind w:firstLine="420"/>
              <w:jc w:val="center"/>
              <w:rPr>
                <w:rFonts w:ascii="仿宋_GB2312" w:eastAsia="仿宋_GB2312"/>
                <w:kern w:val="0"/>
              </w:rPr>
            </w:pPr>
          </w:p>
        </w:tc>
      </w:tr>
      <w:tr w14:paraId="5F9E2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A684A35">
            <w:pPr>
              <w:spacing w:line="240" w:lineRule="auto"/>
              <w:ind w:firstLine="420"/>
              <w:jc w:val="center"/>
              <w:rPr>
                <w:rFonts w:ascii="仿宋_GB2312" w:eastAsia="仿宋_GB2312"/>
                <w:kern w:val="0"/>
                <w:lang w:eastAsia="zh-CN"/>
              </w:rPr>
            </w:pPr>
          </w:p>
        </w:tc>
        <w:tc>
          <w:tcPr>
            <w:tcW w:w="1069" w:type="dxa"/>
            <w:vMerge w:val="continue"/>
            <w:vAlign w:val="center"/>
          </w:tcPr>
          <w:p w14:paraId="0693BA23">
            <w:pPr>
              <w:spacing w:line="240" w:lineRule="auto"/>
              <w:jc w:val="center"/>
              <w:rPr>
                <w:rFonts w:hint="eastAsia" w:ascii="仿宋_GB2312" w:eastAsia="仿宋_GB2312"/>
                <w:kern w:val="0"/>
              </w:rPr>
            </w:pPr>
          </w:p>
        </w:tc>
        <w:tc>
          <w:tcPr>
            <w:tcW w:w="1029" w:type="dxa"/>
            <w:vMerge w:val="continue"/>
            <w:vAlign w:val="center"/>
          </w:tcPr>
          <w:p w14:paraId="6610E8E6">
            <w:pPr>
              <w:spacing w:line="240" w:lineRule="auto"/>
              <w:jc w:val="center"/>
              <w:rPr>
                <w:rFonts w:hint="eastAsia" w:ascii="仿宋_GB2312" w:hAnsi="宋体" w:eastAsia="仿宋_GB2312" w:cs="宋体"/>
                <w:kern w:val="0"/>
              </w:rPr>
            </w:pPr>
          </w:p>
        </w:tc>
        <w:tc>
          <w:tcPr>
            <w:tcW w:w="1249" w:type="dxa"/>
            <w:vAlign w:val="center"/>
          </w:tcPr>
          <w:p w14:paraId="62E7BFEF">
            <w:pPr>
              <w:spacing w:line="240" w:lineRule="auto"/>
              <w:jc w:val="both"/>
              <w:rPr>
                <w:rFonts w:hint="eastAsia" w:ascii="仿宋_GB2312" w:eastAsia="仿宋_GB2312"/>
                <w:kern w:val="0"/>
                <w:lang w:eastAsia="zh-CN"/>
              </w:rPr>
            </w:pPr>
            <w:r>
              <w:rPr>
                <w:rFonts w:hint="eastAsia" w:ascii="仿宋_GB2312" w:eastAsia="仿宋_GB2312"/>
                <w:kern w:val="0"/>
                <w:lang w:eastAsia="zh-CN"/>
              </w:rPr>
              <w:t>违法犯罪人员指纹人像采集</w:t>
            </w:r>
          </w:p>
        </w:tc>
        <w:tc>
          <w:tcPr>
            <w:tcW w:w="1298" w:type="dxa"/>
            <w:vAlign w:val="center"/>
          </w:tcPr>
          <w:p w14:paraId="0F02B0BE">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处理</w:t>
            </w:r>
            <w:r>
              <w:rPr>
                <w:rFonts w:hint="eastAsia" w:ascii="仿宋_GB2312" w:eastAsia="仿宋_GB2312"/>
                <w:kern w:val="0"/>
                <w:lang w:val="en-US" w:eastAsia="zh-CN"/>
              </w:rPr>
              <w:t>2000条</w:t>
            </w:r>
          </w:p>
        </w:tc>
        <w:tc>
          <w:tcPr>
            <w:tcW w:w="1351" w:type="dxa"/>
            <w:vAlign w:val="center"/>
          </w:tcPr>
          <w:p w14:paraId="254F1123">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处理</w:t>
            </w:r>
            <w:r>
              <w:rPr>
                <w:rFonts w:hint="eastAsia" w:ascii="仿宋_GB2312" w:eastAsia="仿宋_GB2312"/>
                <w:kern w:val="0"/>
                <w:lang w:val="en-US" w:eastAsia="zh-CN"/>
              </w:rPr>
              <w:t>2221条</w:t>
            </w:r>
          </w:p>
        </w:tc>
        <w:tc>
          <w:tcPr>
            <w:tcW w:w="617" w:type="dxa"/>
            <w:vMerge w:val="continue"/>
            <w:vAlign w:val="center"/>
          </w:tcPr>
          <w:p w14:paraId="2D3BB703">
            <w:pPr>
              <w:spacing w:line="240" w:lineRule="auto"/>
              <w:ind w:firstLine="420"/>
              <w:jc w:val="center"/>
              <w:rPr>
                <w:rFonts w:ascii="仿宋_GB2312" w:eastAsia="仿宋_GB2312"/>
                <w:kern w:val="0"/>
              </w:rPr>
            </w:pPr>
          </w:p>
        </w:tc>
        <w:tc>
          <w:tcPr>
            <w:tcW w:w="869" w:type="dxa"/>
            <w:vMerge w:val="continue"/>
            <w:vAlign w:val="center"/>
          </w:tcPr>
          <w:p w14:paraId="6D2D802A">
            <w:pPr>
              <w:spacing w:line="240" w:lineRule="auto"/>
              <w:ind w:firstLine="420"/>
              <w:jc w:val="center"/>
              <w:rPr>
                <w:rFonts w:ascii="仿宋_GB2312" w:eastAsia="仿宋_GB2312"/>
                <w:kern w:val="0"/>
              </w:rPr>
            </w:pPr>
          </w:p>
        </w:tc>
        <w:tc>
          <w:tcPr>
            <w:tcW w:w="1423" w:type="dxa"/>
            <w:vAlign w:val="center"/>
          </w:tcPr>
          <w:p w14:paraId="5B4B3BF7">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78FD81C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违法犯罪人员</w:t>
            </w:r>
            <w:r>
              <w:rPr>
                <w:rFonts w:hint="eastAsia" w:ascii="仿宋_GB2312" w:eastAsia="仿宋_GB2312"/>
                <w:kern w:val="0"/>
                <w:lang w:val="en-US" w:eastAsia="zh-CN"/>
              </w:rPr>
              <w:t>DNA信息、通讯信息</w:t>
            </w:r>
          </w:p>
        </w:tc>
        <w:tc>
          <w:tcPr>
            <w:tcW w:w="1298" w:type="dxa"/>
            <w:vAlign w:val="center"/>
          </w:tcPr>
          <w:p w14:paraId="15CE1D7F">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处理</w:t>
            </w:r>
            <w:r>
              <w:rPr>
                <w:rFonts w:hint="eastAsia" w:ascii="仿宋_GB2312" w:eastAsia="仿宋_GB2312"/>
                <w:kern w:val="0"/>
                <w:lang w:val="en-US" w:eastAsia="zh-CN"/>
              </w:rPr>
              <w:t>2000条</w:t>
            </w:r>
          </w:p>
        </w:tc>
        <w:tc>
          <w:tcPr>
            <w:tcW w:w="1351" w:type="dxa"/>
            <w:vAlign w:val="center"/>
          </w:tcPr>
          <w:p w14:paraId="346D111F">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处理</w:t>
            </w:r>
            <w:r>
              <w:rPr>
                <w:rFonts w:hint="eastAsia" w:ascii="仿宋_GB2312" w:eastAsia="仿宋_GB2312"/>
                <w:kern w:val="0"/>
                <w:lang w:val="en-US" w:eastAsia="zh-CN"/>
              </w:rPr>
              <w:t>2221条</w:t>
            </w:r>
          </w:p>
        </w:tc>
        <w:tc>
          <w:tcPr>
            <w:tcW w:w="617" w:type="dxa"/>
            <w:vMerge w:val="continue"/>
            <w:vAlign w:val="center"/>
          </w:tcPr>
          <w:p w14:paraId="4812C5E9">
            <w:pPr>
              <w:spacing w:line="240" w:lineRule="auto"/>
              <w:ind w:firstLine="420"/>
              <w:jc w:val="center"/>
              <w:rPr>
                <w:rFonts w:ascii="仿宋_GB2312" w:eastAsia="仿宋_GB2312"/>
                <w:kern w:val="0"/>
              </w:rPr>
            </w:pPr>
          </w:p>
        </w:tc>
        <w:tc>
          <w:tcPr>
            <w:tcW w:w="869" w:type="dxa"/>
            <w:vMerge w:val="continue"/>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keepNext w:val="0"/>
              <w:keepLines w:val="0"/>
              <w:widowControl/>
              <w:suppressLineNumbers w:val="0"/>
              <w:jc w:val="left"/>
              <w:textAlignment w:val="center"/>
              <w:rPr>
                <w:rFonts w:ascii="宋体" w:hAnsi="宋体" w:eastAsia="宋体" w:cs="宋体"/>
                <w:i w:val="0"/>
                <w:iCs w:val="0"/>
                <w:snapToGrid w:val="0"/>
                <w:color w:val="000000"/>
                <w:kern w:val="0"/>
                <w:sz w:val="14"/>
                <w:szCs w:val="14"/>
                <w:u w:val="none"/>
                <w:lang w:val="en-US" w:eastAsia="en-US" w:bidi="ar-SA"/>
              </w:rPr>
            </w:pPr>
            <w:r>
              <w:rPr>
                <w:rFonts w:ascii="宋体" w:hAnsi="宋体" w:eastAsia="宋体" w:cs="宋体"/>
                <w:i w:val="0"/>
                <w:iCs w:val="0"/>
                <w:snapToGrid w:val="0"/>
                <w:color w:val="000000"/>
                <w:kern w:val="0"/>
                <w:sz w:val="14"/>
                <w:szCs w:val="14"/>
                <w:u w:val="none"/>
                <w:lang w:val="en-US" w:eastAsia="zh-CN" w:bidi="ar"/>
              </w:rPr>
              <w:t>本年度现行案件破案率达到年度目标任务指导数</w:t>
            </w:r>
          </w:p>
        </w:tc>
        <w:tc>
          <w:tcPr>
            <w:tcW w:w="1298" w:type="dxa"/>
            <w:vAlign w:val="center"/>
          </w:tcPr>
          <w:p w14:paraId="1A5ADA3A">
            <w:pPr>
              <w:keepNext w:val="0"/>
              <w:keepLines w:val="0"/>
              <w:widowControl/>
              <w:suppressLineNumbers w:val="0"/>
              <w:jc w:val="left"/>
              <w:textAlignment w:val="center"/>
              <w:rPr>
                <w:rFonts w:ascii="宋体" w:hAnsi="宋体" w:eastAsia="宋体" w:cs="宋体"/>
                <w:i w:val="0"/>
                <w:iCs w:val="0"/>
                <w:snapToGrid w:val="0"/>
                <w:color w:val="000000"/>
                <w:kern w:val="0"/>
                <w:sz w:val="14"/>
                <w:szCs w:val="14"/>
                <w:u w:val="none"/>
                <w:lang w:val="en-US" w:eastAsia="en-US" w:bidi="ar-SA"/>
              </w:rPr>
            </w:pPr>
            <w:r>
              <w:rPr>
                <w:rFonts w:ascii="宋体" w:hAnsi="宋体" w:eastAsia="宋体" w:cs="宋体"/>
                <w:i w:val="0"/>
                <w:iCs w:val="0"/>
                <w:snapToGrid w:val="0"/>
                <w:color w:val="000000"/>
                <w:kern w:val="0"/>
                <w:sz w:val="14"/>
                <w:szCs w:val="14"/>
                <w:u w:val="none"/>
                <w:lang w:val="en-US" w:eastAsia="zh-CN" w:bidi="ar"/>
              </w:rPr>
              <w:t>本年度现行案件破案率达到年度目标任务指导数</w:t>
            </w:r>
          </w:p>
        </w:tc>
        <w:tc>
          <w:tcPr>
            <w:tcW w:w="1351" w:type="dxa"/>
            <w:vAlign w:val="center"/>
          </w:tcPr>
          <w:p w14:paraId="54075F02">
            <w:pPr>
              <w:keepNext w:val="0"/>
              <w:keepLines w:val="0"/>
              <w:widowControl/>
              <w:suppressLineNumbers w:val="0"/>
              <w:jc w:val="left"/>
              <w:textAlignment w:val="center"/>
              <w:rPr>
                <w:rFonts w:ascii="宋体" w:hAnsi="宋体" w:eastAsia="宋体" w:cs="宋体"/>
                <w:i w:val="0"/>
                <w:iCs w:val="0"/>
                <w:snapToGrid w:val="0"/>
                <w:color w:val="000000"/>
                <w:kern w:val="0"/>
                <w:sz w:val="14"/>
                <w:szCs w:val="14"/>
                <w:u w:val="none"/>
                <w:lang w:val="en-US" w:eastAsia="en-US" w:bidi="ar-SA"/>
              </w:rPr>
            </w:pPr>
            <w:r>
              <w:rPr>
                <w:rFonts w:ascii="宋体" w:hAnsi="宋体" w:eastAsia="宋体" w:cs="宋体"/>
                <w:i w:val="0"/>
                <w:iCs w:val="0"/>
                <w:snapToGrid w:val="0"/>
                <w:color w:val="000000"/>
                <w:kern w:val="0"/>
                <w:sz w:val="14"/>
                <w:szCs w:val="14"/>
                <w:u w:val="none"/>
                <w:lang w:val="en-US" w:eastAsia="zh-CN" w:bidi="ar"/>
              </w:rPr>
              <w:t>本年度现行案件破案率达到年度目标任务指导数</w:t>
            </w:r>
          </w:p>
        </w:tc>
        <w:tc>
          <w:tcPr>
            <w:tcW w:w="617" w:type="dxa"/>
            <w:vAlign w:val="center"/>
          </w:tcPr>
          <w:p w14:paraId="5580FC8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2022年全年</w:t>
            </w:r>
          </w:p>
        </w:tc>
        <w:tc>
          <w:tcPr>
            <w:tcW w:w="1298" w:type="dxa"/>
            <w:vAlign w:val="center"/>
          </w:tcPr>
          <w:p w14:paraId="479FA5D5">
            <w:pPr>
              <w:spacing w:line="240" w:lineRule="auto"/>
              <w:jc w:val="center"/>
              <w:rPr>
                <w:rFonts w:ascii="仿宋_GB2312" w:eastAsia="仿宋_GB2312"/>
                <w:kern w:val="0"/>
              </w:rPr>
            </w:pPr>
            <w:r>
              <w:rPr>
                <w:rFonts w:hint="eastAsia" w:ascii="仿宋_GB2312" w:eastAsia="仿宋_GB2312"/>
                <w:kern w:val="0"/>
                <w:lang w:val="en-US" w:eastAsia="zh-CN"/>
              </w:rPr>
              <w:t>2022年全年</w:t>
            </w:r>
          </w:p>
        </w:tc>
        <w:tc>
          <w:tcPr>
            <w:tcW w:w="1351" w:type="dxa"/>
            <w:vAlign w:val="center"/>
          </w:tcPr>
          <w:p w14:paraId="5C1B3402">
            <w:pPr>
              <w:spacing w:line="240" w:lineRule="auto"/>
              <w:jc w:val="center"/>
              <w:rPr>
                <w:rFonts w:ascii="仿宋_GB2312" w:eastAsia="仿宋_GB2312"/>
                <w:kern w:val="0"/>
              </w:rPr>
            </w:pPr>
            <w:r>
              <w:rPr>
                <w:rFonts w:hint="eastAsia" w:ascii="仿宋_GB2312" w:eastAsia="仿宋_GB2312"/>
                <w:kern w:val="0"/>
                <w:lang w:val="en-US" w:eastAsia="zh-CN"/>
              </w:rPr>
              <w:t>2022年全年</w:t>
            </w:r>
          </w:p>
        </w:tc>
        <w:tc>
          <w:tcPr>
            <w:tcW w:w="617" w:type="dxa"/>
            <w:vAlign w:val="center"/>
          </w:tcPr>
          <w:p w14:paraId="4C56B99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167F94C8">
            <w:pPr>
              <w:spacing w:line="240" w:lineRule="auto"/>
              <w:jc w:val="both"/>
              <w:rPr>
                <w:rFonts w:hint="eastAsia" w:ascii="仿宋_GB2312" w:eastAsia="仿宋_GB2312"/>
                <w:kern w:val="0"/>
              </w:rPr>
            </w:pPr>
            <w:r>
              <w:rPr>
                <w:rFonts w:hint="eastAsia" w:ascii="仿宋_GB2312" w:eastAsia="仿宋_GB2312"/>
                <w:kern w:val="0"/>
              </w:rPr>
              <w:t>1、为全市经济发展保驾护航，创造有序环境；</w:t>
            </w:r>
          </w:p>
          <w:p w14:paraId="32611957">
            <w:pPr>
              <w:spacing w:line="240" w:lineRule="auto"/>
              <w:jc w:val="both"/>
              <w:rPr>
                <w:rFonts w:ascii="仿宋_GB2312" w:eastAsia="仿宋_GB2312"/>
                <w:kern w:val="0"/>
              </w:rPr>
            </w:pPr>
            <w:r>
              <w:rPr>
                <w:rFonts w:hint="eastAsia" w:ascii="仿宋_GB2312" w:eastAsia="仿宋_GB2312"/>
                <w:kern w:val="0"/>
              </w:rPr>
              <w:t>2、提高资金使用效能，取得良好的工作成果</w:t>
            </w:r>
          </w:p>
        </w:tc>
        <w:tc>
          <w:tcPr>
            <w:tcW w:w="1298" w:type="dxa"/>
            <w:vAlign w:val="center"/>
          </w:tcPr>
          <w:p w14:paraId="078289F3">
            <w:pPr>
              <w:spacing w:line="240" w:lineRule="auto"/>
              <w:jc w:val="both"/>
              <w:rPr>
                <w:rFonts w:ascii="仿宋_GB2312" w:eastAsia="仿宋_GB2312"/>
                <w:kern w:val="0"/>
              </w:rPr>
            </w:pPr>
            <w:r>
              <w:rPr>
                <w:rFonts w:hint="eastAsia" w:ascii="仿宋_GB2312" w:eastAsia="仿宋_GB2312"/>
                <w:kern w:val="0"/>
              </w:rPr>
              <w:t>社会治安总体良好；厉行节约，严控支出</w:t>
            </w:r>
          </w:p>
        </w:tc>
        <w:tc>
          <w:tcPr>
            <w:tcW w:w="1351" w:type="dxa"/>
            <w:vAlign w:val="center"/>
          </w:tcPr>
          <w:p w14:paraId="7A453B87">
            <w:pPr>
              <w:spacing w:line="240" w:lineRule="auto"/>
              <w:jc w:val="both"/>
              <w:rPr>
                <w:rFonts w:ascii="仿宋_GB2312" w:eastAsia="仿宋_GB2312"/>
                <w:kern w:val="0"/>
              </w:rPr>
            </w:pPr>
            <w:r>
              <w:rPr>
                <w:rFonts w:hint="eastAsia" w:ascii="仿宋_GB2312" w:eastAsia="仿宋_GB2312"/>
                <w:kern w:val="0"/>
              </w:rPr>
              <w:t>社会治安总体良好；厉行节约，严控支出</w:t>
            </w:r>
          </w:p>
        </w:tc>
        <w:tc>
          <w:tcPr>
            <w:tcW w:w="617" w:type="dxa"/>
            <w:vAlign w:val="center"/>
          </w:tcPr>
          <w:p w14:paraId="415A3F6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176E3C62">
            <w:pPr>
              <w:spacing w:line="240" w:lineRule="auto"/>
              <w:jc w:val="both"/>
              <w:rPr>
                <w:rFonts w:hint="eastAsia" w:ascii="仿宋_GB2312" w:eastAsia="仿宋_GB2312"/>
                <w:kern w:val="0"/>
              </w:rPr>
            </w:pPr>
            <w:r>
              <w:rPr>
                <w:rFonts w:hint="eastAsia" w:ascii="仿宋_GB2312" w:eastAsia="仿宋_GB2312"/>
                <w:kern w:val="0"/>
              </w:rPr>
              <w:t>1、预防制止和侦查违法犯罪活动、维护社会治安秩序，制止危害社会治安秩序的行为;</w:t>
            </w:r>
          </w:p>
          <w:p w14:paraId="5D9BC272">
            <w:pPr>
              <w:spacing w:line="240" w:lineRule="auto"/>
              <w:jc w:val="both"/>
              <w:rPr>
                <w:rFonts w:ascii="仿宋_GB2312" w:eastAsia="仿宋_GB2312"/>
                <w:kern w:val="0"/>
              </w:rPr>
            </w:pPr>
            <w:r>
              <w:rPr>
                <w:rFonts w:hint="eastAsia" w:ascii="仿宋_GB2312" w:eastAsia="仿宋_GB2312"/>
                <w:kern w:val="0"/>
              </w:rPr>
              <w:t>2、依法依规维护好全市政治大局稳定</w:t>
            </w:r>
          </w:p>
        </w:tc>
        <w:tc>
          <w:tcPr>
            <w:tcW w:w="1298" w:type="dxa"/>
            <w:vAlign w:val="center"/>
          </w:tcPr>
          <w:p w14:paraId="6E8C4873">
            <w:pPr>
              <w:spacing w:line="240" w:lineRule="auto"/>
              <w:jc w:val="both"/>
              <w:rPr>
                <w:rFonts w:ascii="仿宋_GB2312" w:eastAsia="仿宋_GB2312"/>
                <w:kern w:val="0"/>
              </w:rPr>
            </w:pPr>
            <w:r>
              <w:rPr>
                <w:rFonts w:hint="eastAsia" w:ascii="仿宋_GB2312" w:eastAsia="仿宋_GB2312"/>
                <w:kern w:val="0"/>
              </w:rPr>
              <w:t>有效打击违法犯罪活动，积极抓捕犯罪嫌疑人，维护社会秩序；全市治安秩序良好</w:t>
            </w:r>
          </w:p>
        </w:tc>
        <w:tc>
          <w:tcPr>
            <w:tcW w:w="1351" w:type="dxa"/>
            <w:vAlign w:val="center"/>
          </w:tcPr>
          <w:p w14:paraId="4886005B">
            <w:pPr>
              <w:spacing w:line="240" w:lineRule="auto"/>
              <w:jc w:val="both"/>
              <w:rPr>
                <w:rFonts w:hint="eastAsia" w:ascii="仿宋_GB2312" w:eastAsia="仿宋_GB2312"/>
                <w:kern w:val="0"/>
              </w:rPr>
            </w:pPr>
            <w:r>
              <w:rPr>
                <w:rFonts w:hint="eastAsia" w:ascii="仿宋_GB2312" w:eastAsia="仿宋_GB2312"/>
                <w:kern w:val="0"/>
              </w:rPr>
              <w:t>有效打击违法犯罪活动，积极抓捕犯罪嫌疑人，维护社会秩序；全市治安秩序良好</w:t>
            </w:r>
          </w:p>
        </w:tc>
        <w:tc>
          <w:tcPr>
            <w:tcW w:w="617" w:type="dxa"/>
            <w:vAlign w:val="center"/>
          </w:tcPr>
          <w:p w14:paraId="75FAE41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生态环境改善状况</w:t>
            </w:r>
          </w:p>
        </w:tc>
        <w:tc>
          <w:tcPr>
            <w:tcW w:w="1298" w:type="dxa"/>
            <w:vAlign w:val="center"/>
          </w:tcPr>
          <w:p w14:paraId="45B96CBB">
            <w:pPr>
              <w:spacing w:line="240" w:lineRule="auto"/>
              <w:jc w:val="center"/>
              <w:rPr>
                <w:rFonts w:ascii="仿宋_GB2312" w:eastAsia="仿宋_GB2312"/>
                <w:kern w:val="0"/>
              </w:rPr>
            </w:pPr>
            <w:r>
              <w:rPr>
                <w:rFonts w:hint="eastAsia" w:ascii="仿宋_GB2312" w:eastAsia="仿宋_GB2312"/>
                <w:kern w:val="0"/>
              </w:rPr>
              <w:t>有所改善</w:t>
            </w:r>
          </w:p>
        </w:tc>
        <w:tc>
          <w:tcPr>
            <w:tcW w:w="1351" w:type="dxa"/>
            <w:vAlign w:val="center"/>
          </w:tcPr>
          <w:p w14:paraId="35C3564D">
            <w:pPr>
              <w:spacing w:line="240" w:lineRule="auto"/>
              <w:jc w:val="both"/>
              <w:rPr>
                <w:rFonts w:hint="eastAsia" w:ascii="仿宋_GB2312" w:eastAsia="仿宋_GB2312"/>
                <w:kern w:val="0"/>
              </w:rPr>
            </w:pPr>
            <w:r>
              <w:rPr>
                <w:rFonts w:hint="eastAsia" w:ascii="仿宋_GB2312" w:eastAsia="仿宋_GB2312"/>
                <w:kern w:val="0"/>
              </w:rPr>
              <w:t>有所改善</w:t>
            </w:r>
          </w:p>
        </w:tc>
        <w:tc>
          <w:tcPr>
            <w:tcW w:w="617" w:type="dxa"/>
            <w:vAlign w:val="center"/>
          </w:tcPr>
          <w:p w14:paraId="6A822248">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14:paraId="03791089">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tcBorders>
              <w:bottom w:val="single" w:color="auto" w:sz="4" w:space="0"/>
            </w:tcBorders>
            <w:vAlign w:val="center"/>
          </w:tcPr>
          <w:p w14:paraId="1B548B4C">
            <w:pPr>
              <w:spacing w:line="240" w:lineRule="auto"/>
              <w:ind w:firstLine="420"/>
              <w:jc w:val="center"/>
              <w:rPr>
                <w:rFonts w:ascii="仿宋_GB2312" w:eastAsia="仿宋_GB2312"/>
                <w:kern w:val="0"/>
              </w:rPr>
            </w:pPr>
            <w:r>
              <w:rPr>
                <w:rFonts w:hint="eastAsia" w:ascii="仿宋_GB2312" w:eastAsia="仿宋_GB2312"/>
                <w:kern w:val="0"/>
              </w:rPr>
              <w:t>促进生态可持续发展，促进经济可持续发展</w:t>
            </w:r>
          </w:p>
        </w:tc>
        <w:tc>
          <w:tcPr>
            <w:tcW w:w="1298" w:type="dxa"/>
            <w:tcBorders>
              <w:bottom w:val="single" w:color="auto" w:sz="4" w:space="0"/>
            </w:tcBorders>
            <w:vAlign w:val="center"/>
          </w:tcPr>
          <w:p w14:paraId="055B34ED">
            <w:pPr>
              <w:spacing w:line="240" w:lineRule="auto"/>
              <w:jc w:val="both"/>
              <w:rPr>
                <w:rFonts w:ascii="仿宋_GB2312" w:eastAsia="仿宋_GB2312"/>
                <w:kern w:val="0"/>
              </w:rPr>
            </w:pPr>
            <w:r>
              <w:rPr>
                <w:rFonts w:hint="eastAsia" w:ascii="仿宋_GB2312" w:eastAsia="仿宋_GB2312"/>
                <w:kern w:val="0"/>
              </w:rPr>
              <w:t>全市生态可持续发展；社会治安良好，为经济发展提供坚实保障</w:t>
            </w:r>
          </w:p>
        </w:tc>
        <w:tc>
          <w:tcPr>
            <w:tcW w:w="1351" w:type="dxa"/>
            <w:vAlign w:val="center"/>
          </w:tcPr>
          <w:p w14:paraId="46B41467">
            <w:pPr>
              <w:spacing w:line="240" w:lineRule="auto"/>
              <w:jc w:val="both"/>
              <w:rPr>
                <w:rFonts w:hint="eastAsia" w:ascii="仿宋_GB2312" w:eastAsia="仿宋_GB2312"/>
                <w:kern w:val="0"/>
              </w:rPr>
            </w:pPr>
            <w:r>
              <w:rPr>
                <w:rFonts w:hint="eastAsia" w:ascii="仿宋_GB2312" w:eastAsia="仿宋_GB2312"/>
                <w:kern w:val="0"/>
              </w:rPr>
              <w:t>全市生态可持续发展；社会治安良好，为经济发展提供坚实保障</w:t>
            </w:r>
          </w:p>
        </w:tc>
        <w:tc>
          <w:tcPr>
            <w:tcW w:w="617" w:type="dxa"/>
            <w:vAlign w:val="center"/>
          </w:tcPr>
          <w:p w14:paraId="447C4D99">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C7C72F">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14:paraId="42AFB0D6">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14:paraId="4F2AFDD1">
            <w:pPr>
              <w:spacing w:line="240" w:lineRule="auto"/>
              <w:jc w:val="center"/>
              <w:rPr>
                <w:rFonts w:hint="default" w:ascii="仿宋_GB2312" w:eastAsia="仿宋_GB2312"/>
                <w:kern w:val="0"/>
                <w:lang w:val="en-US" w:eastAsia="zh-CN"/>
              </w:rPr>
            </w:pPr>
            <w:r>
              <w:rPr>
                <w:rFonts w:hint="eastAsia" w:ascii="仿宋_GB2312" w:eastAsia="仿宋_GB2312"/>
                <w:kern w:val="0"/>
              </w:rPr>
              <w:t>社会群众满意度提高≥</w:t>
            </w:r>
            <w:r>
              <w:rPr>
                <w:rFonts w:hint="eastAsia" w:ascii="仿宋_GB2312" w:eastAsia="仿宋_GB2312"/>
                <w:kern w:val="0"/>
                <w:lang w:val="en-US" w:eastAsia="zh-CN"/>
              </w:rPr>
              <w:t>95%</w:t>
            </w:r>
          </w:p>
        </w:tc>
        <w:tc>
          <w:tcPr>
            <w:tcW w:w="1298" w:type="dxa"/>
            <w:tcBorders>
              <w:top w:val="single" w:color="auto" w:sz="4" w:space="0"/>
              <w:left w:val="single" w:color="auto" w:sz="4" w:space="0"/>
              <w:bottom w:val="single" w:color="auto" w:sz="4" w:space="0"/>
              <w:right w:val="single" w:color="auto" w:sz="4" w:space="0"/>
            </w:tcBorders>
            <w:vAlign w:val="center"/>
          </w:tcPr>
          <w:p w14:paraId="6ABEB3E2">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95%</w:t>
            </w:r>
          </w:p>
        </w:tc>
        <w:tc>
          <w:tcPr>
            <w:tcW w:w="1351" w:type="dxa"/>
            <w:tcBorders>
              <w:left w:val="single" w:color="auto" w:sz="4" w:space="0"/>
            </w:tcBorders>
            <w:vAlign w:val="center"/>
          </w:tcPr>
          <w:p w14:paraId="31B5B32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617" w:type="dxa"/>
            <w:vAlign w:val="center"/>
          </w:tcPr>
          <w:p w14:paraId="41D3F37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op w:val="single" w:color="auto" w:sz="4" w:space="0"/>
            </w:tcBorders>
            <w:vAlign w:val="center"/>
          </w:tcPr>
          <w:p w14:paraId="63B7EC90">
            <w:pPr>
              <w:spacing w:line="240" w:lineRule="auto"/>
              <w:jc w:val="center"/>
              <w:rPr>
                <w:rFonts w:ascii="仿宋_GB2312" w:eastAsia="仿宋_GB2312"/>
                <w:kern w:val="0"/>
              </w:rPr>
            </w:pPr>
            <w:r>
              <w:rPr>
                <w:rFonts w:hint="eastAsia" w:ascii="仿宋_GB2312" w:eastAsia="仿宋_GB2312"/>
                <w:kern w:val="0"/>
              </w:rPr>
              <w:t>预算控制内</w:t>
            </w:r>
          </w:p>
        </w:tc>
        <w:tc>
          <w:tcPr>
            <w:tcW w:w="1298" w:type="dxa"/>
            <w:tcBorders>
              <w:top w:val="single" w:color="auto" w:sz="4" w:space="0"/>
            </w:tcBorders>
            <w:vAlign w:val="center"/>
          </w:tcPr>
          <w:p w14:paraId="15ECA8D3">
            <w:pPr>
              <w:spacing w:line="240" w:lineRule="auto"/>
              <w:jc w:val="center"/>
              <w:rPr>
                <w:rFonts w:ascii="仿宋_GB2312" w:eastAsia="仿宋_GB2312"/>
                <w:kern w:val="0"/>
              </w:rPr>
            </w:pPr>
            <w:r>
              <w:rPr>
                <w:rFonts w:hint="eastAsia" w:ascii="仿宋_GB2312" w:eastAsia="仿宋_GB2312"/>
                <w:kern w:val="0"/>
              </w:rPr>
              <w:t>预算控制内</w:t>
            </w:r>
          </w:p>
        </w:tc>
        <w:tc>
          <w:tcPr>
            <w:tcW w:w="1351" w:type="dxa"/>
            <w:vAlign w:val="center"/>
          </w:tcPr>
          <w:p w14:paraId="3C328246">
            <w:pPr>
              <w:spacing w:line="240" w:lineRule="auto"/>
              <w:jc w:val="center"/>
              <w:rPr>
                <w:rFonts w:ascii="仿宋_GB2312" w:eastAsia="仿宋_GB2312"/>
                <w:kern w:val="0"/>
              </w:rPr>
            </w:pPr>
            <w:r>
              <w:rPr>
                <w:rFonts w:hint="eastAsia" w:ascii="仿宋_GB2312" w:eastAsia="仿宋_GB2312"/>
                <w:kern w:val="0"/>
              </w:rPr>
              <w:t>预算控制内</w:t>
            </w:r>
          </w:p>
        </w:tc>
        <w:tc>
          <w:tcPr>
            <w:tcW w:w="617" w:type="dxa"/>
            <w:vAlign w:val="center"/>
          </w:tcPr>
          <w:p w14:paraId="42BD2B9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14:paraId="0F79A5E1">
            <w:pPr>
              <w:spacing w:line="240" w:lineRule="auto"/>
              <w:jc w:val="both"/>
              <w:rPr>
                <w:rFonts w:hint="eastAsia" w:ascii="仿宋_GB2312" w:eastAsia="仿宋_GB2312"/>
                <w:kern w:val="0"/>
                <w:lang w:eastAsia="zh-CN"/>
              </w:rPr>
            </w:pPr>
            <w:r>
              <w:rPr>
                <w:rFonts w:hint="eastAsia" w:ascii="仿宋_GB2312" w:eastAsia="仿宋_GB2312"/>
                <w:kern w:val="0"/>
                <w:lang w:eastAsia="zh-CN"/>
              </w:rPr>
              <w:t>进一步厉行节约</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center"/>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14:paraId="09361E43">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351" w:type="dxa"/>
            <w:vAlign w:val="center"/>
          </w:tcPr>
          <w:p w14:paraId="32DCD303">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617" w:type="dxa"/>
            <w:vAlign w:val="center"/>
          </w:tcPr>
          <w:p w14:paraId="765229A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center"/>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14:paraId="789CDCB9">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351" w:type="dxa"/>
            <w:vAlign w:val="center"/>
          </w:tcPr>
          <w:p w14:paraId="4E354EE6">
            <w:pPr>
              <w:spacing w:line="240" w:lineRule="auto"/>
              <w:jc w:val="center"/>
              <w:rPr>
                <w:rFonts w:ascii="仿宋_GB2312" w:eastAsia="仿宋_GB2312"/>
                <w:kern w:val="0"/>
              </w:rPr>
            </w:pPr>
            <w:r>
              <w:rPr>
                <w:rFonts w:hint="eastAsia" w:ascii="仿宋_GB2312" w:eastAsia="仿宋_GB2312"/>
                <w:kern w:val="0"/>
                <w:lang w:eastAsia="zh-CN"/>
              </w:rPr>
              <w:t>无</w:t>
            </w:r>
          </w:p>
        </w:tc>
        <w:tc>
          <w:tcPr>
            <w:tcW w:w="617" w:type="dxa"/>
            <w:vAlign w:val="center"/>
          </w:tcPr>
          <w:p w14:paraId="6C36DE6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070"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17"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10C95E5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1042C8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EB5824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F1BD8C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CD9211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D5E3F9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3110DA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5476B0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禁毒工作经费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汨罗市公安局</w:t>
            </w:r>
          </w:p>
        </w:tc>
        <w:tc>
          <w:tcPr>
            <w:tcW w:w="1099" w:type="dxa"/>
            <w:vAlign w:val="center"/>
          </w:tcPr>
          <w:p w14:paraId="42DAC8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AC14E2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汨罗市公安局禁毒办</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firstLineChars="0"/>
              <w:jc w:val="center"/>
              <w:rPr>
                <w:rFonts w:ascii="仿宋_GB2312" w:hAnsi="宋体" w:eastAsia="仿宋_GB2312" w:cs="宋体"/>
                <w:kern w:val="0"/>
                <w:lang w:eastAsia="zh-CN"/>
              </w:rPr>
            </w:pPr>
          </w:p>
        </w:tc>
        <w:tc>
          <w:tcPr>
            <w:tcW w:w="1020" w:type="dxa"/>
            <w:vAlign w:val="center"/>
          </w:tcPr>
          <w:p w14:paraId="4CB82FF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D32B0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9C323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B72A3E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62BFB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EA8ACB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firstLineChars="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54320DCC">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0C9E823D">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5536407E">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0401DF6C">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809" w:type="dxa"/>
            <w:vAlign w:val="center"/>
          </w:tcPr>
          <w:p w14:paraId="05C9BB92">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4AC8E360">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1785B7FB">
            <w:pPr>
              <w:spacing w:line="240" w:lineRule="auto"/>
              <w:ind w:firstLine="420" w:firstLineChars="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进一步统筹推进全市治安防控体系提质升级，全力把“城市快警”平台建设成为安全稳定有序的治安高地、平安绿洲。</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进一步统筹推进全市治安防控体系提质升级，全力把“城市快警”平台建设成为安全稳定有序的治安高地、平安绿洲。</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开展禁毒教育宣传活动</w:t>
            </w:r>
          </w:p>
        </w:tc>
        <w:tc>
          <w:tcPr>
            <w:tcW w:w="1099" w:type="dxa"/>
            <w:vAlign w:val="center"/>
          </w:tcPr>
          <w:p w14:paraId="54B9394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3次以上</w:t>
            </w:r>
          </w:p>
        </w:tc>
        <w:tc>
          <w:tcPr>
            <w:tcW w:w="1099" w:type="dxa"/>
            <w:vAlign w:val="center"/>
          </w:tcPr>
          <w:p w14:paraId="7F49710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4次</w:t>
            </w:r>
          </w:p>
        </w:tc>
        <w:tc>
          <w:tcPr>
            <w:tcW w:w="809" w:type="dxa"/>
            <w:vAlign w:val="center"/>
          </w:tcPr>
          <w:p w14:paraId="450DEC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全市禁毒形势</w:t>
            </w:r>
          </w:p>
        </w:tc>
        <w:tc>
          <w:tcPr>
            <w:tcW w:w="1099" w:type="dxa"/>
            <w:vAlign w:val="center"/>
          </w:tcPr>
          <w:p w14:paraId="2D69FB3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全市禁毒形势进一步好转</w:t>
            </w:r>
          </w:p>
        </w:tc>
        <w:tc>
          <w:tcPr>
            <w:tcW w:w="1099" w:type="dxa"/>
            <w:vAlign w:val="center"/>
          </w:tcPr>
          <w:p w14:paraId="03BC31E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全市禁毒形势进一步好转</w:t>
            </w:r>
          </w:p>
        </w:tc>
        <w:tc>
          <w:tcPr>
            <w:tcW w:w="809" w:type="dxa"/>
            <w:vAlign w:val="center"/>
          </w:tcPr>
          <w:p w14:paraId="5DC8615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2022年全年</w:t>
            </w:r>
          </w:p>
        </w:tc>
        <w:tc>
          <w:tcPr>
            <w:tcW w:w="1099" w:type="dxa"/>
            <w:vAlign w:val="center"/>
          </w:tcPr>
          <w:p w14:paraId="015D039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2022年全年</w:t>
            </w:r>
          </w:p>
        </w:tc>
        <w:tc>
          <w:tcPr>
            <w:tcW w:w="1099" w:type="dxa"/>
            <w:vAlign w:val="center"/>
          </w:tcPr>
          <w:p w14:paraId="5C21687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2022年全年</w:t>
            </w:r>
          </w:p>
        </w:tc>
        <w:tc>
          <w:tcPr>
            <w:tcW w:w="809" w:type="dxa"/>
            <w:vAlign w:val="center"/>
          </w:tcPr>
          <w:p w14:paraId="0D16C33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打击毒品市场</w:t>
            </w:r>
          </w:p>
        </w:tc>
        <w:tc>
          <w:tcPr>
            <w:tcW w:w="1099" w:type="dxa"/>
            <w:vAlign w:val="center"/>
          </w:tcPr>
          <w:p w14:paraId="53928C3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有效打击毒品消费市场</w:t>
            </w:r>
          </w:p>
        </w:tc>
        <w:tc>
          <w:tcPr>
            <w:tcW w:w="1099" w:type="dxa"/>
            <w:vAlign w:val="center"/>
          </w:tcPr>
          <w:p w14:paraId="6D883DD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有效打击毒品消费市场</w:t>
            </w:r>
          </w:p>
        </w:tc>
        <w:tc>
          <w:tcPr>
            <w:tcW w:w="809" w:type="dxa"/>
            <w:vAlign w:val="center"/>
          </w:tcPr>
          <w:p w14:paraId="2958485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遏制毒情</w:t>
            </w:r>
          </w:p>
        </w:tc>
        <w:tc>
          <w:tcPr>
            <w:tcW w:w="1099" w:type="dxa"/>
            <w:vAlign w:val="center"/>
          </w:tcPr>
          <w:p w14:paraId="0187539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遏制毒情蔓延</w:t>
            </w:r>
          </w:p>
        </w:tc>
        <w:tc>
          <w:tcPr>
            <w:tcW w:w="1099" w:type="dxa"/>
            <w:vAlign w:val="center"/>
          </w:tcPr>
          <w:p w14:paraId="4101F8D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遏制毒情蔓延</w:t>
            </w:r>
          </w:p>
        </w:tc>
        <w:tc>
          <w:tcPr>
            <w:tcW w:w="809" w:type="dxa"/>
            <w:vAlign w:val="center"/>
          </w:tcPr>
          <w:p w14:paraId="699C14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减少环境污染</w:t>
            </w:r>
          </w:p>
        </w:tc>
        <w:tc>
          <w:tcPr>
            <w:tcW w:w="1099" w:type="dxa"/>
            <w:vAlign w:val="center"/>
          </w:tcPr>
          <w:p w14:paraId="286C219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环境污染减少</w:t>
            </w:r>
          </w:p>
        </w:tc>
        <w:tc>
          <w:tcPr>
            <w:tcW w:w="1099" w:type="dxa"/>
            <w:vAlign w:val="center"/>
          </w:tcPr>
          <w:p w14:paraId="4CA75DE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保护生态环境可持续发展</w:t>
            </w:r>
          </w:p>
        </w:tc>
        <w:tc>
          <w:tcPr>
            <w:tcW w:w="809" w:type="dxa"/>
            <w:vAlign w:val="center"/>
          </w:tcPr>
          <w:p w14:paraId="491BA99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BF7EB9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打击毒品市场 ，全市禁毒形势进一步好转</w:t>
            </w:r>
          </w:p>
        </w:tc>
        <w:tc>
          <w:tcPr>
            <w:tcW w:w="1099" w:type="dxa"/>
            <w:vAlign w:val="center"/>
          </w:tcPr>
          <w:p w14:paraId="48F3A1C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持续</w:t>
            </w:r>
          </w:p>
        </w:tc>
        <w:tc>
          <w:tcPr>
            <w:tcW w:w="1099" w:type="dxa"/>
            <w:vAlign w:val="center"/>
          </w:tcPr>
          <w:p w14:paraId="596F13D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全市禁毒形势进一步好转</w:t>
            </w:r>
          </w:p>
        </w:tc>
        <w:tc>
          <w:tcPr>
            <w:tcW w:w="809" w:type="dxa"/>
            <w:vAlign w:val="center"/>
          </w:tcPr>
          <w:p w14:paraId="49A57C7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4D5C88">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4471F21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社会公众满意度</w:t>
            </w:r>
          </w:p>
        </w:tc>
        <w:tc>
          <w:tcPr>
            <w:tcW w:w="1099" w:type="dxa"/>
            <w:vAlign w:val="center"/>
          </w:tcPr>
          <w:p w14:paraId="10DB72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≥95%</w:t>
            </w:r>
          </w:p>
        </w:tc>
        <w:tc>
          <w:tcPr>
            <w:tcW w:w="1099" w:type="dxa"/>
            <w:vAlign w:val="center"/>
          </w:tcPr>
          <w:p w14:paraId="65FCC670">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snapToGrid w:val="0"/>
                <w:color w:val="000000"/>
                <w:kern w:val="0"/>
                <w:sz w:val="21"/>
                <w:szCs w:val="21"/>
                <w:u w:val="none"/>
                <w:lang w:val="en-US" w:eastAsia="zh-CN" w:bidi="ar"/>
              </w:rPr>
              <w:t>社会公众满意度99%</w:t>
            </w:r>
          </w:p>
        </w:tc>
        <w:tc>
          <w:tcPr>
            <w:tcW w:w="809" w:type="dxa"/>
            <w:vAlign w:val="center"/>
          </w:tcPr>
          <w:p w14:paraId="29FD5B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1099" w:type="dxa"/>
            <w:vAlign w:val="center"/>
          </w:tcPr>
          <w:p w14:paraId="7D8FEFD1">
            <w:pPr>
              <w:keepNext w:val="0"/>
              <w:keepLines w:val="0"/>
              <w:widowControl/>
              <w:suppressLineNumbers w:val="0"/>
              <w:jc w:val="center"/>
              <w:textAlignment w:val="center"/>
              <w:rPr>
                <w:rFonts w:hint="eastAsia" w:ascii="仿宋" w:hAnsi="仿宋" w:eastAsia="仿宋" w:cs="仿宋"/>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580000</w:t>
            </w:r>
          </w:p>
        </w:tc>
        <w:tc>
          <w:tcPr>
            <w:tcW w:w="1099" w:type="dxa"/>
            <w:vAlign w:val="center"/>
          </w:tcPr>
          <w:p w14:paraId="729BFD5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809" w:type="dxa"/>
            <w:vAlign w:val="center"/>
          </w:tcPr>
          <w:p w14:paraId="43443E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解决突出毒品问题</w:t>
            </w:r>
          </w:p>
        </w:tc>
        <w:tc>
          <w:tcPr>
            <w:tcW w:w="1099" w:type="dxa"/>
            <w:vAlign w:val="center"/>
          </w:tcPr>
          <w:p w14:paraId="515A677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维护社会治安</w:t>
            </w:r>
          </w:p>
        </w:tc>
        <w:tc>
          <w:tcPr>
            <w:tcW w:w="1099" w:type="dxa"/>
            <w:vAlign w:val="center"/>
          </w:tcPr>
          <w:p w14:paraId="79BCBEC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维护社会治安</w:t>
            </w:r>
          </w:p>
        </w:tc>
        <w:tc>
          <w:tcPr>
            <w:tcW w:w="809" w:type="dxa"/>
            <w:vAlign w:val="center"/>
          </w:tcPr>
          <w:p w14:paraId="7CB491C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保护自然生态环境</w:t>
            </w:r>
          </w:p>
        </w:tc>
        <w:tc>
          <w:tcPr>
            <w:tcW w:w="1099" w:type="dxa"/>
            <w:vAlign w:val="center"/>
          </w:tcPr>
          <w:p w14:paraId="52AC4F9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不造成负面影响</w:t>
            </w:r>
          </w:p>
        </w:tc>
        <w:tc>
          <w:tcPr>
            <w:tcW w:w="1099" w:type="dxa"/>
            <w:vAlign w:val="center"/>
          </w:tcPr>
          <w:p w14:paraId="0867BB9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不造成负面影响</w:t>
            </w:r>
          </w:p>
        </w:tc>
        <w:tc>
          <w:tcPr>
            <w:tcW w:w="809" w:type="dxa"/>
            <w:vAlign w:val="center"/>
          </w:tcPr>
          <w:p w14:paraId="640DCB8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0F23F88B">
      <w:pPr>
        <w:spacing w:line="267" w:lineRule="auto"/>
        <w:ind w:firstLine="552"/>
        <w:jc w:val="both"/>
        <w:rPr>
          <w:rFonts w:hint="eastAsia" w:ascii="宋体" w:hAnsi="宋体" w:eastAsia="宋体" w:cs="宋体"/>
          <w:bCs/>
          <w:spacing w:val="-4"/>
          <w:kern w:val="0"/>
          <w:sz w:val="28"/>
          <w:szCs w:val="28"/>
          <w:lang w:eastAsia="zh-CN"/>
        </w:rPr>
      </w:pPr>
    </w:p>
    <w:p w14:paraId="1B619910">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附件4</w:t>
      </w:r>
    </w:p>
    <w:p w14:paraId="7246E887">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0D139A10">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6BA1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471272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A83EF3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城市快警</w:t>
            </w:r>
          </w:p>
        </w:tc>
      </w:tr>
      <w:tr w14:paraId="7E90F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37A176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B15DFE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汨罗市公安局</w:t>
            </w:r>
          </w:p>
        </w:tc>
        <w:tc>
          <w:tcPr>
            <w:tcW w:w="1099" w:type="dxa"/>
            <w:vAlign w:val="center"/>
          </w:tcPr>
          <w:p w14:paraId="0C0D4C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0FC1FE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A54C5C6">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汨罗市公安局巡特警大队</w:t>
            </w:r>
          </w:p>
        </w:tc>
      </w:tr>
      <w:tr w14:paraId="08881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1983D7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5A9A130">
            <w:pPr>
              <w:spacing w:line="240" w:lineRule="auto"/>
              <w:ind w:firstLine="420"/>
              <w:jc w:val="center"/>
              <w:rPr>
                <w:rFonts w:ascii="仿宋_GB2312" w:hAnsi="宋体" w:eastAsia="仿宋_GB2312" w:cs="宋体"/>
                <w:kern w:val="0"/>
                <w:lang w:eastAsia="zh-CN"/>
              </w:rPr>
            </w:pPr>
          </w:p>
        </w:tc>
        <w:tc>
          <w:tcPr>
            <w:tcW w:w="1020" w:type="dxa"/>
            <w:vAlign w:val="center"/>
          </w:tcPr>
          <w:p w14:paraId="151B76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D3BE9C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B2BDC7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41657F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85B7BA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A96E2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BFF67E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F3CFE9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F19A6F3">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827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65497C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8071E6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2DB9C6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14:paraId="6F753F5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14:paraId="46BA91B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09" w:type="dxa"/>
            <w:vAlign w:val="center"/>
          </w:tcPr>
          <w:p w14:paraId="0783A888">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2149C63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80D34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665C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FCF8E7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8B58C0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F8F970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14:paraId="3B6B15E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14:paraId="7B7B93A0">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09" w:type="dxa"/>
            <w:vAlign w:val="center"/>
          </w:tcPr>
          <w:p w14:paraId="6816C30E">
            <w:pPr>
              <w:spacing w:line="240" w:lineRule="auto"/>
              <w:ind w:firstLine="420"/>
              <w:jc w:val="center"/>
              <w:rPr>
                <w:rFonts w:ascii="仿宋_GB2312" w:hAnsi="宋体" w:eastAsia="仿宋_GB2312" w:cs="宋体"/>
                <w:kern w:val="0"/>
                <w:lang w:eastAsia="zh-CN"/>
              </w:rPr>
            </w:pPr>
          </w:p>
        </w:tc>
        <w:tc>
          <w:tcPr>
            <w:tcW w:w="849" w:type="dxa"/>
            <w:vAlign w:val="center"/>
          </w:tcPr>
          <w:p w14:paraId="709191B8">
            <w:pPr>
              <w:spacing w:line="240" w:lineRule="auto"/>
              <w:ind w:firstLine="420"/>
              <w:jc w:val="center"/>
              <w:rPr>
                <w:rFonts w:ascii="仿宋_GB2312" w:hAnsi="宋体" w:eastAsia="仿宋_GB2312" w:cs="宋体"/>
                <w:kern w:val="0"/>
                <w:lang w:eastAsia="zh-CN"/>
              </w:rPr>
            </w:pPr>
          </w:p>
        </w:tc>
        <w:tc>
          <w:tcPr>
            <w:tcW w:w="1383" w:type="dxa"/>
            <w:vAlign w:val="center"/>
          </w:tcPr>
          <w:p w14:paraId="26B7164E">
            <w:pPr>
              <w:spacing w:line="240" w:lineRule="auto"/>
              <w:ind w:firstLine="420"/>
              <w:jc w:val="center"/>
              <w:rPr>
                <w:rFonts w:ascii="仿宋_GB2312" w:hAnsi="宋体" w:eastAsia="仿宋_GB2312" w:cs="宋体"/>
                <w:kern w:val="0"/>
                <w:lang w:eastAsia="zh-CN"/>
              </w:rPr>
            </w:pPr>
          </w:p>
        </w:tc>
      </w:tr>
      <w:tr w14:paraId="5DDE5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B5EB31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D16D95">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5D4ECE72">
            <w:pPr>
              <w:spacing w:line="240" w:lineRule="auto"/>
              <w:ind w:firstLine="420"/>
              <w:jc w:val="center"/>
              <w:rPr>
                <w:rFonts w:ascii="仿宋_GB2312" w:hAnsi="宋体" w:eastAsia="仿宋_GB2312" w:cs="宋体"/>
                <w:kern w:val="0"/>
                <w:lang w:eastAsia="zh-CN"/>
              </w:rPr>
            </w:pPr>
          </w:p>
        </w:tc>
        <w:tc>
          <w:tcPr>
            <w:tcW w:w="1099" w:type="dxa"/>
            <w:vAlign w:val="center"/>
          </w:tcPr>
          <w:p w14:paraId="7D39E9A2">
            <w:pPr>
              <w:spacing w:line="240" w:lineRule="auto"/>
              <w:ind w:firstLine="420"/>
              <w:jc w:val="center"/>
              <w:rPr>
                <w:rFonts w:ascii="仿宋_GB2312" w:hAnsi="宋体" w:eastAsia="仿宋_GB2312" w:cs="宋体"/>
                <w:kern w:val="0"/>
                <w:lang w:eastAsia="zh-CN"/>
              </w:rPr>
            </w:pPr>
          </w:p>
        </w:tc>
        <w:tc>
          <w:tcPr>
            <w:tcW w:w="1099" w:type="dxa"/>
            <w:vAlign w:val="center"/>
          </w:tcPr>
          <w:p w14:paraId="3C840CA3">
            <w:pPr>
              <w:spacing w:line="240" w:lineRule="auto"/>
              <w:ind w:firstLine="420"/>
              <w:jc w:val="center"/>
              <w:rPr>
                <w:rFonts w:ascii="仿宋_GB2312" w:hAnsi="宋体" w:eastAsia="仿宋_GB2312" w:cs="宋体"/>
                <w:kern w:val="0"/>
                <w:lang w:eastAsia="zh-CN"/>
              </w:rPr>
            </w:pPr>
          </w:p>
        </w:tc>
        <w:tc>
          <w:tcPr>
            <w:tcW w:w="809" w:type="dxa"/>
            <w:vAlign w:val="center"/>
          </w:tcPr>
          <w:p w14:paraId="4FFC8B13">
            <w:pPr>
              <w:spacing w:line="240" w:lineRule="auto"/>
              <w:ind w:firstLine="420"/>
              <w:jc w:val="center"/>
              <w:rPr>
                <w:rFonts w:ascii="仿宋_GB2312" w:hAnsi="宋体" w:eastAsia="仿宋_GB2312" w:cs="宋体"/>
                <w:kern w:val="0"/>
                <w:lang w:eastAsia="zh-CN"/>
              </w:rPr>
            </w:pPr>
          </w:p>
        </w:tc>
        <w:tc>
          <w:tcPr>
            <w:tcW w:w="849" w:type="dxa"/>
            <w:vAlign w:val="center"/>
          </w:tcPr>
          <w:p w14:paraId="468D5E97">
            <w:pPr>
              <w:spacing w:line="240" w:lineRule="auto"/>
              <w:ind w:firstLine="420"/>
              <w:jc w:val="center"/>
              <w:rPr>
                <w:rFonts w:ascii="仿宋_GB2312" w:hAnsi="宋体" w:eastAsia="仿宋_GB2312" w:cs="宋体"/>
                <w:kern w:val="0"/>
                <w:lang w:eastAsia="zh-CN"/>
              </w:rPr>
            </w:pPr>
          </w:p>
        </w:tc>
        <w:tc>
          <w:tcPr>
            <w:tcW w:w="1383" w:type="dxa"/>
            <w:vAlign w:val="center"/>
          </w:tcPr>
          <w:p w14:paraId="528C34FF">
            <w:pPr>
              <w:spacing w:line="240" w:lineRule="auto"/>
              <w:ind w:firstLine="420"/>
              <w:jc w:val="center"/>
              <w:rPr>
                <w:rFonts w:ascii="仿宋_GB2312" w:hAnsi="宋体" w:eastAsia="仿宋_GB2312" w:cs="宋体"/>
                <w:kern w:val="0"/>
                <w:lang w:eastAsia="zh-CN"/>
              </w:rPr>
            </w:pPr>
          </w:p>
        </w:tc>
      </w:tr>
      <w:tr w14:paraId="61B19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4DE8A9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1BE49DE">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7399AEF">
            <w:pPr>
              <w:spacing w:line="240" w:lineRule="auto"/>
              <w:ind w:firstLine="420"/>
              <w:jc w:val="center"/>
              <w:rPr>
                <w:rFonts w:ascii="仿宋_GB2312" w:hAnsi="宋体" w:eastAsia="仿宋_GB2312" w:cs="宋体"/>
                <w:kern w:val="0"/>
              </w:rPr>
            </w:pPr>
          </w:p>
        </w:tc>
        <w:tc>
          <w:tcPr>
            <w:tcW w:w="1099" w:type="dxa"/>
            <w:vAlign w:val="center"/>
          </w:tcPr>
          <w:p w14:paraId="7AF896CD">
            <w:pPr>
              <w:spacing w:line="240" w:lineRule="auto"/>
              <w:ind w:firstLine="420"/>
              <w:jc w:val="center"/>
              <w:rPr>
                <w:rFonts w:ascii="仿宋_GB2312" w:hAnsi="宋体" w:eastAsia="仿宋_GB2312" w:cs="宋体"/>
                <w:kern w:val="0"/>
              </w:rPr>
            </w:pPr>
          </w:p>
        </w:tc>
        <w:tc>
          <w:tcPr>
            <w:tcW w:w="1099" w:type="dxa"/>
            <w:vAlign w:val="center"/>
          </w:tcPr>
          <w:p w14:paraId="0FB7D62C">
            <w:pPr>
              <w:spacing w:line="240" w:lineRule="auto"/>
              <w:ind w:firstLine="420"/>
              <w:jc w:val="center"/>
              <w:rPr>
                <w:rFonts w:ascii="仿宋_GB2312" w:hAnsi="宋体" w:eastAsia="仿宋_GB2312" w:cs="宋体"/>
                <w:kern w:val="0"/>
              </w:rPr>
            </w:pPr>
          </w:p>
        </w:tc>
        <w:tc>
          <w:tcPr>
            <w:tcW w:w="809" w:type="dxa"/>
            <w:vAlign w:val="center"/>
          </w:tcPr>
          <w:p w14:paraId="6C1E24B2">
            <w:pPr>
              <w:spacing w:line="240" w:lineRule="auto"/>
              <w:ind w:firstLine="420"/>
              <w:jc w:val="center"/>
              <w:rPr>
                <w:rFonts w:ascii="仿宋_GB2312" w:hAnsi="宋体" w:eastAsia="仿宋_GB2312" w:cs="宋体"/>
                <w:kern w:val="0"/>
              </w:rPr>
            </w:pPr>
          </w:p>
        </w:tc>
        <w:tc>
          <w:tcPr>
            <w:tcW w:w="849" w:type="dxa"/>
            <w:vAlign w:val="center"/>
          </w:tcPr>
          <w:p w14:paraId="0D603A9B">
            <w:pPr>
              <w:spacing w:line="240" w:lineRule="auto"/>
              <w:ind w:firstLine="420"/>
              <w:jc w:val="center"/>
              <w:rPr>
                <w:rFonts w:ascii="仿宋_GB2312" w:hAnsi="宋体" w:eastAsia="仿宋_GB2312" w:cs="宋体"/>
                <w:kern w:val="0"/>
              </w:rPr>
            </w:pPr>
          </w:p>
        </w:tc>
        <w:tc>
          <w:tcPr>
            <w:tcW w:w="1383" w:type="dxa"/>
            <w:vAlign w:val="center"/>
          </w:tcPr>
          <w:p w14:paraId="4F3DD75E">
            <w:pPr>
              <w:spacing w:line="240" w:lineRule="auto"/>
              <w:ind w:firstLine="420"/>
              <w:jc w:val="center"/>
              <w:rPr>
                <w:rFonts w:ascii="仿宋_GB2312" w:hAnsi="宋体" w:eastAsia="仿宋_GB2312" w:cs="宋体"/>
                <w:kern w:val="0"/>
              </w:rPr>
            </w:pPr>
          </w:p>
        </w:tc>
      </w:tr>
      <w:tr w14:paraId="3DFC1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7E45936">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19C323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2C70D1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CE83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7F8E2BC">
            <w:pPr>
              <w:spacing w:line="240" w:lineRule="auto"/>
              <w:ind w:firstLine="420"/>
              <w:jc w:val="center"/>
              <w:rPr>
                <w:rFonts w:ascii="仿宋_GB2312" w:hAnsi="宋体" w:eastAsia="仿宋_GB2312" w:cs="宋体"/>
                <w:kern w:val="0"/>
              </w:rPr>
            </w:pPr>
          </w:p>
        </w:tc>
        <w:tc>
          <w:tcPr>
            <w:tcW w:w="4396" w:type="dxa"/>
            <w:gridSpan w:val="4"/>
            <w:vAlign w:val="center"/>
          </w:tcPr>
          <w:p w14:paraId="58C9320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进一步统筹推进全市治安防控体系提质升级，全力把“城市快警”平台建设成为安全稳定有序的治安高地、平安绿洲。</w:t>
            </w:r>
          </w:p>
        </w:tc>
        <w:tc>
          <w:tcPr>
            <w:tcW w:w="4140" w:type="dxa"/>
            <w:gridSpan w:val="4"/>
            <w:vAlign w:val="center"/>
          </w:tcPr>
          <w:p w14:paraId="1844820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进一步统筹推进全市治安防控体系提质升级，全力把“城市快警”平台建设成为安全稳定有序的治安高地、平安绿洲。</w:t>
            </w:r>
          </w:p>
        </w:tc>
      </w:tr>
      <w:tr w14:paraId="161BB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BA8BFD2">
            <w:pPr>
              <w:spacing w:line="240" w:lineRule="auto"/>
              <w:ind w:firstLine="420"/>
              <w:jc w:val="center"/>
              <w:rPr>
                <w:rFonts w:ascii="仿宋_GB2312" w:hAnsi="宋体" w:eastAsia="仿宋_GB2312" w:cs="宋体"/>
                <w:kern w:val="0"/>
              </w:rPr>
            </w:pPr>
          </w:p>
          <w:p w14:paraId="0AE010A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E9CF1A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84A3979">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3F19C0B">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4A49D24">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72009F6">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F3984B1">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600CC40">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3CED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9D28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054" w:type="dxa"/>
            <w:vMerge w:val="continue"/>
            <w:textDirection w:val="tbRlV"/>
            <w:vAlign w:val="center"/>
          </w:tcPr>
          <w:p w14:paraId="5A217F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C9CF56D">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8A1912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D253328">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21453EC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接处警60次以上</w:t>
            </w:r>
          </w:p>
        </w:tc>
        <w:tc>
          <w:tcPr>
            <w:tcW w:w="1099" w:type="dxa"/>
            <w:vAlign w:val="center"/>
          </w:tcPr>
          <w:p w14:paraId="4EA2E58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60</w:t>
            </w:r>
          </w:p>
        </w:tc>
        <w:tc>
          <w:tcPr>
            <w:tcW w:w="1099" w:type="dxa"/>
            <w:vAlign w:val="center"/>
          </w:tcPr>
          <w:p w14:paraId="5FE92EA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60次以上</w:t>
            </w:r>
          </w:p>
        </w:tc>
        <w:tc>
          <w:tcPr>
            <w:tcW w:w="809" w:type="dxa"/>
            <w:vAlign w:val="center"/>
          </w:tcPr>
          <w:p w14:paraId="0D15E5E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6DC61C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D45CA25">
            <w:pPr>
              <w:spacing w:line="240" w:lineRule="auto"/>
              <w:ind w:firstLine="420"/>
              <w:jc w:val="center"/>
              <w:rPr>
                <w:rFonts w:ascii="仿宋_GB2312" w:hAnsi="宋体" w:eastAsia="仿宋_GB2312" w:cs="宋体"/>
                <w:kern w:val="0"/>
              </w:rPr>
            </w:pPr>
          </w:p>
        </w:tc>
      </w:tr>
      <w:tr w14:paraId="71AA3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054" w:type="dxa"/>
            <w:vMerge w:val="continue"/>
            <w:textDirection w:val="tbRlV"/>
            <w:vAlign w:val="center"/>
          </w:tcPr>
          <w:p w14:paraId="1706FF6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03F892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0711A33">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94A07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及时高效接处警</w:t>
            </w:r>
          </w:p>
        </w:tc>
        <w:tc>
          <w:tcPr>
            <w:tcW w:w="1099" w:type="dxa"/>
            <w:vAlign w:val="center"/>
          </w:tcPr>
          <w:p w14:paraId="107E529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及时高效接处警</w:t>
            </w:r>
          </w:p>
        </w:tc>
        <w:tc>
          <w:tcPr>
            <w:tcW w:w="1099" w:type="dxa"/>
            <w:vAlign w:val="center"/>
          </w:tcPr>
          <w:p w14:paraId="737E3D7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及时高效接处警</w:t>
            </w:r>
          </w:p>
        </w:tc>
        <w:tc>
          <w:tcPr>
            <w:tcW w:w="809" w:type="dxa"/>
            <w:vAlign w:val="center"/>
          </w:tcPr>
          <w:p w14:paraId="367959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8F9870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6AA62141">
            <w:pPr>
              <w:spacing w:line="240" w:lineRule="auto"/>
              <w:ind w:firstLine="420"/>
              <w:jc w:val="center"/>
              <w:rPr>
                <w:rFonts w:ascii="仿宋_GB2312" w:hAnsi="宋体" w:eastAsia="仿宋_GB2312" w:cs="宋体"/>
                <w:kern w:val="0"/>
              </w:rPr>
            </w:pPr>
          </w:p>
        </w:tc>
      </w:tr>
      <w:tr w14:paraId="199E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54" w:type="dxa"/>
            <w:vMerge w:val="continue"/>
            <w:textDirection w:val="tbRlV"/>
            <w:vAlign w:val="center"/>
          </w:tcPr>
          <w:p w14:paraId="1CE093B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9A818A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EC886E3">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54DE3F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2022年全年</w:t>
            </w:r>
          </w:p>
        </w:tc>
        <w:tc>
          <w:tcPr>
            <w:tcW w:w="1099" w:type="dxa"/>
            <w:vAlign w:val="center"/>
          </w:tcPr>
          <w:p w14:paraId="101F38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2022年全年</w:t>
            </w:r>
          </w:p>
        </w:tc>
        <w:tc>
          <w:tcPr>
            <w:tcW w:w="1099" w:type="dxa"/>
            <w:vAlign w:val="center"/>
          </w:tcPr>
          <w:p w14:paraId="35C6E51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2022年全年</w:t>
            </w:r>
          </w:p>
        </w:tc>
        <w:tc>
          <w:tcPr>
            <w:tcW w:w="809" w:type="dxa"/>
            <w:vAlign w:val="center"/>
          </w:tcPr>
          <w:p w14:paraId="738D2CB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2038AD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138B7280">
            <w:pPr>
              <w:spacing w:line="240" w:lineRule="auto"/>
              <w:ind w:firstLine="420"/>
              <w:jc w:val="center"/>
              <w:rPr>
                <w:rFonts w:ascii="仿宋_GB2312" w:hAnsi="宋体" w:eastAsia="仿宋_GB2312" w:cs="宋体"/>
                <w:kern w:val="0"/>
              </w:rPr>
            </w:pPr>
          </w:p>
        </w:tc>
      </w:tr>
      <w:tr w14:paraId="5EF6D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628482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646AEF5">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27AFD5D">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2D483D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4276104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促进经济发展</w:t>
            </w:r>
          </w:p>
        </w:tc>
        <w:tc>
          <w:tcPr>
            <w:tcW w:w="1099" w:type="dxa"/>
            <w:vAlign w:val="center"/>
          </w:tcPr>
          <w:p w14:paraId="079F29B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经济平稳发展</w:t>
            </w:r>
          </w:p>
        </w:tc>
        <w:tc>
          <w:tcPr>
            <w:tcW w:w="1099" w:type="dxa"/>
            <w:vAlign w:val="center"/>
          </w:tcPr>
          <w:p w14:paraId="34D6962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经济平稳发展</w:t>
            </w:r>
          </w:p>
        </w:tc>
        <w:tc>
          <w:tcPr>
            <w:tcW w:w="809" w:type="dxa"/>
            <w:vAlign w:val="center"/>
          </w:tcPr>
          <w:p w14:paraId="6DB36AC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A63C3B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0D9DBE59">
            <w:pPr>
              <w:spacing w:line="240" w:lineRule="auto"/>
              <w:ind w:firstLine="420"/>
              <w:jc w:val="center"/>
              <w:rPr>
                <w:rFonts w:ascii="仿宋_GB2312" w:hAnsi="宋体" w:eastAsia="仿宋_GB2312" w:cs="宋体"/>
                <w:kern w:val="0"/>
              </w:rPr>
            </w:pPr>
          </w:p>
        </w:tc>
      </w:tr>
      <w:tr w14:paraId="39A6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CB7C7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C4C297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4CC304E">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69270DE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1099" w:type="dxa"/>
            <w:vAlign w:val="center"/>
          </w:tcPr>
          <w:p w14:paraId="6DCB0E7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1099" w:type="dxa"/>
            <w:vAlign w:val="center"/>
          </w:tcPr>
          <w:p w14:paraId="27B455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809" w:type="dxa"/>
            <w:vAlign w:val="center"/>
          </w:tcPr>
          <w:p w14:paraId="70746F8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8AEC59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68E99B98">
            <w:pPr>
              <w:spacing w:line="240" w:lineRule="auto"/>
              <w:ind w:firstLine="420"/>
              <w:jc w:val="center"/>
              <w:rPr>
                <w:rFonts w:ascii="仿宋_GB2312" w:hAnsi="宋体" w:eastAsia="仿宋_GB2312" w:cs="宋体"/>
                <w:kern w:val="0"/>
              </w:rPr>
            </w:pPr>
          </w:p>
        </w:tc>
      </w:tr>
      <w:tr w14:paraId="715BB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CE0D92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907F16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3D40F2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F870EE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生态环境改善状况</w:t>
            </w:r>
          </w:p>
        </w:tc>
        <w:tc>
          <w:tcPr>
            <w:tcW w:w="1099" w:type="dxa"/>
            <w:vAlign w:val="center"/>
          </w:tcPr>
          <w:p w14:paraId="6EA08C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有所改善</w:t>
            </w:r>
          </w:p>
        </w:tc>
        <w:tc>
          <w:tcPr>
            <w:tcW w:w="1099" w:type="dxa"/>
            <w:vAlign w:val="center"/>
          </w:tcPr>
          <w:p w14:paraId="73B5BA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实现可持续发展</w:t>
            </w:r>
          </w:p>
        </w:tc>
        <w:tc>
          <w:tcPr>
            <w:tcW w:w="809" w:type="dxa"/>
            <w:vAlign w:val="center"/>
          </w:tcPr>
          <w:p w14:paraId="601CD6A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E914A2B">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1D817160">
            <w:pPr>
              <w:spacing w:line="240" w:lineRule="auto"/>
              <w:ind w:firstLine="420"/>
              <w:jc w:val="center"/>
              <w:rPr>
                <w:rFonts w:ascii="仿宋_GB2312" w:hAnsi="宋体" w:eastAsia="仿宋_GB2312" w:cs="宋体"/>
                <w:kern w:val="0"/>
              </w:rPr>
            </w:pPr>
          </w:p>
        </w:tc>
      </w:tr>
      <w:tr w14:paraId="4964F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E0DA84E">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2360F8DD">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14:paraId="726A268C">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DCEB4C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1099" w:type="dxa"/>
            <w:vAlign w:val="center"/>
          </w:tcPr>
          <w:p w14:paraId="185A11D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持续保障人民群众安全</w:t>
            </w:r>
          </w:p>
        </w:tc>
        <w:tc>
          <w:tcPr>
            <w:tcW w:w="1099" w:type="dxa"/>
            <w:vAlign w:val="center"/>
          </w:tcPr>
          <w:p w14:paraId="6DAF3A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809" w:type="dxa"/>
            <w:vAlign w:val="center"/>
          </w:tcPr>
          <w:p w14:paraId="4DF577E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A738F2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784996EF">
            <w:pPr>
              <w:spacing w:line="240" w:lineRule="auto"/>
              <w:ind w:firstLine="420"/>
              <w:jc w:val="center"/>
              <w:rPr>
                <w:rFonts w:ascii="仿宋_GB2312" w:hAnsi="宋体" w:eastAsia="仿宋_GB2312" w:cs="宋体"/>
                <w:kern w:val="0"/>
              </w:rPr>
            </w:pPr>
          </w:p>
        </w:tc>
      </w:tr>
      <w:tr w14:paraId="1C40D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70A9DE69">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14:paraId="70CCFAD4">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5D766F39">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1202FA3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社会公众满意度</w:t>
            </w:r>
          </w:p>
        </w:tc>
        <w:tc>
          <w:tcPr>
            <w:tcW w:w="1099" w:type="dxa"/>
            <w:vAlign w:val="center"/>
          </w:tcPr>
          <w:p w14:paraId="0770E6C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≥95%</w:t>
            </w:r>
          </w:p>
        </w:tc>
        <w:tc>
          <w:tcPr>
            <w:tcW w:w="1099" w:type="dxa"/>
            <w:vAlign w:val="center"/>
          </w:tcPr>
          <w:p w14:paraId="68D50E93">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i w:val="0"/>
                <w:iCs w:val="0"/>
                <w:snapToGrid w:val="0"/>
                <w:color w:val="000000"/>
                <w:kern w:val="0"/>
                <w:sz w:val="21"/>
                <w:szCs w:val="21"/>
                <w:u w:val="none"/>
                <w:lang w:val="en-US" w:eastAsia="zh-CN" w:bidi="ar"/>
              </w:rPr>
              <w:t>社会公众满意度99%</w:t>
            </w:r>
          </w:p>
        </w:tc>
        <w:tc>
          <w:tcPr>
            <w:tcW w:w="809" w:type="dxa"/>
            <w:vAlign w:val="center"/>
          </w:tcPr>
          <w:p w14:paraId="68B638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08D7E4B">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76ED415E">
            <w:pPr>
              <w:spacing w:line="240" w:lineRule="auto"/>
              <w:ind w:firstLine="420"/>
              <w:jc w:val="center"/>
              <w:rPr>
                <w:rFonts w:ascii="仿宋_GB2312" w:hAnsi="宋体" w:eastAsia="仿宋_GB2312" w:cs="宋体"/>
                <w:kern w:val="0"/>
              </w:rPr>
            </w:pPr>
          </w:p>
        </w:tc>
      </w:tr>
      <w:tr w14:paraId="1663A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265118E">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14:paraId="63A9CD4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C9BFE3F">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26484BA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05686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1099" w:type="dxa"/>
            <w:vAlign w:val="center"/>
          </w:tcPr>
          <w:p w14:paraId="545847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300000</w:t>
            </w:r>
          </w:p>
        </w:tc>
        <w:tc>
          <w:tcPr>
            <w:tcW w:w="1099" w:type="dxa"/>
            <w:vAlign w:val="center"/>
          </w:tcPr>
          <w:p w14:paraId="2C6E127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809" w:type="dxa"/>
            <w:vAlign w:val="center"/>
          </w:tcPr>
          <w:p w14:paraId="0D65907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7F399D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631AC830">
            <w:pPr>
              <w:spacing w:line="240" w:lineRule="auto"/>
              <w:ind w:firstLine="420"/>
              <w:jc w:val="center"/>
              <w:rPr>
                <w:rFonts w:ascii="仿宋_GB2312" w:hAnsi="宋体" w:eastAsia="仿宋_GB2312" w:cs="宋体"/>
                <w:kern w:val="0"/>
              </w:rPr>
            </w:pPr>
          </w:p>
        </w:tc>
      </w:tr>
      <w:tr w14:paraId="2F1C2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F5769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C2B8E18">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0AF1B8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11D72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对社会发展可能造成的负面影响</w:t>
            </w:r>
          </w:p>
        </w:tc>
        <w:tc>
          <w:tcPr>
            <w:tcW w:w="1099" w:type="dxa"/>
            <w:vAlign w:val="center"/>
          </w:tcPr>
          <w:p w14:paraId="368766C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326B82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无负面影响</w:t>
            </w:r>
          </w:p>
        </w:tc>
        <w:tc>
          <w:tcPr>
            <w:tcW w:w="809" w:type="dxa"/>
            <w:vAlign w:val="center"/>
          </w:tcPr>
          <w:p w14:paraId="3E29C55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4B1F047">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94C66F3">
            <w:pPr>
              <w:spacing w:line="240" w:lineRule="auto"/>
              <w:ind w:firstLine="420"/>
              <w:jc w:val="center"/>
              <w:rPr>
                <w:rFonts w:ascii="仿宋_GB2312" w:hAnsi="宋体" w:eastAsia="仿宋_GB2312" w:cs="宋体"/>
                <w:kern w:val="0"/>
              </w:rPr>
            </w:pPr>
          </w:p>
        </w:tc>
      </w:tr>
      <w:tr w14:paraId="31C1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1CF968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A27F9A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CDE9E5F">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06DE74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对自然生态环境造成的负面影响</w:t>
            </w:r>
          </w:p>
        </w:tc>
        <w:tc>
          <w:tcPr>
            <w:tcW w:w="1099" w:type="dxa"/>
            <w:vAlign w:val="center"/>
          </w:tcPr>
          <w:p w14:paraId="257A77D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6F835A2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无负面影响</w:t>
            </w:r>
          </w:p>
        </w:tc>
        <w:tc>
          <w:tcPr>
            <w:tcW w:w="809" w:type="dxa"/>
            <w:vAlign w:val="center"/>
          </w:tcPr>
          <w:p w14:paraId="534FF59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45C435B2">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589E46A">
            <w:pPr>
              <w:spacing w:line="240" w:lineRule="auto"/>
              <w:ind w:firstLine="420"/>
              <w:jc w:val="center"/>
              <w:rPr>
                <w:rFonts w:ascii="仿宋_GB2312" w:hAnsi="宋体" w:eastAsia="仿宋_GB2312" w:cs="宋体"/>
                <w:kern w:val="0"/>
              </w:rPr>
            </w:pPr>
          </w:p>
        </w:tc>
      </w:tr>
      <w:tr w14:paraId="1298C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E91CEF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B6EAFA0">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446A5F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026BCBC">
            <w:pPr>
              <w:spacing w:line="240" w:lineRule="auto"/>
              <w:ind w:firstLine="420"/>
              <w:jc w:val="center"/>
              <w:rPr>
                <w:rFonts w:ascii="仿宋_GB2312" w:hAnsi="宋体" w:eastAsia="仿宋_GB2312" w:cs="宋体"/>
                <w:kern w:val="0"/>
              </w:rPr>
            </w:pPr>
          </w:p>
        </w:tc>
      </w:tr>
    </w:tbl>
    <w:p w14:paraId="21C8F0F2">
      <w:pPr>
        <w:spacing w:line="240" w:lineRule="auto"/>
        <w:ind w:firstLine="880"/>
        <w:jc w:val="center"/>
        <w:rPr>
          <w:rFonts w:hint="eastAsia" w:ascii="方正小标宋简体" w:eastAsia="方正小标宋简体"/>
          <w:kern w:val="0"/>
          <w:sz w:val="44"/>
          <w:szCs w:val="44"/>
          <w:lang w:eastAsia="zh-CN"/>
        </w:rPr>
      </w:pPr>
    </w:p>
    <w:p w14:paraId="6A92DF3D">
      <w:pPr>
        <w:spacing w:line="240" w:lineRule="auto"/>
        <w:ind w:firstLine="880"/>
        <w:jc w:val="center"/>
        <w:rPr>
          <w:rFonts w:hint="eastAsia" w:ascii="方正小标宋简体" w:eastAsia="方正小标宋简体"/>
          <w:kern w:val="0"/>
          <w:sz w:val="44"/>
          <w:szCs w:val="44"/>
          <w:lang w:eastAsia="zh-CN"/>
        </w:rPr>
      </w:pPr>
    </w:p>
    <w:p w14:paraId="07CE8AF1">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汨罗市公安局</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汨罗市公安局</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keepNext w:val="0"/>
        <w:keepLines w:val="0"/>
        <w:pageBreakBefore w:val="0"/>
        <w:kinsoku w:val="0"/>
        <w:wordWrap/>
        <w:overflowPunct/>
        <w:topLinePunct w:val="0"/>
        <w:autoSpaceDE w:val="0"/>
        <w:autoSpaceDN w:val="0"/>
        <w:bidi w:val="0"/>
        <w:adjustRightInd w:val="0"/>
        <w:snapToGrid w:val="0"/>
        <w:spacing w:line="600" w:lineRule="exact"/>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047CC26">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部门职责</w:t>
      </w:r>
    </w:p>
    <w:p w14:paraId="69EAC2B1">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1、贯彻执行国家有关公安工作的法律法规和方针政策，指导、监督和检查全市公安工作。</w:t>
      </w:r>
    </w:p>
    <w:p w14:paraId="1A2984A5">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2、掌握影响稳定、危害国内安全和社会治安的情况，分析研究全市敌情、社情，为市委、市政府和上级公安机关提供预防和打击违法犯罪、整治社会治安的对策。</w:t>
      </w:r>
    </w:p>
    <w:p w14:paraId="3EA2D208">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3、组织侦破危害国内安全案件和刑事、经济犯罪案件，组织、指导、监督相关重大侦查行动，协调处置相关重大案件、重大事件、重大治安灾害事故。防范处置邪教、非法宗教组织的违法犯罪活动。</w:t>
      </w:r>
    </w:p>
    <w:p w14:paraId="2766FAEF">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4、组织、指导、监督全市公安机关加强社会治安管理，依法查处危害社会治安秩序的行为；依法管理枪支弹药、危险爆炸药品、特种行业和公共场所的治安工作；依法管理居民户口、居民身份证、国籍、出入境事务和外国人、华侨、港澳台同胞在华居留、旅行的有关事务；组织、协调涉外案件的查处。</w:t>
      </w:r>
    </w:p>
    <w:p w14:paraId="6888787A">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5、指导和监督全市消防工作。</w:t>
      </w:r>
    </w:p>
    <w:p w14:paraId="36BB00FD">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6、指导和监督国家机关、社会团体、企事业单位和重点建设工程的安全保卫工作；组织、指导群众性治安防范工作；指导国家机关、社会团体、企事业单位保卫组织、经济民警队伍的建设和业务工作；监督管理保安机构和保安人员。</w:t>
      </w:r>
    </w:p>
    <w:p w14:paraId="1361E30E">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7、依法管理全市公共信息网络的安全保卫工作，打击信息网络违法犯罪。</w:t>
      </w:r>
    </w:p>
    <w:p w14:paraId="6C8B0D61">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8、指导、监督全市公安机关承担的执行刑罚工作；依法对被判处管制、拘役、假释的罪犯实行监督管理与考察；管理市看守所、拘留所等监管场所。</w:t>
      </w:r>
    </w:p>
    <w:p w14:paraId="61CD8994">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9、组织实施对来本市或途径本市的党和国家领导人及重要外宾的警卫工作及重大经贸、文化、竞赛活动的保卫工作；守卫重要的场地和设施。</w:t>
      </w:r>
    </w:p>
    <w:p w14:paraId="0A001EE8">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10、组织、指导、监督全市公安机关开展禁毒、缉毒工作；承担市禁毒委员会办公室的日常工作。</w:t>
      </w:r>
    </w:p>
    <w:p w14:paraId="3845D24F">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11、组织实施公安科学技术工作；规划公安信息技术、刑事技术、网络安全技术和行动技术、指挥系统筹建设。</w:t>
      </w:r>
    </w:p>
    <w:p w14:paraId="21C12135">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12、负责并指导全市公安机关装备、被装配备的计划、申报、分配、管理工作；负责申报市公安局及直属单位、派出机构的公安业务经费和其他专项拨款的经费计划，并监督其管理、使用情况。</w:t>
      </w:r>
    </w:p>
    <w:p w14:paraId="036731BC">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13、负责全市公安队伍建设和思想政治工作；组织、管理全市公安民警培训、教育、奖惩、优抚及公安宣传工作；负责全市公安民警的警衔和警察证件管理；按规定权限审核公安机构和管理干部。</w:t>
      </w:r>
    </w:p>
    <w:p w14:paraId="1F254284">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14、组织、指导全市公安机关督察工作；按规定权限实施对干部的监督；指导、督促、检查全市公安机关的执法活动；查处或督办公安队伍严重违纪案件。</w:t>
      </w:r>
    </w:p>
    <w:p w14:paraId="6F63CA68">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15、完成市委、市人民政府交办的其他事项。</w:t>
      </w:r>
    </w:p>
    <w:p w14:paraId="0BE542AE">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机构设置及决算单位构成</w:t>
      </w:r>
    </w:p>
    <w:p w14:paraId="09CA99E4">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一）内设机构设置。汨罗市公安局单位内设机构包括：指挥中心、政工室、工会、警务保障室、党廉纪检监察室、警务督察大队、国内安全保卫大队、刑事侦查大队、治安管理大队、巡特警大队、禁毒大队、法制大队、人口与出入境管理大队、经济犯罪侦查大队、公共信息网络安全监察大队、看守所、拘留所、禁赌办、保安监管大队、执法办案中心、城市执法大队、工业园分局、情报信息大队、食药环大队、反恐大队、基建办、行政审批股。</w:t>
      </w:r>
    </w:p>
    <w:p w14:paraId="5E1828C5">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派出机构：根据行政区划和社会治安情况设立18个派出所，分别为城关、城北、归义、汨罗、白水、古培、川山坪、神鼎山、新市、弼时、长乐、三江、大荆、罗江、桃林、屈子祠、白塘、水上。</w:t>
      </w:r>
    </w:p>
    <w:p w14:paraId="2B641025">
      <w:pPr>
        <w:keepNext w:val="0"/>
        <w:keepLines w:val="0"/>
        <w:pageBreakBefore w:val="0"/>
        <w:wordWrap/>
        <w:overflowPunct/>
        <w:topLinePunct w:val="0"/>
        <w:bidi w:val="0"/>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24CF682F">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2022年度财政拨款基本支出7329.64万元，其中：</w:t>
      </w:r>
    </w:p>
    <w:p w14:paraId="42F51413">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人员经费5390.83万元，占基本支出的73.55%,主要包括基本工资、津贴补贴、奖金、机关事业单位基本养老保险缴费、其他社会保障缴费、住房公积金等。</w:t>
      </w:r>
    </w:p>
    <w:p w14:paraId="2FD93246">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公用经费1938.81万元，占基本支出的26.45%，主要包括办公费、印刷费、咨询费、差旅费、会议费、培训费等。</w:t>
      </w:r>
    </w:p>
    <w:p w14:paraId="00657FCB">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05E783D1">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项目支出4470.76万元，占总支出的37.89%，项目支出与基本支出资金方向用途基本一致。主要用于防范、打击违法犯罪，监管中心建设等工作。</w:t>
      </w:r>
    </w:p>
    <w:p w14:paraId="516D3C52">
      <w:pPr>
        <w:keepNext w:val="0"/>
        <w:keepLines w:val="0"/>
        <w:pageBreakBefore w:val="0"/>
        <w:wordWrap/>
        <w:overflowPunct/>
        <w:topLinePunct w:val="0"/>
        <w:bidi w:val="0"/>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7151A419">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2022年度我单位无政府性基金预算收支。</w:t>
      </w:r>
    </w:p>
    <w:p w14:paraId="2A755169">
      <w:pPr>
        <w:keepNext w:val="0"/>
        <w:keepLines w:val="0"/>
        <w:pageBreakBefore w:val="0"/>
        <w:wordWrap/>
        <w:overflowPunct/>
        <w:topLinePunct w:val="0"/>
        <w:bidi w:val="0"/>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0CC4B7A0">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2022年度我单位无国有资本经营预算收支。</w:t>
      </w:r>
    </w:p>
    <w:p w14:paraId="07F1EBC0">
      <w:pPr>
        <w:keepNext w:val="0"/>
        <w:keepLines w:val="0"/>
        <w:pageBreakBefore w:val="0"/>
        <w:wordWrap/>
        <w:overflowPunct/>
        <w:topLinePunct w:val="0"/>
        <w:bidi w:val="0"/>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393CA0CA">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2022年度我单位无社会保险基金预算收支。</w:t>
      </w:r>
    </w:p>
    <w:p w14:paraId="03087A41">
      <w:pPr>
        <w:keepNext w:val="0"/>
        <w:keepLines w:val="0"/>
        <w:pageBreakBefore w:val="0"/>
        <w:wordWrap/>
        <w:overflowPunct/>
        <w:topLinePunct w:val="0"/>
        <w:bidi w:val="0"/>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48C646B6">
      <w:pPr>
        <w:keepNext w:val="0"/>
        <w:keepLines w:val="0"/>
        <w:pageBreakBefore w:val="0"/>
        <w:wordWrap/>
        <w:overflowPunct/>
        <w:topLinePunct w:val="0"/>
        <w:bidi w:val="0"/>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7A4DBBCE">
      <w:pPr>
        <w:keepNext w:val="0"/>
        <w:keepLines w:val="0"/>
        <w:pageBreakBefore w:val="0"/>
        <w:wordWrap/>
        <w:overflowPunct/>
        <w:topLinePunct w:val="0"/>
        <w:bidi w:val="0"/>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组织对汨罗公安局单位开展整体支出绩效评价，涉及一般公共预算支出11800.4万元，政府性基金预算支出0万元。从评价情况来看，单位整体绩效各项目标完成的较好，破获各类刑事案件1298起，刑事拘留913人，受理行政案件1921起，查处各类交通违法行为3.3万余起，其中酒驾700余起，醉驾30余起行政拘留1073人，打击处理数据居岳阳市前列，完成了省政府重点民生实事“乡村雪亮工程”建设，摩托车涉牌涉证1400余起，绩效自评98分，综合评定为“优秀”等级。</w:t>
      </w:r>
    </w:p>
    <w:p w14:paraId="27ADB4FF">
      <w:pPr>
        <w:keepNext w:val="0"/>
        <w:keepLines w:val="0"/>
        <w:pageBreakBefore w:val="0"/>
        <w:wordWrap/>
        <w:overflowPunct/>
        <w:topLinePunct w:val="0"/>
        <w:bidi w:val="0"/>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组织对“驻村辅警经费”“反恐及扫黑除恶”“禁毒经费”“拘留所给养费”“看守所给养费”“免征户口簿、户口迁移、准迁证工本费”“巡特警大队城市快警”“辅警配置经费”开展了部门评价，涉及一般公共预算支出1826万元，政府性基金预算支出0万元，国有资本经营预算支出0万元。从评价情况来看，每个项目都较好的完成了各项指标，达到预期的绩效目标，并且都做到了专款专用，综合评定为“优秀”等级。项目立项程序完整、规范，绩效目标明确合理，预算执行及时有效，为有关部门决策提供了较为有力的支撑，绩效目标得到较好实现。</w:t>
      </w:r>
    </w:p>
    <w:p w14:paraId="3DFCB751">
      <w:pPr>
        <w:keepNext w:val="0"/>
        <w:keepLines w:val="0"/>
        <w:pageBreakBefore w:val="0"/>
        <w:widowControl w:val="0"/>
        <w:kinsoku/>
        <w:wordWrap/>
        <w:overflowPunct/>
        <w:topLinePunct w:val="0"/>
        <w:autoSpaceDE/>
        <w:autoSpaceDN/>
        <w:bidi w:val="0"/>
        <w:snapToGrid/>
        <w:spacing w:before="0" w:after="0" w:line="600" w:lineRule="exact"/>
        <w:ind w:firstLine="643" w:firstLineChars="200"/>
        <w:jc w:val="both"/>
        <w:textAlignment w:val="auto"/>
        <w:rPr>
          <w:rFonts w:hint="default" w:ascii="Arial" w:hAnsi="Arial" w:eastAsia="仿宋_GB2312" w:cs="Arial"/>
          <w:b/>
          <w:bCs/>
          <w:snapToGrid w:val="0"/>
          <w:color w:val="000000"/>
          <w:kern w:val="0"/>
          <w:sz w:val="32"/>
          <w:szCs w:val="32"/>
          <w:lang w:val="en-US" w:eastAsia="zh-CN" w:bidi="ar-SA"/>
        </w:rPr>
      </w:pPr>
      <w:r>
        <w:rPr>
          <w:rFonts w:hint="default" w:ascii="Arial" w:hAnsi="Arial" w:eastAsia="仿宋_GB2312" w:cs="Arial"/>
          <w:b/>
          <w:bCs/>
          <w:snapToGrid w:val="0"/>
          <w:color w:val="000000"/>
          <w:kern w:val="0"/>
          <w:sz w:val="32"/>
          <w:szCs w:val="32"/>
          <w:lang w:val="en-US" w:eastAsia="zh-CN" w:bidi="ar-SA"/>
        </w:rPr>
        <w:t>七、存在的问题及原因分析</w:t>
      </w:r>
    </w:p>
    <w:p w14:paraId="554B5FB6">
      <w:pPr>
        <w:keepNext w:val="0"/>
        <w:keepLines w:val="0"/>
        <w:pageBreakBefore w:val="0"/>
        <w:widowControl w:val="0"/>
        <w:kinsoku/>
        <w:wordWrap/>
        <w:overflowPunct/>
        <w:topLinePunct w:val="0"/>
        <w:autoSpaceDE/>
        <w:autoSpaceDN/>
        <w:bidi w:val="0"/>
        <w:snapToGrid/>
        <w:spacing w:before="0" w:after="0" w:line="600" w:lineRule="exact"/>
        <w:ind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预算和预算绩效管理：预算绩效管理是个系统且长期的工作，与预算的编制紧密相关，由于统计工作存在一定的滞后性和本单位人员与机构的复杂性，预算绩效指标一定程度上参照上年度的指标填报，指标不够量化、细化。部分指标存在重复。</w:t>
      </w:r>
    </w:p>
    <w:p w14:paraId="360575E3">
      <w:pPr>
        <w:keepNext w:val="0"/>
        <w:keepLines w:val="0"/>
        <w:pageBreakBefore w:val="0"/>
        <w:widowControl w:val="0"/>
        <w:kinsoku/>
        <w:wordWrap/>
        <w:overflowPunct/>
        <w:topLinePunct w:val="0"/>
        <w:autoSpaceDE/>
        <w:autoSpaceDN/>
        <w:bidi w:val="0"/>
        <w:snapToGrid/>
        <w:spacing w:before="0" w:after="0" w:line="600" w:lineRule="exact"/>
        <w:ind w:firstLine="640" w:firstLineChars="200"/>
        <w:jc w:val="both"/>
        <w:textAlignment w:val="auto"/>
        <w:rPr>
          <w:rFonts w:hint="default" w:ascii="Arial" w:hAnsi="Arial" w:eastAsia="仿宋_GB2312" w:cs="Arial"/>
          <w:snapToGrid w:val="0"/>
          <w:color w:val="000000"/>
          <w:kern w:val="0"/>
          <w:sz w:val="32"/>
          <w:szCs w:val="32"/>
          <w:lang w:val="en" w:eastAsia="zh-CN" w:bidi="ar-SA"/>
        </w:rPr>
      </w:pPr>
      <w:r>
        <w:rPr>
          <w:rFonts w:hint="eastAsia"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 w:eastAsia="zh-CN" w:bidi="ar-SA"/>
        </w:rPr>
        <w:t>部门履职效能：由于预算绩效管理主要由财务科室负责，各项指标与绩效目标完成情况需要从其他各部门收集整理，工作量较大；业务部门缺少对预算绩效管理的概念和知识，在正确使用资金方向上有所欠缺。</w:t>
      </w:r>
    </w:p>
    <w:p w14:paraId="1D81E398">
      <w:pPr>
        <w:keepNext w:val="0"/>
        <w:keepLines w:val="0"/>
        <w:pageBreakBefore w:val="0"/>
        <w:widowControl/>
        <w:kinsoku/>
        <w:wordWrap/>
        <w:overflowPunct/>
        <w:topLinePunct w:val="0"/>
        <w:autoSpaceDE/>
        <w:autoSpaceDN/>
        <w:bidi w:val="0"/>
        <w:adjustRightInd w:val="0"/>
        <w:snapToGrid/>
        <w:spacing w:line="600" w:lineRule="exact"/>
        <w:ind w:firstLine="630"/>
        <w:jc w:val="both"/>
        <w:textAlignment w:val="auto"/>
        <w:rPr>
          <w:rFonts w:hint="default" w:ascii="Arial" w:hAnsi="Arial" w:eastAsia="仿宋_GB2312" w:cs="Arial"/>
          <w:snapToGrid w:val="0"/>
          <w:color w:val="000000"/>
          <w:kern w:val="0"/>
          <w:sz w:val="32"/>
          <w:szCs w:val="32"/>
          <w:lang w:val="en" w:eastAsia="zh-CN" w:bidi="ar-SA"/>
        </w:rPr>
      </w:pPr>
      <w:r>
        <w:rPr>
          <w:rFonts w:hint="eastAsia" w:ascii="仿宋" w:hAnsi="仿宋" w:eastAsia="仿宋" w:cs="仿宋"/>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 w:eastAsia="zh-CN" w:bidi="ar-SA"/>
        </w:rPr>
        <w:t>资金分配、使用和管理：对</w:t>
      </w:r>
      <w:r>
        <w:rPr>
          <w:rFonts w:hint="eastAsia" w:ascii="Arial" w:hAnsi="Arial" w:eastAsia="仿宋_GB2312" w:cs="Arial"/>
          <w:snapToGrid w:val="0"/>
          <w:color w:val="000000"/>
          <w:kern w:val="0"/>
          <w:sz w:val="32"/>
          <w:szCs w:val="32"/>
          <w:lang w:val="en-US" w:eastAsia="zh-CN" w:bidi="ar-SA"/>
        </w:rPr>
        <w:t>确定纳入绩效管理的专项资金项目，我局根据公安部和省厅加强公安装备建设要求及市局工作规划，按轻重缓急申报专项预算，纳入绩效管理。响应中央及地方财政的“过紧日子”号召，严格规范管理日常公用经费尤其是“三公经费”的支出，不乱立名目发放资金，支出必审批，不符合财务制度与政策要求的不予报销。属于年度预算外资金支出的，原则上不予通过，确需支出的报领导审核研究。</w:t>
      </w:r>
    </w:p>
    <w:p w14:paraId="27E46A4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Arial" w:hAnsi="Arial" w:eastAsia="仿宋_GB2312" w:cs="Arial"/>
          <w:snapToGrid w:val="0"/>
          <w:color w:val="000000"/>
          <w:kern w:val="0"/>
          <w:sz w:val="32"/>
          <w:szCs w:val="32"/>
          <w:lang w:val="en" w:eastAsia="zh-CN" w:bidi="ar-SA"/>
        </w:rPr>
      </w:pPr>
      <w:r>
        <w:rPr>
          <w:rFonts w:hint="eastAsia" w:ascii="仿宋" w:hAnsi="仿宋" w:eastAsia="仿宋" w:cs="仿宋"/>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 w:eastAsia="zh-CN" w:bidi="ar-SA"/>
        </w:rPr>
        <w:t>财务管理：我单位有一套完整的财务管理流程制度和内控管理制度，重要岗位职责人员相分离，且定期轮岗。我单位从今年开始使用线上报账系统，从费用报销的申请、审核、支付等每一环节都记录在系统内，方便调取报账数据与统计各部门经费使用情况，规范财政资金的使用方向与报账流程。财务审批由财务科会计负责，要求凭证附件齐全，信息真实合法，审核后再报财务分管领导审批。由于业务量巨大，在日常财务管理中可能存在一定的疏漏。</w:t>
      </w:r>
    </w:p>
    <w:p w14:paraId="399750E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Arial" w:hAnsi="Arial" w:eastAsia="仿宋_GB2312" w:cs="Arial"/>
          <w:snapToGrid w:val="0"/>
          <w:color w:val="000000"/>
          <w:kern w:val="0"/>
          <w:sz w:val="32"/>
          <w:szCs w:val="32"/>
          <w:lang w:val="en" w:eastAsia="zh-CN" w:bidi="ar-SA"/>
        </w:rPr>
      </w:pPr>
      <w:r>
        <w:rPr>
          <w:rFonts w:hint="eastAsia" w:ascii="仿宋" w:hAnsi="仿宋" w:eastAsia="仿宋" w:cs="仿宋"/>
          <w:snapToGrid w:val="0"/>
          <w:color w:val="000000"/>
          <w:kern w:val="0"/>
          <w:sz w:val="32"/>
          <w:szCs w:val="32"/>
          <w:lang w:val="en-US" w:eastAsia="zh-CN" w:bidi="ar-SA"/>
        </w:rPr>
        <w:t>5、</w:t>
      </w:r>
      <w:r>
        <w:rPr>
          <w:rFonts w:hint="eastAsia" w:ascii="Arial" w:hAnsi="Arial" w:eastAsia="仿宋_GB2312" w:cs="Arial"/>
          <w:snapToGrid w:val="0"/>
          <w:color w:val="000000"/>
          <w:kern w:val="0"/>
          <w:sz w:val="32"/>
          <w:szCs w:val="32"/>
          <w:lang w:val="en" w:eastAsia="zh-CN" w:bidi="ar-SA"/>
        </w:rPr>
        <w:t>政府采购：</w:t>
      </w:r>
      <w:r>
        <w:rPr>
          <w:rFonts w:hint="eastAsia" w:ascii="Arial" w:hAnsi="Arial" w:eastAsia="仿宋_GB2312" w:cs="Arial"/>
          <w:snapToGrid w:val="0"/>
          <w:color w:val="000000"/>
          <w:kern w:val="0"/>
          <w:sz w:val="32"/>
          <w:szCs w:val="32"/>
          <w:lang w:val="en-US" w:eastAsia="zh-CN" w:bidi="ar-SA"/>
        </w:rPr>
        <w:t>我局严格遵守各项财经法规政策规定，建立健全内控管理制度，夯实基础工作，对政府采购规模以上项目，应采尽采，无分割、逃避政府采购的情况。设置内部配套流程，迅速落实电子卖场采购要求。配备专职管理政府采购的财务人员，专门对接政府采购事务。</w:t>
      </w:r>
    </w:p>
    <w:p w14:paraId="36DE86B1">
      <w:pPr>
        <w:keepNext w:val="0"/>
        <w:keepLines w:val="0"/>
        <w:pageBreakBefore w:val="0"/>
        <w:widowControl/>
        <w:numPr>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Arial" w:hAnsi="Arial" w:eastAsia="仿宋_GB2312" w:cs="Arial"/>
          <w:b/>
          <w:bCs/>
          <w:snapToGrid w:val="0"/>
          <w:color w:val="000000"/>
          <w:kern w:val="0"/>
          <w:sz w:val="32"/>
          <w:szCs w:val="32"/>
          <w:lang w:val="en-US" w:eastAsia="zh-CN" w:bidi="ar-SA"/>
        </w:rPr>
      </w:pPr>
      <w:r>
        <w:rPr>
          <w:rFonts w:hint="eastAsia" w:eastAsia="仿宋_GB2312" w:cs="Arial"/>
          <w:b/>
          <w:bCs/>
          <w:snapToGrid w:val="0"/>
          <w:color w:val="000000"/>
          <w:kern w:val="0"/>
          <w:sz w:val="32"/>
          <w:szCs w:val="32"/>
          <w:lang w:val="en-US" w:eastAsia="zh-CN" w:bidi="ar-SA"/>
        </w:rPr>
        <w:t>八、</w:t>
      </w:r>
      <w:r>
        <w:rPr>
          <w:rFonts w:hint="default" w:ascii="Arial" w:hAnsi="Arial" w:eastAsia="仿宋_GB2312" w:cs="Arial"/>
          <w:b/>
          <w:bCs/>
          <w:snapToGrid w:val="0"/>
          <w:color w:val="000000"/>
          <w:kern w:val="0"/>
          <w:sz w:val="32"/>
          <w:szCs w:val="32"/>
          <w:lang w:val="en-US" w:eastAsia="zh-CN" w:bidi="ar-SA"/>
        </w:rPr>
        <w:t>下一步改进措施</w:t>
      </w:r>
    </w:p>
    <w:p w14:paraId="3550D714">
      <w:pPr>
        <w:keepNext w:val="0"/>
        <w:keepLines w:val="0"/>
        <w:pageBreakBefore w:val="0"/>
        <w:widowControl/>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近年来我局对科技项目进行采购和更新，几乎所有业务部门都有相应的业务装备和系统需要采购，新的设备及系统建成使用后要求对民警进行相应培训，实战应用中的技能考核、后续设备的升级及维护，公安部及省公安厅要求尚需建设的其他业务系统等还需大量资金，财政资金紧张。我单位将积极与财政、上级管理部门对接，争取更多专项资金，更好地开展各项业务工作。</w:t>
      </w:r>
    </w:p>
    <w:p w14:paraId="3A0F59E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Arial" w:hAnsi="Arial" w:eastAsia="仿宋_GB2312" w:cs="Arial"/>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开展关于预算绩效管理的培训，让业务部门有更多的绩效管理意识，在预算绩效目标的设置上更有针对性，更具体更量化。</w:t>
      </w:r>
    </w:p>
    <w:p w14:paraId="534657B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Arial" w:hAnsi="Arial" w:eastAsia="仿宋_GB2312" w:cs="Arial"/>
          <w:snapToGrid w:val="0"/>
          <w:color w:val="000000"/>
          <w:kern w:val="0"/>
          <w:sz w:val="32"/>
          <w:szCs w:val="32"/>
          <w:lang w:val="en-US" w:eastAsia="zh-CN" w:bidi="ar-SA"/>
        </w:rPr>
      </w:pPr>
      <w:r>
        <w:rPr>
          <w:rFonts w:hint="eastAsia" w:ascii="仿宋" w:hAnsi="仿宋" w:eastAsia="仿宋" w:cs="仿宋"/>
          <w:b w:val="0"/>
          <w:bCs w:val="0"/>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优化本单位资产管理流程，要求单位内各部门年初申报固定资产购置计划，严格按照计划审批部门资产购置申请；每年进行资产盘点，闲置资产重新利用，及时报废已达年限且无法继续正常使用的资产，已达使用年限但功能正常的固定资产要求继续使用。</w:t>
      </w:r>
    </w:p>
    <w:p w14:paraId="2CC56BB0">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Arial" w:hAnsi="Arial" w:eastAsia="仿宋_GB2312" w:cs="Arial"/>
          <w:b/>
          <w:bCs/>
          <w:snapToGrid w:val="0"/>
          <w:color w:val="000000"/>
          <w:kern w:val="0"/>
          <w:sz w:val="32"/>
          <w:szCs w:val="32"/>
          <w:lang w:val="en-US" w:eastAsia="zh-CN" w:bidi="ar-SA"/>
        </w:rPr>
      </w:pPr>
      <w:r>
        <w:rPr>
          <w:rFonts w:hint="default" w:ascii="Arial" w:hAnsi="Arial" w:eastAsia="仿宋_GB2312" w:cs="Arial"/>
          <w:b/>
          <w:bCs/>
          <w:snapToGrid w:val="0"/>
          <w:color w:val="000000"/>
          <w:kern w:val="0"/>
          <w:sz w:val="32"/>
          <w:szCs w:val="32"/>
          <w:lang w:val="en-US" w:eastAsia="zh-CN" w:bidi="ar-SA"/>
        </w:rPr>
        <w:t>九、部门整体支出绩效自评结果拟应用和公开情况</w:t>
      </w:r>
    </w:p>
    <w:p w14:paraId="3784014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我单位将参考部门整体支出绩效自评结果，将绩效自评结果与年终部门考核挂钩。部门整体支出绩效自评结果将在</w:t>
      </w:r>
      <w:r>
        <w:rPr>
          <w:rFonts w:hint="eastAsia" w:eastAsia="仿宋_GB2312" w:cs="Arial"/>
          <w:snapToGrid w:val="0"/>
          <w:color w:val="000000"/>
          <w:kern w:val="0"/>
          <w:sz w:val="32"/>
          <w:szCs w:val="32"/>
          <w:lang w:val="en-US" w:eastAsia="zh-CN" w:bidi="ar-SA"/>
        </w:rPr>
        <w:t>政府门户</w:t>
      </w:r>
      <w:r>
        <w:rPr>
          <w:rFonts w:hint="eastAsia" w:ascii="Arial" w:hAnsi="Arial" w:eastAsia="仿宋_GB2312" w:cs="Arial"/>
          <w:snapToGrid w:val="0"/>
          <w:color w:val="000000"/>
          <w:kern w:val="0"/>
          <w:sz w:val="32"/>
          <w:szCs w:val="32"/>
          <w:lang w:val="en-US" w:eastAsia="zh-CN" w:bidi="ar-SA"/>
        </w:rPr>
        <w:t>网站进行公开。</w:t>
      </w:r>
    </w:p>
    <w:p w14:paraId="41CE425E">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Arial" w:hAnsi="Arial" w:eastAsia="仿宋_GB2312" w:cs="Arial"/>
          <w:b/>
          <w:bCs/>
          <w:snapToGrid w:val="0"/>
          <w:color w:val="000000"/>
          <w:kern w:val="0"/>
          <w:sz w:val="32"/>
          <w:szCs w:val="32"/>
          <w:lang w:val="en-US" w:eastAsia="zh-CN" w:bidi="ar-SA"/>
        </w:rPr>
      </w:pPr>
      <w:r>
        <w:rPr>
          <w:rFonts w:hint="eastAsia" w:ascii="Arial" w:hAnsi="Arial" w:eastAsia="仿宋_GB2312" w:cs="Arial"/>
          <w:b/>
          <w:bCs/>
          <w:snapToGrid w:val="0"/>
          <w:color w:val="000000"/>
          <w:kern w:val="0"/>
          <w:sz w:val="32"/>
          <w:szCs w:val="32"/>
          <w:lang w:val="en-US" w:eastAsia="zh-CN" w:bidi="ar-SA"/>
        </w:rPr>
        <w:t>十、</w:t>
      </w:r>
      <w:r>
        <w:rPr>
          <w:rFonts w:hint="default" w:ascii="Arial" w:hAnsi="Arial" w:eastAsia="仿宋_GB2312" w:cs="Arial"/>
          <w:b/>
          <w:bCs/>
          <w:snapToGrid w:val="0"/>
          <w:color w:val="000000"/>
          <w:kern w:val="0"/>
          <w:sz w:val="32"/>
          <w:szCs w:val="32"/>
          <w:lang w:val="en-US" w:eastAsia="zh-CN" w:bidi="ar-SA"/>
        </w:rPr>
        <w:t>其他需要说明的情况</w:t>
      </w:r>
    </w:p>
    <w:p w14:paraId="63313DF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无其他需要说明的情况。</w:t>
      </w:r>
    </w:p>
    <w:p w14:paraId="165201E6">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汨罗市公安局</w:t>
      </w:r>
      <w:r>
        <w:rPr>
          <w:rFonts w:ascii="黑体" w:hAnsi="黑体" w:eastAsia="黑体" w:cs="黑体"/>
          <w:spacing w:val="15"/>
          <w:position w:val="10"/>
          <w:sz w:val="42"/>
          <w:szCs w:val="42"/>
        </w:rPr>
        <w:t>项目支出</w:t>
      </w:r>
    </w:p>
    <w:p w14:paraId="5035F9FC">
      <w:pPr>
        <w:spacing w:before="1" w:line="220" w:lineRule="auto"/>
        <w:jc w:val="center"/>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6</w:t>
      </w:r>
      <w:r>
        <w:rPr>
          <w:spacing w:val="-13"/>
          <w:position w:val="26"/>
          <w:sz w:val="27"/>
          <w:szCs w:val="27"/>
        </w:rPr>
        <w:t>月</w:t>
      </w:r>
      <w:r>
        <w:rPr>
          <w:rFonts w:hint="eastAsia"/>
          <w:spacing w:val="-13"/>
          <w:position w:val="26"/>
          <w:sz w:val="27"/>
          <w:szCs w:val="27"/>
          <w:lang w:val="en-US" w:eastAsia="zh-CN"/>
        </w:rPr>
        <w:t>15</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7C8AD6E4">
      <w:pPr>
        <w:spacing w:line="223" w:lineRule="auto"/>
        <w:rPr>
          <w:sz w:val="24"/>
          <w:szCs w:val="24"/>
        </w:rPr>
        <w:sectPr>
          <w:footerReference r:id="rId7"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93221A0">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28505083">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巡特警大队城市快警项目绩效自评综述：根据年初设定的绩效目标，项目绩效自评得分为100分。项目全年预算数为15万元，执行数为</w:t>
      </w:r>
      <w:r>
        <w:rPr>
          <w:rFonts w:hint="eastAsia" w:ascii="仿宋" w:hAnsi="仿宋" w:eastAsia="仿宋" w:cs="仿宋"/>
          <w:snapToGrid w:val="0"/>
          <w:color w:val="000000"/>
          <w:sz w:val="32"/>
          <w:szCs w:val="32"/>
          <w:lang w:val="en-US" w:eastAsia="zh-CN" w:bidi="ar-SA"/>
        </w:rPr>
        <w:t>15</w:t>
      </w:r>
      <w:r>
        <w:rPr>
          <w:rFonts w:hint="eastAsia" w:ascii="仿宋" w:hAnsi="仿宋" w:eastAsia="仿宋" w:cs="仿宋"/>
          <w:snapToGrid w:val="0"/>
          <w:color w:val="000000"/>
          <w:sz w:val="32"/>
          <w:szCs w:val="32"/>
          <w:lang w:val="en-US" w:eastAsia="en-US" w:bidi="ar-SA"/>
        </w:rPr>
        <w:t>万元，完成预算的</w:t>
      </w:r>
      <w:r>
        <w:rPr>
          <w:rFonts w:hint="eastAsia" w:ascii="仿宋" w:hAnsi="仿宋" w:eastAsia="仿宋" w:cs="仿宋"/>
          <w:snapToGrid w:val="0"/>
          <w:color w:val="000000"/>
          <w:sz w:val="32"/>
          <w:szCs w:val="32"/>
          <w:lang w:val="en-US" w:eastAsia="zh-CN" w:bidi="ar-SA"/>
        </w:rPr>
        <w:t>100</w:t>
      </w:r>
      <w:r>
        <w:rPr>
          <w:rFonts w:hint="eastAsia" w:ascii="仿宋" w:hAnsi="仿宋" w:eastAsia="仿宋" w:cs="仿宋"/>
          <w:snapToGrid w:val="0"/>
          <w:color w:val="000000"/>
          <w:sz w:val="32"/>
          <w:szCs w:val="32"/>
          <w:lang w:val="en-US" w:eastAsia="en-US" w:bidi="ar-SA"/>
        </w:rPr>
        <w:t>%。项目绩效目标完成情况：一是全年大队共出动巡逻警力达17360人次，巡逻中共盘查可疑人员6658人次，可疑车辆3000余辆，接报各类警情1058起，其中现场处置各类纠纷319起，群众求助156起，移交其他单位583起，参与各类大型活动安保86次，出动警力11230人次；二是维护了社会稳定，提升了人民生活安全感和幸福感。发现的主要问题及原因：预算安排的经费不足。</w:t>
      </w:r>
    </w:p>
    <w:p w14:paraId="344F8521">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禁毒工作项目绩效自评综述：根据年初设定的绩效目标，项目绩效自评得分为99分。项目全年预算数为5</w:t>
      </w:r>
      <w:r>
        <w:rPr>
          <w:rFonts w:hint="eastAsia" w:ascii="仿宋" w:hAnsi="仿宋" w:eastAsia="仿宋" w:cs="仿宋"/>
          <w:snapToGrid w:val="0"/>
          <w:color w:val="000000"/>
          <w:sz w:val="32"/>
          <w:szCs w:val="32"/>
          <w:lang w:val="en-US" w:eastAsia="zh-CN" w:bidi="ar-SA"/>
        </w:rPr>
        <w:t>0</w:t>
      </w:r>
      <w:r>
        <w:rPr>
          <w:rFonts w:hint="eastAsia" w:ascii="仿宋" w:hAnsi="仿宋" w:eastAsia="仿宋" w:cs="仿宋"/>
          <w:snapToGrid w:val="0"/>
          <w:color w:val="000000"/>
          <w:sz w:val="32"/>
          <w:szCs w:val="32"/>
          <w:lang w:val="en-US" w:eastAsia="en-US" w:bidi="ar-SA"/>
        </w:rPr>
        <w:t>万元，执行数为5</w:t>
      </w:r>
      <w:r>
        <w:rPr>
          <w:rFonts w:hint="eastAsia" w:ascii="仿宋" w:hAnsi="仿宋" w:eastAsia="仿宋" w:cs="仿宋"/>
          <w:snapToGrid w:val="0"/>
          <w:color w:val="000000"/>
          <w:sz w:val="32"/>
          <w:szCs w:val="32"/>
          <w:lang w:val="en-US" w:eastAsia="zh-CN" w:bidi="ar-SA"/>
        </w:rPr>
        <w:t>0</w:t>
      </w:r>
      <w:r>
        <w:rPr>
          <w:rFonts w:hint="eastAsia" w:ascii="仿宋" w:hAnsi="仿宋" w:eastAsia="仿宋" w:cs="仿宋"/>
          <w:snapToGrid w:val="0"/>
          <w:color w:val="000000"/>
          <w:sz w:val="32"/>
          <w:szCs w:val="32"/>
          <w:lang w:val="en-US" w:eastAsia="en-US" w:bidi="ar-SA"/>
        </w:rPr>
        <w:t>万元，完成预算的</w:t>
      </w:r>
      <w:r>
        <w:rPr>
          <w:rFonts w:hint="eastAsia" w:ascii="仿宋" w:hAnsi="仿宋" w:eastAsia="仿宋" w:cs="仿宋"/>
          <w:snapToGrid w:val="0"/>
          <w:color w:val="000000"/>
          <w:sz w:val="32"/>
          <w:szCs w:val="32"/>
          <w:lang w:val="en-US" w:eastAsia="zh-CN" w:bidi="ar-SA"/>
        </w:rPr>
        <w:t>100</w:t>
      </w:r>
      <w:r>
        <w:rPr>
          <w:rFonts w:hint="eastAsia" w:ascii="仿宋" w:hAnsi="仿宋" w:eastAsia="仿宋" w:cs="仿宋"/>
          <w:snapToGrid w:val="0"/>
          <w:color w:val="000000"/>
          <w:sz w:val="32"/>
          <w:szCs w:val="32"/>
          <w:lang w:val="en-US" w:eastAsia="en-US" w:bidi="ar-SA"/>
        </w:rPr>
        <w:t>%。项目绩效目标完成情况：一是以专项行动为抓手，坚持以打开路，始终保持对毒品犯罪的严打高压态势，全年共破获刑事案件63起，移送起诉80人，缴获各类毒品12.2千克，查获吸毒人员200人；二是开展“六进”禁毒宣传教育活动，进校园宣传6次，进企业宣传11次，进农村宣传4次，进场所宣传9次。发现</w:t>
      </w:r>
      <w:bookmarkStart w:id="0" w:name="_GoBack"/>
      <w:bookmarkEnd w:id="0"/>
      <w:r>
        <w:rPr>
          <w:rFonts w:hint="eastAsia" w:ascii="仿宋" w:hAnsi="仿宋" w:eastAsia="仿宋" w:cs="仿宋"/>
          <w:snapToGrid w:val="0"/>
          <w:color w:val="000000"/>
          <w:sz w:val="32"/>
          <w:szCs w:val="32"/>
          <w:lang w:val="en-US" w:eastAsia="en-US" w:bidi="ar-SA"/>
        </w:rPr>
        <w:t>的主要问题及原因：一是鉴于毒品案件和其他刑事案件有很大的区别，侦办一起贩毒案件往往需要长时间、大范围的经营，要跨地域、跨行业的跟踪、蹲点、监控，赴全国各地出差调查取证更是家常便饭，办案中的特情费、租车费、交通费、住宿费、差旅补助等各类费用花费巨大，2022年我局缉毒执法工作共计花费60万元，经费短缺情况严重，导致工作比较被动；二是受国内外毒情形势和不断更新换代的新型毒品影响，我市毒情形势较为严峻，吸贩毒人员持续增长，合成毒品迅速蔓延，吸毒人群也从一般群众向公职人员、企业白领、青少年阶层渗透，每年被外地公安机关抓获7-10人，因此，吸贩毒现象已成为影响我市社会治安的重大隐患，制约我市经济持续发展。</w:t>
      </w:r>
    </w:p>
    <w:p w14:paraId="4A0674D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黑体" w:hAnsi="黑体" w:eastAsia="黑体" w:cs="黑体"/>
          <w:b w:val="0"/>
          <w:bCs w:val="0"/>
          <w:snapToGrid w:val="0"/>
          <w:color w:val="000000"/>
          <w:spacing w:val="-15"/>
          <w:kern w:val="0"/>
          <w:sz w:val="31"/>
          <w:szCs w:val="31"/>
          <w:lang w:val="en-US" w:eastAsia="en-US" w:bidi="ar-SA"/>
        </w:rPr>
      </w:pPr>
      <w:r>
        <w:rPr>
          <w:rFonts w:hint="eastAsia" w:ascii="黑体" w:hAnsi="黑体" w:eastAsia="黑体" w:cs="黑体"/>
          <w:b w:val="0"/>
          <w:bCs w:val="0"/>
          <w:snapToGrid w:val="0"/>
          <w:color w:val="000000"/>
          <w:spacing w:val="-15"/>
          <w:kern w:val="0"/>
          <w:sz w:val="31"/>
          <w:szCs w:val="31"/>
          <w:lang w:val="en-US" w:eastAsia="zh-CN" w:bidi="ar-SA"/>
        </w:rPr>
        <w:t>二、</w:t>
      </w:r>
      <w:r>
        <w:rPr>
          <w:rFonts w:hint="eastAsia" w:ascii="黑体" w:hAnsi="黑体" w:eastAsia="黑体" w:cs="黑体"/>
          <w:b w:val="0"/>
          <w:bCs w:val="0"/>
          <w:snapToGrid w:val="0"/>
          <w:color w:val="000000"/>
          <w:spacing w:val="-15"/>
          <w:kern w:val="0"/>
          <w:sz w:val="31"/>
          <w:szCs w:val="31"/>
          <w:lang w:val="en-US" w:eastAsia="en-US" w:bidi="ar-SA"/>
        </w:rPr>
        <w:t>下一步改进措施</w:t>
      </w:r>
    </w:p>
    <w:p w14:paraId="4B5F06B7">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zh-CN" w:bidi="ar-SA"/>
        </w:rPr>
        <w:t>关于</w:t>
      </w:r>
      <w:r>
        <w:rPr>
          <w:rFonts w:hint="eastAsia" w:ascii="仿宋" w:hAnsi="仿宋" w:eastAsia="仿宋" w:cs="仿宋"/>
          <w:snapToGrid w:val="0"/>
          <w:color w:val="000000"/>
          <w:sz w:val="32"/>
          <w:szCs w:val="32"/>
          <w:lang w:val="en-US" w:eastAsia="en-US" w:bidi="ar-SA"/>
        </w:rPr>
        <w:t>城市快警项目：一是进一步加大巡查力度，提高见警率、管事率，做到“警车、警灯、警察”三见，最大限度挤压违法犯罪空</w:t>
      </w:r>
      <w:r>
        <w:rPr>
          <w:rFonts w:hint="eastAsia" w:ascii="仿宋" w:hAnsi="仿宋" w:eastAsia="仿宋" w:cs="仿宋"/>
          <w:snapToGrid w:val="0"/>
          <w:color w:val="000000"/>
          <w:sz w:val="32"/>
          <w:szCs w:val="32"/>
          <w:lang w:val="en-US" w:eastAsia="zh-CN" w:bidi="ar-SA"/>
        </w:rPr>
        <w:t>间；</w:t>
      </w:r>
      <w:r>
        <w:rPr>
          <w:rFonts w:hint="eastAsia" w:ascii="仿宋" w:hAnsi="仿宋" w:eastAsia="仿宋" w:cs="仿宋"/>
          <w:snapToGrid w:val="0"/>
          <w:color w:val="000000"/>
          <w:sz w:val="32"/>
          <w:szCs w:val="32"/>
          <w:lang w:val="en-US" w:eastAsia="en-US" w:bidi="ar-SA"/>
        </w:rPr>
        <w:t>二是加大预算经费投入，三是提高绩效指标设置的准确性，提高巡特警大队城市快警工作的满意度。</w:t>
      </w:r>
    </w:p>
    <w:p w14:paraId="6BBCD639">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关于禁毒工作专项：</w:t>
      </w:r>
      <w:r>
        <w:rPr>
          <w:rFonts w:hint="eastAsia" w:ascii="仿宋" w:hAnsi="仿宋" w:eastAsia="仿宋" w:cs="仿宋"/>
          <w:snapToGrid w:val="0"/>
          <w:color w:val="000000"/>
          <w:sz w:val="32"/>
          <w:szCs w:val="32"/>
          <w:lang w:val="en-US" w:eastAsia="en-US" w:bidi="ar-SA"/>
        </w:rPr>
        <w:t>一是为确保我市打击毒品违法犯罪工作的顺利开展，建议市政府着重考虑我局缉毒执法工作的实际情况，作出增加禁毒经费预算到</w:t>
      </w:r>
      <w:r>
        <w:rPr>
          <w:rFonts w:hint="eastAsia" w:ascii="仿宋" w:hAnsi="仿宋" w:eastAsia="仿宋" w:cs="仿宋"/>
          <w:snapToGrid w:val="0"/>
          <w:color w:val="000000"/>
          <w:sz w:val="32"/>
          <w:szCs w:val="32"/>
          <w:lang w:val="en-US" w:eastAsia="zh-CN" w:bidi="ar-SA"/>
        </w:rPr>
        <w:t>60</w:t>
      </w:r>
      <w:r>
        <w:rPr>
          <w:rFonts w:hint="eastAsia" w:ascii="仿宋" w:hAnsi="仿宋" w:eastAsia="仿宋" w:cs="仿宋"/>
          <w:snapToGrid w:val="0"/>
          <w:color w:val="000000"/>
          <w:sz w:val="32"/>
          <w:szCs w:val="32"/>
          <w:lang w:val="en-US" w:eastAsia="en-US" w:bidi="ar-SA"/>
        </w:rPr>
        <w:t>万元的调整；二是加大工作力度，全市范围内打击毒品违法犯罪、易制毒化学品管控、宾馆娱乐场所等涉毒重点场所及部位的管控等工作，增加宣传力度，让广大人民群众了解毒品的危害增加对毒品的认识。三是提高绩效指标设置的准确性，提高禁毒工作的满意度。</w:t>
      </w: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hlZDUzZGYxNzYyMDEzOWQ1YTI4MjdmZmM4OTIzOWYifQ=="/>
  </w:docVars>
  <w:rsids>
    <w:rsidRoot w:val="00000000"/>
    <w:rsid w:val="01AF3811"/>
    <w:rsid w:val="03795BF7"/>
    <w:rsid w:val="086E756B"/>
    <w:rsid w:val="09F4422A"/>
    <w:rsid w:val="0ACF37E5"/>
    <w:rsid w:val="0B400BC6"/>
    <w:rsid w:val="0BA5640E"/>
    <w:rsid w:val="0E68228D"/>
    <w:rsid w:val="0F9811B3"/>
    <w:rsid w:val="11421D1E"/>
    <w:rsid w:val="135D237F"/>
    <w:rsid w:val="15276E52"/>
    <w:rsid w:val="18BA03EC"/>
    <w:rsid w:val="19D32FBC"/>
    <w:rsid w:val="1A800DED"/>
    <w:rsid w:val="1AD02149"/>
    <w:rsid w:val="1E6A4395"/>
    <w:rsid w:val="25557A3D"/>
    <w:rsid w:val="26EA5ED7"/>
    <w:rsid w:val="27A93B82"/>
    <w:rsid w:val="29BA46F0"/>
    <w:rsid w:val="2AE00186"/>
    <w:rsid w:val="30182170"/>
    <w:rsid w:val="308216BE"/>
    <w:rsid w:val="334533F1"/>
    <w:rsid w:val="34FE1149"/>
    <w:rsid w:val="3A550786"/>
    <w:rsid w:val="3ABC7A66"/>
    <w:rsid w:val="3B7A130F"/>
    <w:rsid w:val="439D7926"/>
    <w:rsid w:val="46132D66"/>
    <w:rsid w:val="4BF30F0E"/>
    <w:rsid w:val="4F8B6063"/>
    <w:rsid w:val="51BA7A6D"/>
    <w:rsid w:val="52B14033"/>
    <w:rsid w:val="52FA3F96"/>
    <w:rsid w:val="55850F17"/>
    <w:rsid w:val="561300BD"/>
    <w:rsid w:val="57AE6D93"/>
    <w:rsid w:val="5A95006F"/>
    <w:rsid w:val="5D8A4A66"/>
    <w:rsid w:val="5FB623A7"/>
    <w:rsid w:val="6C3118E9"/>
    <w:rsid w:val="6E3851B0"/>
    <w:rsid w:val="6F7C2E7B"/>
    <w:rsid w:val="701557A9"/>
    <w:rsid w:val="739F35DC"/>
    <w:rsid w:val="758D2624"/>
    <w:rsid w:val="75AD3D8E"/>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2851</Words>
  <Characters>3162</Characters>
  <TotalTime>10</TotalTime>
  <ScaleCrop>false</ScaleCrop>
  <LinksUpToDate>false</LinksUpToDate>
  <CharactersWithSpaces>3328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2024-07-09T07:28:45Z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2052-12.1.0.17133</vt:lpwstr>
  </property>
  <property fmtid="{D5CDD505-2E9C-101B-9397-08002B2CF9AE}" pid="6" name="ICV">
    <vt:lpwstr>A1E9AC54BF58440288AD196632C2A254_12</vt:lpwstr>
  </property>
</Properties>
</file>