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关于乡村振兴、带动汨罗地区农业产品产业升级、促进农业发展的建议方案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（提纲）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2020年2月21日，新年度一号文件《中共中央 国务院关于全面推进乡村振兴 加快农业农村现代化的意见》发布。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2021年2月25日，国家乡村振兴局挂牌成立，原“国务院扶贫开发领导小组办公室”的牌子摘下。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“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shd w:val="clear" w:fill="FFFFFF"/>
        </w:rPr>
        <w:t>“十四五”时期，是乘势而上开启全面建设社会主义现代化国家新征程、向第二个百年奋斗目标进军的第一个五年。民族要复兴，乡村必振兴。全面建设社会主义现代化国家，实现中华民族伟大复兴，最艰巨最繁重的任务依然在农村，最广泛最深厚的基础依然在农村。解决好发展不平衡不充分问题，重点难点在“三农”，迫切需要补齐农业农村短板弱项，推动城乡协调发展；构建新发展格局，潜力后劲在“三农”，迫切需要扩大农村需求，畅通城乡经济循环；应对国内外各种风险挑战，基础支撑在“三农”，迫切需要稳住农业基本盘，守好“三农”基础。党中央认为，新发展阶段“三农”工作依然极端重要，须臾不可放松，务必抓紧抓实。要坚持把解决好“三农”问题作为全党工作重中之重，把全面推进乡村振兴作为实现中华民族伟大复兴的一项重大任务，举全党全社会之力加快农业农村现代化，让广大农民过上更加美好的生活。</w:t>
      </w:r>
      <w:r>
        <w:rPr>
          <w:rFonts w:hint="eastAsia"/>
          <w:sz w:val="32"/>
          <w:szCs w:val="40"/>
          <w:lang w:val="en-US" w:eastAsia="zh-CN"/>
        </w:rPr>
        <w:t>”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扶贫基本成为过去式，未来的农村工作重心转为乡村振兴，是国家三农政策的重大转变，基于国家政府强烈的政策信息，和个人对于农业产品转型升级的认知，我向汨罗市政府主办的市长信箱投递此建议，看是否能对于家乡建设尽点力。（以下文字皆局限为个人认知能力，若所言非是，敬请谅解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建立地区级（市级、省级）产业园，</w:t>
      </w:r>
    </w:p>
    <w:p>
      <w:pPr>
        <w:numPr>
          <w:ilvl w:val="0"/>
          <w:numId w:val="2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成立产业园办，负责统筹和规划实施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根据发展现状，大胆规划，筹划一镇一品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农业地区划片归属，挂图作战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与农业部门、文旅部门合作成立种养品种研究院、屈原文化研究院，集中资源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制定补贴制度，发动宣传，鼓励创新和发展</w:t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把特色农副产品、农业龙头企业作为核心和先锋，抱团取暖，开辟新路。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申请建立地理标志产品品牌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端午来源和粽子文化“屈子祠”“汨水情”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长乐甜酒和故事会“长乐”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建立政府公用农产品品牌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资源多，发力大，容易聚集广大种养户，打造大品牌。</w:t>
      </w:r>
    </w:p>
    <w:p>
      <w:pPr>
        <w:numPr>
          <w:ilvl w:val="0"/>
          <w:numId w:val="4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具有公信力，容易获得消费认可</w:t>
      </w:r>
    </w:p>
    <w:p>
      <w:pPr>
        <w:numPr>
          <w:ilvl w:val="0"/>
          <w:numId w:val="4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利于文化发掘、品牌策划、营销推广</w:t>
      </w:r>
    </w:p>
    <w:p>
      <w:pPr>
        <w:numPr>
          <w:ilvl w:val="0"/>
          <w:numId w:val="4"/>
        </w:numPr>
        <w:ind w:leftChars="0"/>
        <w:jc w:val="both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利于产品变现和产品转型以及带动农业发展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建立集互联网电商平台＋农产品＋实体产业园＋三农资讯＋乡村振兴＋农产品溯源的新型互联网＋平台</w:t>
      </w:r>
    </w:p>
    <w:p>
      <w:pPr>
        <w:numPr>
          <w:ilvl w:val="0"/>
          <w:numId w:val="5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新型互联网平台给传统行业赋能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政府背书，增强平台的公信力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一个平台实现多个功能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政企联动、联农带农，扶贫和振兴并举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强化产业园功能，结合互联网和实体经济，带动地区产业发展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做统一的权威的三农资讯板块发布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溯源为农产品提质保量保驾护航，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突出产品特色（溯源、文化），打造核心竞争力</w:t>
      </w:r>
    </w:p>
    <w:p>
      <w:pPr>
        <w:numPr>
          <w:ilvl w:val="0"/>
          <w:numId w:val="5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电商运营累计流量池，打造地区属性的KOL（拉面哥）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讲好故事，做文化旅游节，带动产业流通</w:t>
      </w:r>
    </w:p>
    <w:p>
      <w:pPr>
        <w:numPr>
          <w:ilvl w:val="0"/>
          <w:numId w:val="6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未来的发展，靠文化</w:t>
      </w:r>
    </w:p>
    <w:p>
      <w:pPr>
        <w:numPr>
          <w:ilvl w:val="0"/>
          <w:numId w:val="6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汨罗的文化底蕴存在巨大挖掘价值</w:t>
      </w:r>
    </w:p>
    <w:p>
      <w:pPr>
        <w:numPr>
          <w:ilvl w:val="0"/>
          <w:numId w:val="6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规划具体的文化带（长廊），结合文化和旅游，做长期的战略宣传，</w:t>
      </w:r>
    </w:p>
    <w:p>
      <w:pPr>
        <w:numPr>
          <w:ilvl w:val="0"/>
          <w:numId w:val="6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深挖屈子文化、端午文化、长乐文化、弼时文化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结合产品溯源，打造核心竞争力</w:t>
      </w:r>
    </w:p>
    <w:p>
      <w:pPr>
        <w:numPr>
          <w:ilvl w:val="0"/>
          <w:numId w:val="7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重要产品追溯体系建设是国策需求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重要产品追溯体系是确保农产品安全的重要屏障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重要产品追溯体系是电商平台落地生根与线下结合的重要抓手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重要产品追溯体系建设是乡村振兴、确保农产品提质保量的关键节点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做好宣传工作</w:t>
      </w:r>
    </w:p>
    <w:p>
      <w:pPr>
        <w:numPr>
          <w:ilvl w:val="0"/>
          <w:numId w:val="8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宣传本土电商平台</w:t>
      </w:r>
    </w:p>
    <w:p>
      <w:pPr>
        <w:numPr>
          <w:ilvl w:val="0"/>
          <w:numId w:val="8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宣传本土特产</w:t>
      </w:r>
    </w:p>
    <w:p>
      <w:pPr>
        <w:numPr>
          <w:ilvl w:val="0"/>
          <w:numId w:val="8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宣传本土文化、历史</w:t>
      </w:r>
    </w:p>
    <w:p>
      <w:pPr>
        <w:numPr>
          <w:ilvl w:val="0"/>
          <w:numId w:val="8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宣传溯源的重要性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建设专业的特色的物流方式</w:t>
      </w:r>
    </w:p>
    <w:p>
      <w:pPr>
        <w:numPr>
          <w:ilvl w:val="0"/>
          <w:numId w:val="9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物流作为新时代发展的黄金血液的重要性</w:t>
      </w:r>
    </w:p>
    <w:p>
      <w:pPr>
        <w:numPr>
          <w:ilvl w:val="0"/>
          <w:numId w:val="9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物流对于本平台的重要性</w:t>
      </w:r>
    </w:p>
    <w:p>
      <w:pPr>
        <w:numPr>
          <w:ilvl w:val="0"/>
          <w:numId w:val="9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物流对于本地农业的造血运氧功能</w:t>
      </w:r>
    </w:p>
    <w:p>
      <w:pPr>
        <w:numPr>
          <w:ilvl w:val="0"/>
          <w:numId w:val="9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带动本土就业和创业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新传媒的运营和应用</w:t>
      </w:r>
    </w:p>
    <w:p>
      <w:pPr>
        <w:numPr>
          <w:ilvl w:val="0"/>
          <w:numId w:val="10"/>
        </w:numPr>
        <w:ind w:leftChars="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新媒体趋势势不可挡</w:t>
      </w:r>
    </w:p>
    <w:p>
      <w:pPr>
        <w:numPr>
          <w:ilvl w:val="0"/>
          <w:numId w:val="10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百花齐放才能齐肩并驾</w:t>
      </w:r>
    </w:p>
    <w:p>
      <w:pPr>
        <w:numPr>
          <w:ilvl w:val="0"/>
          <w:numId w:val="10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新媒体带来的机遇和发展</w:t>
      </w:r>
    </w:p>
    <w:p>
      <w:pPr>
        <w:numPr>
          <w:ilvl w:val="0"/>
          <w:numId w:val="10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新媒体的农业板块应用</w:t>
      </w:r>
    </w:p>
    <w:p>
      <w:pPr>
        <w:numPr>
          <w:ilvl w:val="0"/>
          <w:numId w:val="10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新媒体的其他应用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16EB4"/>
    <w:multiLevelType w:val="singleLevel"/>
    <w:tmpl w:val="81316EB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F292DA1"/>
    <w:multiLevelType w:val="singleLevel"/>
    <w:tmpl w:val="9F292DA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A36D89AB"/>
    <w:multiLevelType w:val="singleLevel"/>
    <w:tmpl w:val="A36D89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AE940B29"/>
    <w:multiLevelType w:val="singleLevel"/>
    <w:tmpl w:val="AE940B29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BA915D13"/>
    <w:multiLevelType w:val="singleLevel"/>
    <w:tmpl w:val="BA915D13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C0B53EEB"/>
    <w:multiLevelType w:val="singleLevel"/>
    <w:tmpl w:val="C0B53EEB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EC2FF327"/>
    <w:multiLevelType w:val="singleLevel"/>
    <w:tmpl w:val="EC2FF327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F30B8DB3"/>
    <w:multiLevelType w:val="singleLevel"/>
    <w:tmpl w:val="F30B8DB3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86F8CF8"/>
    <w:multiLevelType w:val="singleLevel"/>
    <w:tmpl w:val="586F8CF8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685E03B9"/>
    <w:multiLevelType w:val="singleLevel"/>
    <w:tmpl w:val="685E03B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F48B2"/>
    <w:rsid w:val="2EEF7D06"/>
    <w:rsid w:val="48CF48B2"/>
    <w:rsid w:val="5C6B4981"/>
    <w:rsid w:val="678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2021-03-19T06:59:00Z</dcterms:created>
  <dc:creator>胡奇（步兵岗位  岗岗精通）</dc:creator>
  <cp:lastModifiedBy>胡奇（步兵岗位  岗岗精通）</cp:lastModifiedBy>
  <dcterms:modified xsi:type="dcterms:W3CDTF">2022-03-11T05:10:37Z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3FCF8596307142B9A58F8FCA078BE48D</vt:lpwstr>
  </property>
</Properties>
</file>